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0A52B" w14:textId="77777777" w:rsidR="009B661B" w:rsidRPr="00205A17" w:rsidRDefault="00723559" w:rsidP="009B661B">
      <w:pPr>
        <w:widowControl/>
        <w:jc w:val="left"/>
        <w:rPr>
          <w:rFonts w:ascii="宋体" w:eastAsia="宋体" w:hAnsi="宋体"/>
          <w:b/>
        </w:rPr>
      </w:pPr>
      <w:r w:rsidRPr="00205A17">
        <w:rPr>
          <w:noProof/>
        </w:rPr>
        <w:drawing>
          <wp:anchor distT="0" distB="0" distL="114300" distR="114300" simplePos="0" relativeHeight="251664384" behindDoc="0" locked="0" layoutInCell="1" allowOverlap="1" wp14:anchorId="05C813BB" wp14:editId="67A999F7">
            <wp:simplePos x="0" y="0"/>
            <wp:positionH relativeFrom="column">
              <wp:posOffset>-1085850</wp:posOffset>
            </wp:positionH>
            <wp:positionV relativeFrom="paragraph">
              <wp:posOffset>-552450</wp:posOffset>
            </wp:positionV>
            <wp:extent cx="4324350" cy="571500"/>
            <wp:effectExtent l="0" t="0" r="0" b="0"/>
            <wp:wrapNone/>
            <wp:docPr id="20" name="图片 20" descr="http://life.xmu.edu.cn/_upload/tpl/03/6e/878/template878/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fe.xmu.edu.cn/_upload/tpl/03/6e/878/template878/image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0" cy="571500"/>
                    </a:xfrm>
                    <a:prstGeom prst="rect">
                      <a:avLst/>
                    </a:prstGeom>
                    <a:noFill/>
                    <a:ln>
                      <a:noFill/>
                    </a:ln>
                  </pic:spPr>
                </pic:pic>
              </a:graphicData>
            </a:graphic>
          </wp:anchor>
        </w:drawing>
      </w:r>
      <w:r w:rsidR="00FB1D09" w:rsidRPr="00205A17">
        <w:rPr>
          <w:rFonts w:ascii="宋体" w:eastAsia="宋体" w:hAnsi="宋体"/>
          <w:b/>
          <w:noProof/>
        </w:rPr>
        <mc:AlternateContent>
          <mc:Choice Requires="wps">
            <w:drawing>
              <wp:anchor distT="45720" distB="45720" distL="114300" distR="114300" simplePos="0" relativeHeight="251661312" behindDoc="0" locked="0" layoutInCell="1" allowOverlap="1" wp14:anchorId="708478F0" wp14:editId="252071B8">
                <wp:simplePos x="0" y="0"/>
                <wp:positionH relativeFrom="column">
                  <wp:posOffset>-838200</wp:posOffset>
                </wp:positionH>
                <wp:positionV relativeFrom="paragraph">
                  <wp:posOffset>1704975</wp:posOffset>
                </wp:positionV>
                <wp:extent cx="6858000" cy="1082040"/>
                <wp:effectExtent l="0" t="0" r="0" b="0"/>
                <wp:wrapSquare wrapText="bothSides"/>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82040"/>
                        </a:xfrm>
                        <a:prstGeom prst="rect">
                          <a:avLst/>
                        </a:prstGeom>
                        <a:solidFill>
                          <a:srgbClr val="FFFFFF"/>
                        </a:solidFill>
                        <a:ln w="9525">
                          <a:noFill/>
                          <a:miter lim="800000"/>
                          <a:headEnd/>
                          <a:tailEnd/>
                        </a:ln>
                      </wps:spPr>
                      <wps:txbx>
                        <w:txbxContent>
                          <w:p w14:paraId="768DA29C" w14:textId="77777777" w:rsidR="00F437A2" w:rsidRDefault="00F437A2" w:rsidP="00A0374C">
                            <w:pPr>
                              <w:jc w:val="center"/>
                              <w:rPr>
                                <w:rFonts w:ascii="黑体" w:eastAsia="黑体" w:hAnsi="黑体"/>
                                <w:spacing w:val="20"/>
                                <w:sz w:val="72"/>
                                <w:szCs w:val="72"/>
                              </w:rPr>
                            </w:pPr>
                            <w:r>
                              <w:rPr>
                                <w:rFonts w:ascii="黑体" w:eastAsia="黑体" w:hAnsi="黑体" w:hint="eastAsia"/>
                                <w:spacing w:val="20"/>
                                <w:sz w:val="72"/>
                                <w:szCs w:val="72"/>
                              </w:rPr>
                              <w:t>生命</w:t>
                            </w:r>
                            <w:r>
                              <w:rPr>
                                <w:rFonts w:ascii="黑体" w:eastAsia="黑体" w:hAnsi="黑体"/>
                                <w:spacing w:val="20"/>
                                <w:sz w:val="72"/>
                                <w:szCs w:val="72"/>
                              </w:rPr>
                              <w:t>科学学院</w:t>
                            </w:r>
                          </w:p>
                          <w:p w14:paraId="32A43D6C" w14:textId="77777777" w:rsidR="00F437A2" w:rsidRPr="00A0374C" w:rsidRDefault="00F437A2" w:rsidP="00A0374C">
                            <w:pPr>
                              <w:jc w:val="center"/>
                              <w:rPr>
                                <w:rFonts w:ascii="黑体" w:eastAsia="黑体" w:hAnsi="黑体"/>
                                <w:spacing w:val="20"/>
                                <w:sz w:val="72"/>
                                <w:szCs w:val="72"/>
                              </w:rPr>
                            </w:pPr>
                            <w:r w:rsidRPr="00A0374C">
                              <w:rPr>
                                <w:rFonts w:ascii="黑体" w:eastAsia="黑体" w:hAnsi="黑体"/>
                                <w:spacing w:val="20"/>
                                <w:sz w:val="72"/>
                                <w:szCs w:val="72"/>
                              </w:rPr>
                              <w:t>实验室安全</w:t>
                            </w:r>
                            <w:r w:rsidR="00576035">
                              <w:rPr>
                                <w:rFonts w:ascii="黑体" w:eastAsia="黑体" w:hAnsi="黑体" w:hint="eastAsia"/>
                                <w:spacing w:val="20"/>
                                <w:sz w:val="72"/>
                                <w:szCs w:val="72"/>
                              </w:rPr>
                              <w:t>通用</w:t>
                            </w:r>
                            <w:r w:rsidRPr="00A0374C">
                              <w:rPr>
                                <w:rFonts w:ascii="黑体" w:eastAsia="黑体" w:hAnsi="黑体"/>
                                <w:spacing w:val="20"/>
                                <w:sz w:val="72"/>
                                <w:szCs w:val="72"/>
                              </w:rPr>
                              <w:t>手册</w:t>
                            </w:r>
                          </w:p>
                          <w:p w14:paraId="61D530B9" w14:textId="77777777" w:rsidR="00F437A2" w:rsidRPr="00A0374C" w:rsidRDefault="00F437A2" w:rsidP="00A0374C">
                            <w:pPr>
                              <w:jc w:val="right"/>
                              <w:rPr>
                                <w:rFonts w:ascii="黑体" w:eastAsia="黑体" w:hAnsi="黑体"/>
                                <w:spacing w:val="20"/>
                                <w:sz w:val="28"/>
                                <w:szCs w:val="28"/>
                              </w:rPr>
                            </w:pPr>
                            <w:r w:rsidRPr="00205A17">
                              <w:rPr>
                                <w:rFonts w:ascii="黑体" w:eastAsia="黑体" w:hAnsi="黑体" w:hint="eastAsia"/>
                                <w:spacing w:val="20"/>
                                <w:sz w:val="28"/>
                                <w:szCs w:val="28"/>
                              </w:rPr>
                              <w:t>（20</w:t>
                            </w:r>
                            <w:r w:rsidRPr="00205A17">
                              <w:rPr>
                                <w:rFonts w:ascii="黑体" w:eastAsia="黑体" w:hAnsi="黑体"/>
                                <w:spacing w:val="20"/>
                                <w:sz w:val="28"/>
                                <w:szCs w:val="28"/>
                              </w:rPr>
                              <w:t>2</w:t>
                            </w:r>
                            <w:r w:rsidR="00205A17">
                              <w:rPr>
                                <w:rFonts w:ascii="黑体" w:eastAsia="黑体" w:hAnsi="黑体"/>
                                <w:spacing w:val="20"/>
                                <w:sz w:val="28"/>
                                <w:szCs w:val="28"/>
                              </w:rPr>
                              <w:t>4</w:t>
                            </w:r>
                            <w:r w:rsidRPr="00205A17">
                              <w:rPr>
                                <w:rFonts w:ascii="黑体" w:eastAsia="黑体" w:hAnsi="黑体" w:hint="eastAsia"/>
                                <w:spacing w:val="20"/>
                                <w:sz w:val="28"/>
                                <w:szCs w:val="28"/>
                              </w:rPr>
                              <w:t>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A180B0" id="_x0000_t202" coordsize="21600,21600" o:spt="202" path="m,l,21600r21600,l21600,xe">
                <v:stroke joinstyle="miter"/>
                <v:path gradientshapeok="t" o:connecttype="rect"/>
              </v:shapetype>
              <v:shape id="文本框 2" o:spid="_x0000_s1026" type="#_x0000_t202" style="position:absolute;margin-left:-66pt;margin-top:134.25pt;width:540pt;height:85.2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fULwIAAB4EAAAOAAAAZHJzL2Uyb0RvYy54bWysU82O0zAQviPxDpbvNGnU7najpqulSxHS&#10;8iMtPIDjOI2F7TG226Q8ALwBJy7cea4+B2O3262WG8IHa8Yz/vzNN+P59aAV2QrnJZiKjkc5JcJw&#10;aKRZV/TTx9WLGSU+MNMwBUZUdCc8vV48fzbvbSkK6EA1whEEMb7sbUW7EGyZZZ53QjM/AisMBltw&#10;mgV03TprHOsRXausyPOLrAfXWAdceI+nt4cgXST8thU8vG9bLwJRFUVuIe0u7XXcs8WclWvHbCf5&#10;kQb7BxaaSYOPnqBuWWBk4+RfUFpyBx7aMOKgM2hbyUWqAasZ50+que+YFakWFMfbk0z+/8Hyd9sP&#10;jsgGe3dJiWEae7T/8X3/8/f+1zdSRH1660tMu7eYGIaXMGBuqtXbO+CfPTGw7JhZixvnoO8Ea5Df&#10;ON7Mzq4ecHwEqfu30OA7bBMgAQ2t01E8lIMgOvZpd+qNGALheHgxm87yHEMcY+N8VuST1L2MlQ/X&#10;rfPhtQBNolFRh81P8Gx750Okw8qHlPiaByWblVQqOW5dL5UjW4aDskorVfAkTRnSV/RqWkwTsoF4&#10;P82QlgEHWUld0cgTmabjKMcr0yQ7MKkONjJR5qhPlOQgThjqAROjaDU0O1TKwWFg8YOh0YH7SkmP&#10;w1pR/2XDnKBEvTGo9tV4gmqQkJzJ9LJAx51H6vMIMxyhKhooOZjLkH5E0sHeYFdWMun1yOTIFYcw&#10;yXj8MHHKz/2U9fitF38AAAD//wMAUEsDBBQABgAIAAAAIQANScyU4gAAAAwBAAAPAAAAZHJzL2Rv&#10;d25yZXYueG1sTI/NTsMwEITvSLyDtUjcWqfpj9I0TlVRceGAREGiRzd24oh4bdluGt6e5QTH2RnN&#10;flPtJzuwUYfYOxSwmGfANDZO9dgJ+Hh/nhXAYpKo5OBQC/jWEfb1/V0lS+Vu+KbHU+oYlWAspQCT&#10;ki85j43RVsa58xrJa12wMpEMHVdB3qjcDjzPsg23skf6YKTXT0Y3X6erFfBpTa+O4fXcqmE8vrSH&#10;tZ+CF+LxYTrsgCU9pb8w/OITOtTEdHFXVJENAmaLZU5jkoB8U6yBUWS7KuhyEbBaFlvgdcX/j6h/&#10;AAAA//8DAFBLAQItABQABgAIAAAAIQC2gziS/gAAAOEBAAATAAAAAAAAAAAAAAAAAAAAAABbQ29u&#10;dGVudF9UeXBlc10ueG1sUEsBAi0AFAAGAAgAAAAhADj9If/WAAAAlAEAAAsAAAAAAAAAAAAAAAAA&#10;LwEAAF9yZWxzLy5yZWxzUEsBAi0AFAAGAAgAAAAhAFvLB9QvAgAAHgQAAA4AAAAAAAAAAAAAAAAA&#10;LgIAAGRycy9lMm9Eb2MueG1sUEsBAi0AFAAGAAgAAAAhAA1JzJTiAAAADAEAAA8AAAAAAAAAAAAA&#10;AAAAiQQAAGRycy9kb3ducmV2LnhtbFBLBQYAAAAABAAEAPMAAACYBQAAAAA=&#10;" stroked="f">
                <v:textbox style="mso-fit-shape-to-text:t">
                  <w:txbxContent>
                    <w:p w:rsidR="00F437A2" w:rsidRDefault="00F437A2" w:rsidP="00A0374C">
                      <w:pPr>
                        <w:jc w:val="center"/>
                        <w:rPr>
                          <w:rFonts w:ascii="黑体" w:eastAsia="黑体" w:hAnsi="黑体"/>
                          <w:spacing w:val="20"/>
                          <w:sz w:val="72"/>
                          <w:szCs w:val="72"/>
                        </w:rPr>
                      </w:pPr>
                      <w:r>
                        <w:rPr>
                          <w:rFonts w:ascii="黑体" w:eastAsia="黑体" w:hAnsi="黑体" w:hint="eastAsia"/>
                          <w:spacing w:val="20"/>
                          <w:sz w:val="72"/>
                          <w:szCs w:val="72"/>
                        </w:rPr>
                        <w:t>生命</w:t>
                      </w:r>
                      <w:r>
                        <w:rPr>
                          <w:rFonts w:ascii="黑体" w:eastAsia="黑体" w:hAnsi="黑体"/>
                          <w:spacing w:val="20"/>
                          <w:sz w:val="72"/>
                          <w:szCs w:val="72"/>
                        </w:rPr>
                        <w:t>科学学院</w:t>
                      </w:r>
                    </w:p>
                    <w:p w:rsidR="00F437A2" w:rsidRPr="00A0374C" w:rsidRDefault="00F437A2" w:rsidP="00A0374C">
                      <w:pPr>
                        <w:jc w:val="center"/>
                        <w:rPr>
                          <w:rFonts w:ascii="黑体" w:eastAsia="黑体" w:hAnsi="黑体"/>
                          <w:spacing w:val="20"/>
                          <w:sz w:val="72"/>
                          <w:szCs w:val="72"/>
                        </w:rPr>
                      </w:pPr>
                      <w:r w:rsidRPr="00A0374C">
                        <w:rPr>
                          <w:rFonts w:ascii="黑体" w:eastAsia="黑体" w:hAnsi="黑体"/>
                          <w:spacing w:val="20"/>
                          <w:sz w:val="72"/>
                          <w:szCs w:val="72"/>
                        </w:rPr>
                        <w:t>实验室安全</w:t>
                      </w:r>
                      <w:r w:rsidR="00576035">
                        <w:rPr>
                          <w:rFonts w:ascii="黑体" w:eastAsia="黑体" w:hAnsi="黑体" w:hint="eastAsia"/>
                          <w:spacing w:val="20"/>
                          <w:sz w:val="72"/>
                          <w:szCs w:val="72"/>
                        </w:rPr>
                        <w:t>通用</w:t>
                      </w:r>
                      <w:r w:rsidRPr="00A0374C">
                        <w:rPr>
                          <w:rFonts w:ascii="黑体" w:eastAsia="黑体" w:hAnsi="黑体"/>
                          <w:spacing w:val="20"/>
                          <w:sz w:val="72"/>
                          <w:szCs w:val="72"/>
                        </w:rPr>
                        <w:t>手册</w:t>
                      </w:r>
                    </w:p>
                    <w:p w:rsidR="00F437A2" w:rsidRPr="00A0374C" w:rsidRDefault="00F437A2" w:rsidP="00A0374C">
                      <w:pPr>
                        <w:jc w:val="right"/>
                        <w:rPr>
                          <w:rFonts w:ascii="黑体" w:eastAsia="黑体" w:hAnsi="黑体"/>
                          <w:spacing w:val="20"/>
                          <w:sz w:val="28"/>
                          <w:szCs w:val="28"/>
                        </w:rPr>
                      </w:pPr>
                      <w:r w:rsidRPr="00205A17">
                        <w:rPr>
                          <w:rFonts w:ascii="黑体" w:eastAsia="黑体" w:hAnsi="黑体" w:hint="eastAsia"/>
                          <w:spacing w:val="20"/>
                          <w:sz w:val="28"/>
                          <w:szCs w:val="28"/>
                        </w:rPr>
                        <w:t>（20</w:t>
                      </w:r>
                      <w:r w:rsidRPr="00205A17">
                        <w:rPr>
                          <w:rFonts w:ascii="黑体" w:eastAsia="黑体" w:hAnsi="黑体"/>
                          <w:spacing w:val="20"/>
                          <w:sz w:val="28"/>
                          <w:szCs w:val="28"/>
                        </w:rPr>
                        <w:t>2</w:t>
                      </w:r>
                      <w:r w:rsidR="00205A17">
                        <w:rPr>
                          <w:rFonts w:ascii="黑体" w:eastAsia="黑体" w:hAnsi="黑体"/>
                          <w:spacing w:val="20"/>
                          <w:sz w:val="28"/>
                          <w:szCs w:val="28"/>
                        </w:rPr>
                        <w:t>4</w:t>
                      </w:r>
                      <w:r w:rsidRPr="00205A17">
                        <w:rPr>
                          <w:rFonts w:ascii="黑体" w:eastAsia="黑体" w:hAnsi="黑体" w:hint="eastAsia"/>
                          <w:spacing w:val="20"/>
                          <w:sz w:val="28"/>
                          <w:szCs w:val="28"/>
                        </w:rPr>
                        <w:t>版）</w:t>
                      </w:r>
                    </w:p>
                  </w:txbxContent>
                </v:textbox>
                <w10:wrap type="square"/>
              </v:shape>
            </w:pict>
          </mc:Fallback>
        </mc:AlternateContent>
      </w:r>
    </w:p>
    <w:p w14:paraId="0E4D2E61" w14:textId="77777777" w:rsidR="00723559" w:rsidRPr="00205A17" w:rsidRDefault="00723559" w:rsidP="009B661B">
      <w:pPr>
        <w:widowControl/>
        <w:jc w:val="left"/>
        <w:rPr>
          <w:rFonts w:ascii="宋体" w:eastAsia="宋体" w:hAnsi="宋体"/>
          <w:b/>
          <w:noProof/>
        </w:rPr>
      </w:pPr>
      <w:r w:rsidRPr="00205A17">
        <w:rPr>
          <w:rFonts w:ascii="宋体" w:eastAsia="宋体" w:hAnsi="宋体"/>
          <w:b/>
          <w:noProof/>
        </w:rPr>
        <mc:AlternateContent>
          <mc:Choice Requires="wps">
            <w:drawing>
              <wp:anchor distT="45720" distB="45720" distL="114300" distR="114300" simplePos="0" relativeHeight="251659264" behindDoc="0" locked="0" layoutInCell="1" allowOverlap="1" wp14:anchorId="68B77449" wp14:editId="60F5098E">
                <wp:simplePos x="0" y="0"/>
                <wp:positionH relativeFrom="column">
                  <wp:posOffset>4113530</wp:posOffset>
                </wp:positionH>
                <wp:positionV relativeFrom="paragraph">
                  <wp:posOffset>6536690</wp:posOffset>
                </wp:positionV>
                <wp:extent cx="2096770" cy="48768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487680"/>
                        </a:xfrm>
                        <a:prstGeom prst="rect">
                          <a:avLst/>
                        </a:prstGeom>
                        <a:solidFill>
                          <a:srgbClr val="FFFFFF"/>
                        </a:solidFill>
                        <a:ln w="9525">
                          <a:noFill/>
                          <a:miter lim="800000"/>
                          <a:headEnd/>
                          <a:tailEnd/>
                        </a:ln>
                      </wps:spPr>
                      <wps:txbx>
                        <w:txbxContent>
                          <w:p w14:paraId="066A72C4" w14:textId="77777777" w:rsidR="00F437A2" w:rsidRPr="00FB1D09" w:rsidRDefault="00F437A2">
                            <w:pPr>
                              <w:rPr>
                                <w:rFonts w:ascii="微软雅黑" w:eastAsia="微软雅黑" w:hAnsi="微软雅黑"/>
                                <w:b/>
                                <w:spacing w:val="20"/>
                                <w:sz w:val="30"/>
                                <w:szCs w:val="30"/>
                              </w:rPr>
                            </w:pPr>
                            <w:r w:rsidRPr="00FB1D09">
                              <w:rPr>
                                <w:rFonts w:ascii="微软雅黑" w:eastAsia="微软雅黑" w:hAnsi="微软雅黑" w:hint="eastAsia"/>
                                <w:b/>
                                <w:spacing w:val="20"/>
                                <w:sz w:val="30"/>
                                <w:szCs w:val="30"/>
                              </w:rPr>
                              <w:t>科研服务</w:t>
                            </w:r>
                            <w:r w:rsidRPr="00FB1D09">
                              <w:rPr>
                                <w:rFonts w:ascii="微软雅黑" w:eastAsia="微软雅黑" w:hAnsi="微软雅黑"/>
                                <w:b/>
                                <w:spacing w:val="20"/>
                                <w:sz w:val="30"/>
                                <w:szCs w:val="30"/>
                              </w:rPr>
                              <w:t>中心编撰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1C1119" id="_x0000_s1027" type="#_x0000_t202" style="position:absolute;margin-left:323.9pt;margin-top:514.7pt;width:165.1pt;height:38.4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K3MgIAACUEAAAOAAAAZHJzL2Uyb0RvYy54bWysU82O0zAQviPxDpbvNGnU36jpaulShLT8&#10;SAsP4DhOY+F4jO02WR4A3oATF+48V5+DsdPtVssN4YPl8Yw/z3zzzeqqbxU5COsk6IKORyklQnOo&#10;pN4V9NPH7YsFJc4zXTEFWhT0Xjh6tX7+bNWZXGTQgKqEJQiiXd6ZgjbemzxJHG9Ey9wIjNDorMG2&#10;zKNpd0llWYforUqyNJ0lHdjKWODCOby9GZx0HfHrWnD/vq6d8EQVFHPzcbdxL8OerFcs31lmGslP&#10;abB/yKJlUuOnZ6gb5hnZW/kXVCu5BQe1H3FoE6hryUWsAasZp0+quWuYEbEWJMeZM03u/8Hyd4cP&#10;lsiqoNl4TolmLTbp+OP78efv469vJAsEdcblGHdnMNL3L6HHRsdinbkF/tkRDZuG6Z24tha6RrAK&#10;ExyHl8nF0wHHBZCyewsV/sP2HiJQX9s2sId8EETHRt2fmyN6TzheZulyNp+ji6NvspjPFrF7Ccsf&#10;Xhvr/GsBLQmHglpsfkRnh1vnQzYsfwgJnzlQstpKpaJhd+VGWXJgKJRtXLGAJ2FKk66gy2k2jcga&#10;wvuooVZ6FLKSbUEXaViDtAIbr3QVQzyTajhjJkqf6AmMDNz4vuxjKyJ3gboSqnvky8KgW5wzPDRg&#10;v1LSoWYL6r7smRWUqDcaOV+OJ5Mg8mhMpvMMDXvpKS89THOEKqinZDhufByMSIe5xt5sZaTtMZNT&#10;yqjFyOZpboLYL+0Y9Tjd6z8AAAD//wMAUEsDBBQABgAIAAAAIQDBM6ib4gAAAA0BAAAPAAAAZHJz&#10;L2Rvd25yZXYueG1sTI/NTsMwEITvSLyDtUhcELUTVWkb4lTl78KtJUgc3XibBOJ1FLtt4OlZTnDc&#10;mdHsN8V6cr044Rg6TxqSmQKBVHvbUaOhen2+XYII0ZA1vSfU8IUB1uXlRWFy68+0xdMuNoJLKORG&#10;QxvjkEsZ6hadCTM/ILF38KMzkc+xkXY0Zy53vUyVyqQzHfGH1gz40GL9uTs6Dd/31ePm6SYmhzS+&#10;p29b91LVH0br66tpcwci4hT/wvCLz+hQMtPeH8kG0WvI5gtGj2yodDUHwZHVYsnz9iwlKktBloX8&#10;v6L8AQAA//8DAFBLAQItABQABgAIAAAAIQC2gziS/gAAAOEBAAATAAAAAAAAAAAAAAAAAAAAAABb&#10;Q29udGVudF9UeXBlc10ueG1sUEsBAi0AFAAGAAgAAAAhADj9If/WAAAAlAEAAAsAAAAAAAAAAAAA&#10;AAAALwEAAF9yZWxzLy5yZWxzUEsBAi0AFAAGAAgAAAAhADk1MrcyAgAAJQQAAA4AAAAAAAAAAAAA&#10;AAAALgIAAGRycy9lMm9Eb2MueG1sUEsBAi0AFAAGAAgAAAAhAMEzqJviAAAADQEAAA8AAAAAAAAA&#10;AAAAAAAAjAQAAGRycy9kb3ducmV2LnhtbFBLBQYAAAAABAAEAPMAAACbBQAAAAA=&#10;" stroked="f">
                <v:textbox style="mso-fit-shape-to-text:t">
                  <w:txbxContent>
                    <w:p w:rsidR="00F437A2" w:rsidRPr="00FB1D09" w:rsidRDefault="00F437A2">
                      <w:pPr>
                        <w:rPr>
                          <w:rFonts w:ascii="微软雅黑" w:eastAsia="微软雅黑" w:hAnsi="微软雅黑"/>
                          <w:b/>
                          <w:spacing w:val="20"/>
                          <w:sz w:val="30"/>
                          <w:szCs w:val="30"/>
                        </w:rPr>
                      </w:pPr>
                      <w:r w:rsidRPr="00FB1D09">
                        <w:rPr>
                          <w:rFonts w:ascii="微软雅黑" w:eastAsia="微软雅黑" w:hAnsi="微软雅黑" w:hint="eastAsia"/>
                          <w:b/>
                          <w:spacing w:val="20"/>
                          <w:sz w:val="30"/>
                          <w:szCs w:val="30"/>
                        </w:rPr>
                        <w:t>科研服务</w:t>
                      </w:r>
                      <w:r w:rsidRPr="00FB1D09">
                        <w:rPr>
                          <w:rFonts w:ascii="微软雅黑" w:eastAsia="微软雅黑" w:hAnsi="微软雅黑"/>
                          <w:b/>
                          <w:spacing w:val="20"/>
                          <w:sz w:val="30"/>
                          <w:szCs w:val="30"/>
                        </w:rPr>
                        <w:t>中心编撰</w:t>
                      </w:r>
                    </w:p>
                  </w:txbxContent>
                </v:textbox>
                <w10:wrap type="square"/>
              </v:shape>
            </w:pict>
          </mc:Fallback>
        </mc:AlternateContent>
      </w:r>
    </w:p>
    <w:p w14:paraId="41F8E4DA" w14:textId="77777777" w:rsidR="0012310C" w:rsidRPr="00205A17" w:rsidRDefault="0012310C">
      <w:pPr>
        <w:widowControl/>
        <w:jc w:val="left"/>
        <w:rPr>
          <w:rFonts w:ascii="宋体" w:eastAsia="宋体" w:hAnsi="宋体"/>
          <w:b/>
        </w:rPr>
      </w:pPr>
      <w:r w:rsidRPr="00205A17">
        <w:rPr>
          <w:rFonts w:ascii="宋体" w:eastAsia="宋体" w:hAnsi="宋体"/>
          <w:b/>
        </w:rPr>
        <w:br w:type="page"/>
      </w:r>
    </w:p>
    <w:p w14:paraId="04706015" w14:textId="77777777" w:rsidR="009B661B" w:rsidRPr="00205A17" w:rsidRDefault="009B661B" w:rsidP="009B661B">
      <w:pPr>
        <w:widowControl/>
        <w:jc w:val="left"/>
        <w:rPr>
          <w:rFonts w:ascii="宋体" w:eastAsia="宋体" w:hAnsi="宋体"/>
          <w:b/>
        </w:rPr>
        <w:sectPr w:rsidR="009B661B" w:rsidRPr="00205A17" w:rsidSect="003035EA">
          <w:pgSz w:w="11906" w:h="16838"/>
          <w:pgMar w:top="1440" w:right="1841" w:bottom="1440" w:left="1800" w:header="851" w:footer="992" w:gutter="0"/>
          <w:pgNumType w:start="0"/>
          <w:cols w:space="425"/>
          <w:titlePg/>
          <w:docGrid w:type="lines" w:linePitch="312"/>
        </w:sectPr>
      </w:pPr>
    </w:p>
    <w:p w14:paraId="6622B3C8" w14:textId="77777777" w:rsidR="00DE2B9B" w:rsidRPr="00205A17" w:rsidRDefault="00DE2B9B" w:rsidP="00A161B7">
      <w:pPr>
        <w:widowControl/>
        <w:spacing w:line="360" w:lineRule="auto"/>
        <w:jc w:val="center"/>
        <w:rPr>
          <w:rFonts w:ascii="黑体" w:eastAsia="黑体" w:hAnsi="黑体"/>
          <w:b/>
          <w:sz w:val="44"/>
          <w:szCs w:val="44"/>
        </w:rPr>
      </w:pPr>
      <w:r w:rsidRPr="00205A17">
        <w:rPr>
          <w:rFonts w:ascii="黑体" w:eastAsia="黑体" w:hAnsi="黑体" w:hint="eastAsia"/>
          <w:b/>
          <w:sz w:val="44"/>
          <w:szCs w:val="44"/>
        </w:rPr>
        <w:lastRenderedPageBreak/>
        <w:t>序</w:t>
      </w:r>
    </w:p>
    <w:p w14:paraId="5C57FBA9" w14:textId="77777777" w:rsidR="00A161B7" w:rsidRPr="00205A17" w:rsidRDefault="00A161B7" w:rsidP="005C7055">
      <w:pPr>
        <w:widowControl/>
        <w:spacing w:line="360" w:lineRule="auto"/>
        <w:ind w:firstLine="435"/>
        <w:rPr>
          <w:rFonts w:ascii="宋体" w:eastAsia="宋体" w:hAnsi="宋体"/>
          <w:b/>
        </w:rPr>
      </w:pPr>
      <w:r w:rsidRPr="00205A17">
        <w:rPr>
          <w:rFonts w:ascii="宋体" w:eastAsia="宋体" w:hAnsi="宋体" w:hint="eastAsia"/>
          <w:b/>
        </w:rPr>
        <w:t>为了贯彻“安全第一、预防为主”的方针，保证有一个安全、整洁的工作环境，保护实验人员的安全和健康，正常有序地开展科研工作，学院科研服务中心编撰了本手册。</w:t>
      </w:r>
    </w:p>
    <w:p w14:paraId="365E73D6" w14:textId="1D908001" w:rsidR="00A161B7" w:rsidRPr="00205A17" w:rsidRDefault="00A161B7" w:rsidP="005C7055">
      <w:pPr>
        <w:widowControl/>
        <w:spacing w:line="360" w:lineRule="auto"/>
        <w:ind w:firstLine="435"/>
        <w:rPr>
          <w:rFonts w:ascii="宋体" w:eastAsia="宋体" w:hAnsi="宋体"/>
          <w:b/>
        </w:rPr>
      </w:pPr>
      <w:r w:rsidRPr="00205A17">
        <w:rPr>
          <w:rFonts w:ascii="宋体" w:eastAsia="宋体" w:hAnsi="宋体" w:hint="eastAsia"/>
          <w:b/>
        </w:rPr>
        <w:t>本手册为</w:t>
      </w:r>
      <w:r w:rsidR="00576035">
        <w:rPr>
          <w:rFonts w:ascii="宋体" w:eastAsia="宋体" w:hAnsi="宋体" w:hint="eastAsia"/>
          <w:b/>
        </w:rPr>
        <w:t>生命科学学院</w:t>
      </w:r>
      <w:r w:rsidRPr="00205A17">
        <w:rPr>
          <w:rFonts w:ascii="宋体" w:eastAsia="宋体" w:hAnsi="宋体" w:hint="eastAsia"/>
          <w:b/>
        </w:rPr>
        <w:t>实验室安全</w:t>
      </w:r>
      <w:r w:rsidR="00576035" w:rsidRPr="00205A17">
        <w:rPr>
          <w:rFonts w:ascii="宋体" w:eastAsia="宋体" w:hAnsi="宋体" w:hint="eastAsia"/>
          <w:b/>
        </w:rPr>
        <w:t>通用</w:t>
      </w:r>
      <w:r w:rsidRPr="00205A17">
        <w:rPr>
          <w:rFonts w:ascii="宋体" w:eastAsia="宋体" w:hAnsi="宋体" w:hint="eastAsia"/>
          <w:b/>
        </w:rPr>
        <w:t>手册，主要包括学校及学院相关安全制度汇编、实验室应急应变指南和实验室操作及防护规范等内容。请</w:t>
      </w:r>
      <w:r w:rsidR="005E7BFC" w:rsidRPr="00205A17">
        <w:rPr>
          <w:rFonts w:ascii="宋体" w:eastAsia="宋体" w:hAnsi="宋体" w:hint="eastAsia"/>
          <w:b/>
        </w:rPr>
        <w:t>实验室新进</w:t>
      </w:r>
      <w:r w:rsidR="005E7BFC" w:rsidRPr="00205A17">
        <w:rPr>
          <w:rFonts w:ascii="宋体" w:eastAsia="宋体" w:hAnsi="宋体"/>
          <w:b/>
        </w:rPr>
        <w:t>人员</w:t>
      </w:r>
      <w:r w:rsidRPr="00205A17">
        <w:rPr>
          <w:rFonts w:ascii="宋体" w:eastAsia="宋体" w:hAnsi="宋体" w:hint="eastAsia"/>
          <w:b/>
        </w:rPr>
        <w:t>在进入实验室前务必</w:t>
      </w:r>
      <w:r w:rsidR="005E7BFC" w:rsidRPr="00205A17">
        <w:rPr>
          <w:rFonts w:ascii="宋体" w:eastAsia="宋体" w:hAnsi="宋体" w:hint="eastAsia"/>
          <w:b/>
        </w:rPr>
        <w:t>认真</w:t>
      </w:r>
      <w:r w:rsidRPr="00205A17">
        <w:rPr>
          <w:rFonts w:ascii="宋体" w:eastAsia="宋体" w:hAnsi="宋体" w:hint="eastAsia"/>
          <w:b/>
        </w:rPr>
        <w:t>阅读本手册，并遵守实验室各项安全规则。</w:t>
      </w:r>
      <w:r w:rsidR="00240DB3">
        <w:rPr>
          <w:rFonts w:ascii="宋体" w:eastAsia="宋体" w:hAnsi="宋体" w:hint="eastAsia"/>
          <w:b/>
        </w:rPr>
        <w:t>如</w:t>
      </w:r>
      <w:r w:rsidR="00240DB3" w:rsidRPr="00205A17">
        <w:rPr>
          <w:rFonts w:ascii="宋体" w:eastAsia="宋体" w:hAnsi="宋体" w:hint="eastAsia"/>
          <w:b/>
        </w:rPr>
        <w:t>国家法律法规、标准、行业规范</w:t>
      </w:r>
      <w:r w:rsidR="005C7055">
        <w:rPr>
          <w:rFonts w:ascii="宋体" w:eastAsia="宋体" w:hAnsi="宋体" w:hint="eastAsia"/>
          <w:b/>
        </w:rPr>
        <w:t>、</w:t>
      </w:r>
      <w:r w:rsidR="005C7055" w:rsidRPr="00205A17">
        <w:rPr>
          <w:rFonts w:ascii="宋体" w:eastAsia="宋体" w:hAnsi="宋体" w:hint="eastAsia"/>
          <w:b/>
        </w:rPr>
        <w:t>学校相关</w:t>
      </w:r>
      <w:r w:rsidR="005C7055">
        <w:rPr>
          <w:rFonts w:ascii="宋体" w:eastAsia="宋体" w:hAnsi="宋体" w:hint="eastAsia"/>
          <w:b/>
        </w:rPr>
        <w:t>规章</w:t>
      </w:r>
      <w:r w:rsidR="005C7055" w:rsidRPr="00205A17">
        <w:rPr>
          <w:rFonts w:ascii="宋体" w:eastAsia="宋体" w:hAnsi="宋体" w:hint="eastAsia"/>
          <w:b/>
        </w:rPr>
        <w:t>制度</w:t>
      </w:r>
      <w:r w:rsidR="00240DB3" w:rsidRPr="00205A17">
        <w:rPr>
          <w:rFonts w:ascii="宋体" w:eastAsia="宋体" w:hAnsi="宋体" w:hint="eastAsia"/>
          <w:b/>
        </w:rPr>
        <w:t>等</w:t>
      </w:r>
      <w:r w:rsidR="00240DB3">
        <w:rPr>
          <w:rFonts w:ascii="宋体" w:eastAsia="宋体" w:hAnsi="宋体" w:hint="eastAsia"/>
          <w:b/>
        </w:rPr>
        <w:t>有</w:t>
      </w:r>
      <w:r w:rsidR="005C7055">
        <w:rPr>
          <w:rFonts w:ascii="宋体" w:eastAsia="宋体" w:hAnsi="宋体" w:hint="eastAsia"/>
          <w:b/>
        </w:rPr>
        <w:t>修改或</w:t>
      </w:r>
      <w:r w:rsidR="00240DB3">
        <w:rPr>
          <w:rFonts w:ascii="宋体" w:eastAsia="宋体" w:hAnsi="宋体" w:hint="eastAsia"/>
          <w:b/>
        </w:rPr>
        <w:t>更新</w:t>
      </w:r>
      <w:r w:rsidR="00240DB3" w:rsidRPr="00205A17">
        <w:rPr>
          <w:rFonts w:ascii="宋体" w:eastAsia="宋体" w:hAnsi="宋体" w:hint="eastAsia"/>
          <w:b/>
        </w:rPr>
        <w:t>，</w:t>
      </w:r>
      <w:r w:rsidRPr="00205A17">
        <w:rPr>
          <w:rFonts w:ascii="宋体" w:eastAsia="宋体" w:hAnsi="宋体" w:hint="eastAsia"/>
          <w:b/>
        </w:rPr>
        <w:t>请遵照</w:t>
      </w:r>
      <w:r w:rsidR="005F3CDF" w:rsidRPr="00205A17">
        <w:rPr>
          <w:rFonts w:ascii="宋体" w:eastAsia="宋体" w:hAnsi="宋体" w:hint="eastAsia"/>
          <w:b/>
        </w:rPr>
        <w:t>最新</w:t>
      </w:r>
      <w:r w:rsidRPr="00205A17">
        <w:rPr>
          <w:rFonts w:ascii="宋体" w:eastAsia="宋体" w:hAnsi="宋体" w:hint="eastAsia"/>
          <w:b/>
        </w:rPr>
        <w:t>制度</w:t>
      </w:r>
      <w:r w:rsidR="007A6A51" w:rsidRPr="00205A17">
        <w:rPr>
          <w:rFonts w:ascii="宋体" w:eastAsia="宋体" w:hAnsi="宋体" w:hint="eastAsia"/>
          <w:b/>
        </w:rPr>
        <w:t>执行</w:t>
      </w:r>
      <w:r w:rsidRPr="00205A17">
        <w:rPr>
          <w:rFonts w:ascii="宋体" w:eastAsia="宋体" w:hAnsi="宋体" w:hint="eastAsia"/>
          <w:b/>
        </w:rPr>
        <w:t>，并及时通知我们修改</w:t>
      </w:r>
      <w:r w:rsidR="00134F19">
        <w:rPr>
          <w:rFonts w:ascii="宋体" w:eastAsia="宋体" w:hAnsi="宋体" w:hint="eastAsia"/>
          <w:b/>
        </w:rPr>
        <w:t>更新</w:t>
      </w:r>
      <w:r w:rsidR="005C7055">
        <w:rPr>
          <w:rFonts w:ascii="宋体" w:eastAsia="宋体" w:hAnsi="宋体" w:hint="eastAsia"/>
          <w:b/>
        </w:rPr>
        <w:t>手册相关内容</w:t>
      </w:r>
      <w:r w:rsidRPr="00205A17">
        <w:rPr>
          <w:rFonts w:ascii="宋体" w:eastAsia="宋体" w:hAnsi="宋体" w:hint="eastAsia"/>
          <w:b/>
        </w:rPr>
        <w:t>。</w:t>
      </w:r>
    </w:p>
    <w:p w14:paraId="608EB2BB" w14:textId="77777777" w:rsidR="00A161B7" w:rsidRDefault="00A161B7" w:rsidP="00A161B7">
      <w:pPr>
        <w:widowControl/>
        <w:spacing w:line="360" w:lineRule="auto"/>
        <w:ind w:firstLine="435"/>
        <w:jc w:val="left"/>
        <w:rPr>
          <w:rFonts w:ascii="宋体" w:eastAsia="宋体" w:hAnsi="宋体"/>
          <w:b/>
        </w:rPr>
      </w:pPr>
    </w:p>
    <w:p w14:paraId="5D6B8F8A" w14:textId="77777777" w:rsidR="00240DB3" w:rsidRPr="00240DB3" w:rsidRDefault="00240DB3" w:rsidP="00A161B7">
      <w:pPr>
        <w:widowControl/>
        <w:spacing w:line="360" w:lineRule="auto"/>
        <w:ind w:firstLine="435"/>
        <w:jc w:val="left"/>
        <w:rPr>
          <w:rFonts w:ascii="宋体" w:eastAsia="宋体" w:hAnsi="宋体"/>
          <w:b/>
        </w:rPr>
      </w:pPr>
    </w:p>
    <w:p w14:paraId="026E98A6" w14:textId="77777777" w:rsidR="00A161B7" w:rsidRPr="00205A17" w:rsidRDefault="00A161B7" w:rsidP="00A161B7">
      <w:pPr>
        <w:widowControl/>
        <w:spacing w:line="360" w:lineRule="auto"/>
        <w:jc w:val="right"/>
        <w:rPr>
          <w:rFonts w:ascii="宋体" w:eastAsia="宋体" w:hAnsi="宋体"/>
          <w:b/>
        </w:rPr>
      </w:pPr>
      <w:r w:rsidRPr="00205A17">
        <w:rPr>
          <w:rFonts w:ascii="宋体" w:eastAsia="宋体" w:hAnsi="宋体" w:hint="eastAsia"/>
          <w:b/>
        </w:rPr>
        <w:t>编者</w:t>
      </w:r>
    </w:p>
    <w:p w14:paraId="67E2C0EA" w14:textId="77777777" w:rsidR="00A161B7" w:rsidRPr="00205A17" w:rsidRDefault="0064717E" w:rsidP="009537D5">
      <w:pPr>
        <w:widowControl/>
        <w:spacing w:line="360" w:lineRule="auto"/>
        <w:jc w:val="right"/>
        <w:rPr>
          <w:rFonts w:ascii="宋体" w:eastAsia="宋体" w:hAnsi="宋体"/>
        </w:rPr>
      </w:pPr>
      <w:r w:rsidRPr="00205A17">
        <w:rPr>
          <w:rFonts w:ascii="宋体" w:eastAsia="宋体" w:hAnsi="宋体" w:hint="eastAsia"/>
        </w:rPr>
        <w:t>20</w:t>
      </w:r>
      <w:r w:rsidR="00A533BC" w:rsidRPr="00205A17">
        <w:rPr>
          <w:rFonts w:ascii="宋体" w:eastAsia="宋体" w:hAnsi="宋体"/>
        </w:rPr>
        <w:t>2</w:t>
      </w:r>
      <w:r w:rsidR="00205A17" w:rsidRPr="00205A17">
        <w:rPr>
          <w:rFonts w:ascii="宋体" w:eastAsia="宋体" w:hAnsi="宋体"/>
        </w:rPr>
        <w:t>4</w:t>
      </w:r>
      <w:r w:rsidR="00A161B7" w:rsidRPr="00205A17">
        <w:rPr>
          <w:rFonts w:ascii="宋体" w:eastAsia="宋体" w:hAnsi="宋体" w:hint="eastAsia"/>
        </w:rPr>
        <w:t>.</w:t>
      </w:r>
      <w:r w:rsidR="00205A17" w:rsidRPr="00205A17">
        <w:rPr>
          <w:rFonts w:ascii="宋体" w:eastAsia="宋体" w:hAnsi="宋体"/>
        </w:rPr>
        <w:t>02</w:t>
      </w:r>
    </w:p>
    <w:p w14:paraId="010FBC16" w14:textId="77777777" w:rsidR="00A161B7" w:rsidRPr="00205A17" w:rsidRDefault="00A161B7" w:rsidP="00977F60">
      <w:pPr>
        <w:spacing w:beforeLines="50" w:before="156" w:afterLines="50" w:after="156" w:line="360" w:lineRule="auto"/>
        <w:rPr>
          <w:rFonts w:ascii="宋体" w:eastAsia="宋体" w:hAnsi="宋体"/>
          <w:b/>
        </w:rPr>
      </w:pPr>
    </w:p>
    <w:p w14:paraId="53AF51C3" w14:textId="77777777" w:rsidR="00DE2B9B" w:rsidRPr="00205A17" w:rsidRDefault="00DE2B9B" w:rsidP="00A161B7">
      <w:pPr>
        <w:widowControl/>
        <w:spacing w:line="360" w:lineRule="auto"/>
        <w:jc w:val="center"/>
        <w:rPr>
          <w:rFonts w:ascii="黑体" w:eastAsia="黑体" w:hAnsi="黑体"/>
          <w:b/>
          <w:sz w:val="44"/>
          <w:szCs w:val="44"/>
        </w:rPr>
      </w:pPr>
      <w:r w:rsidRPr="00205A17">
        <w:rPr>
          <w:rFonts w:ascii="黑体" w:eastAsia="黑体" w:hAnsi="黑体" w:hint="eastAsia"/>
          <w:b/>
          <w:sz w:val="44"/>
          <w:szCs w:val="44"/>
        </w:rPr>
        <w:t>常用电话</w:t>
      </w:r>
    </w:p>
    <w:p w14:paraId="07E08168" w14:textId="77777777" w:rsidR="00DE2B9B" w:rsidRPr="00205A17" w:rsidRDefault="009537D5" w:rsidP="00153A44">
      <w:pPr>
        <w:pStyle w:val="a5"/>
        <w:widowControl/>
        <w:numPr>
          <w:ilvl w:val="0"/>
          <w:numId w:val="12"/>
        </w:numPr>
        <w:spacing w:beforeLines="50" w:before="156" w:afterLines="50" w:after="156"/>
        <w:ind w:firstLineChars="0"/>
        <w:jc w:val="left"/>
        <w:rPr>
          <w:rFonts w:ascii="宋体" w:eastAsia="宋体" w:hAnsi="宋体"/>
          <w:b/>
        </w:rPr>
      </w:pPr>
      <w:r w:rsidRPr="00205A17">
        <w:rPr>
          <w:rFonts w:ascii="宋体" w:eastAsia="宋体" w:hAnsi="宋体" w:hint="eastAsia"/>
          <w:b/>
        </w:rPr>
        <w:t>火警电话：119</w:t>
      </w:r>
    </w:p>
    <w:p w14:paraId="4AD1305F" w14:textId="77777777" w:rsidR="009537D5" w:rsidRPr="00205A17" w:rsidRDefault="009537D5" w:rsidP="00153A44">
      <w:pPr>
        <w:pStyle w:val="a5"/>
        <w:widowControl/>
        <w:numPr>
          <w:ilvl w:val="0"/>
          <w:numId w:val="12"/>
        </w:numPr>
        <w:spacing w:beforeLines="50" w:before="156" w:afterLines="50" w:after="156"/>
        <w:ind w:firstLineChars="0"/>
        <w:jc w:val="left"/>
        <w:rPr>
          <w:rFonts w:ascii="宋体" w:eastAsia="宋体" w:hAnsi="宋体"/>
          <w:b/>
        </w:rPr>
      </w:pPr>
      <w:r w:rsidRPr="00205A17">
        <w:rPr>
          <w:rFonts w:ascii="宋体" w:eastAsia="宋体" w:hAnsi="宋体" w:hint="eastAsia"/>
          <w:b/>
        </w:rPr>
        <w:t>匪警电话：110</w:t>
      </w:r>
    </w:p>
    <w:p w14:paraId="56399230" w14:textId="77777777" w:rsidR="009537D5" w:rsidRPr="00205A17" w:rsidRDefault="009537D5" w:rsidP="00153A44">
      <w:pPr>
        <w:pStyle w:val="a5"/>
        <w:widowControl/>
        <w:numPr>
          <w:ilvl w:val="0"/>
          <w:numId w:val="12"/>
        </w:numPr>
        <w:spacing w:beforeLines="50" w:before="156" w:afterLines="50" w:after="156"/>
        <w:ind w:firstLineChars="0"/>
        <w:jc w:val="left"/>
        <w:rPr>
          <w:rFonts w:ascii="宋体" w:eastAsia="宋体" w:hAnsi="宋体"/>
          <w:b/>
        </w:rPr>
      </w:pPr>
      <w:r w:rsidRPr="00205A17">
        <w:rPr>
          <w:rFonts w:ascii="宋体" w:eastAsia="宋体" w:hAnsi="宋体" w:hint="eastAsia"/>
          <w:b/>
        </w:rPr>
        <w:t>医疗急救：120</w:t>
      </w:r>
    </w:p>
    <w:p w14:paraId="79AA27EE" w14:textId="77777777" w:rsidR="009537D5" w:rsidRPr="00205A17" w:rsidRDefault="009537D5" w:rsidP="00153A44">
      <w:pPr>
        <w:pStyle w:val="a5"/>
        <w:widowControl/>
        <w:numPr>
          <w:ilvl w:val="0"/>
          <w:numId w:val="12"/>
        </w:numPr>
        <w:spacing w:beforeLines="50" w:before="156" w:afterLines="50" w:after="156"/>
        <w:ind w:firstLineChars="0"/>
        <w:jc w:val="left"/>
        <w:rPr>
          <w:rFonts w:ascii="宋体" w:eastAsia="宋体" w:hAnsi="宋体"/>
          <w:b/>
        </w:rPr>
      </w:pPr>
      <w:r w:rsidRPr="00205A17">
        <w:rPr>
          <w:rFonts w:ascii="宋体" w:eastAsia="宋体" w:hAnsi="宋体" w:hint="eastAsia"/>
          <w:b/>
        </w:rPr>
        <w:t>校区总值班：</w:t>
      </w:r>
    </w:p>
    <w:p w14:paraId="0FCAD644" w14:textId="77777777" w:rsidR="009537D5" w:rsidRPr="00205A17" w:rsidRDefault="009537D5" w:rsidP="002B4717">
      <w:pPr>
        <w:pStyle w:val="a5"/>
        <w:widowControl/>
        <w:spacing w:beforeLines="50" w:before="156" w:afterLines="50" w:after="156"/>
        <w:ind w:left="420" w:firstLineChars="0" w:firstLine="0"/>
        <w:jc w:val="left"/>
        <w:rPr>
          <w:rFonts w:ascii="宋体" w:eastAsia="宋体" w:hAnsi="宋体"/>
          <w:b/>
        </w:rPr>
      </w:pPr>
      <w:r w:rsidRPr="00205A17">
        <w:rPr>
          <w:rFonts w:ascii="宋体" w:eastAsia="宋体" w:hAnsi="宋体" w:hint="eastAsia"/>
          <w:b/>
        </w:rPr>
        <w:t>0592-</w:t>
      </w:r>
      <w:r w:rsidRPr="00205A17">
        <w:rPr>
          <w:rFonts w:ascii="宋体" w:eastAsia="宋体" w:hAnsi="宋体"/>
          <w:b/>
        </w:rPr>
        <w:t>2186110</w:t>
      </w:r>
      <w:r w:rsidRPr="00205A17">
        <w:rPr>
          <w:rFonts w:ascii="宋体" w:eastAsia="宋体" w:hAnsi="宋体" w:hint="eastAsia"/>
          <w:b/>
        </w:rPr>
        <w:t>（思明校区）</w:t>
      </w:r>
    </w:p>
    <w:p w14:paraId="738AAB78" w14:textId="77777777" w:rsidR="009537D5" w:rsidRPr="00205A17" w:rsidRDefault="009537D5" w:rsidP="002B4717">
      <w:pPr>
        <w:pStyle w:val="a5"/>
        <w:widowControl/>
        <w:spacing w:beforeLines="50" w:before="156" w:afterLines="50" w:after="156"/>
        <w:ind w:left="420" w:firstLineChars="0" w:firstLine="0"/>
        <w:jc w:val="left"/>
        <w:rPr>
          <w:rFonts w:ascii="宋体" w:eastAsia="宋体" w:hAnsi="宋体"/>
          <w:b/>
        </w:rPr>
      </w:pPr>
      <w:r w:rsidRPr="00205A17">
        <w:rPr>
          <w:rFonts w:ascii="宋体" w:eastAsia="宋体" w:hAnsi="宋体" w:hint="eastAsia"/>
          <w:b/>
        </w:rPr>
        <w:t>0592-</w:t>
      </w:r>
      <w:r w:rsidRPr="00205A17">
        <w:rPr>
          <w:rFonts w:ascii="宋体" w:eastAsia="宋体" w:hAnsi="宋体"/>
          <w:b/>
        </w:rPr>
        <w:t>2886110</w:t>
      </w:r>
      <w:r w:rsidRPr="00205A17">
        <w:rPr>
          <w:rFonts w:ascii="宋体" w:eastAsia="宋体" w:hAnsi="宋体" w:hint="eastAsia"/>
          <w:b/>
        </w:rPr>
        <w:t>（翔安校区）</w:t>
      </w:r>
    </w:p>
    <w:p w14:paraId="29E10059" w14:textId="77777777" w:rsidR="009537D5" w:rsidRPr="00205A17" w:rsidRDefault="009537D5" w:rsidP="002B4717">
      <w:pPr>
        <w:pStyle w:val="a5"/>
        <w:widowControl/>
        <w:spacing w:beforeLines="50" w:before="156" w:afterLines="50" w:after="156"/>
        <w:ind w:left="420" w:firstLineChars="0" w:firstLine="0"/>
        <w:jc w:val="left"/>
        <w:rPr>
          <w:rFonts w:ascii="宋体" w:eastAsia="宋体" w:hAnsi="宋体"/>
          <w:b/>
        </w:rPr>
      </w:pPr>
      <w:r w:rsidRPr="00205A17">
        <w:rPr>
          <w:rFonts w:ascii="宋体" w:eastAsia="宋体" w:hAnsi="宋体" w:hint="eastAsia"/>
          <w:b/>
        </w:rPr>
        <w:t>0596-</w:t>
      </w:r>
      <w:r w:rsidRPr="00205A17">
        <w:rPr>
          <w:rFonts w:ascii="宋体" w:eastAsia="宋体" w:hAnsi="宋体"/>
          <w:b/>
        </w:rPr>
        <w:t>6288000</w:t>
      </w:r>
      <w:r w:rsidRPr="00205A17">
        <w:rPr>
          <w:rFonts w:ascii="宋体" w:eastAsia="宋体" w:hAnsi="宋体" w:hint="eastAsia"/>
          <w:b/>
        </w:rPr>
        <w:t>（漳州校区）</w:t>
      </w:r>
    </w:p>
    <w:p w14:paraId="37D72395" w14:textId="77777777" w:rsidR="009537D5" w:rsidRPr="00205A17" w:rsidRDefault="009537D5" w:rsidP="00153A44">
      <w:pPr>
        <w:pStyle w:val="a5"/>
        <w:widowControl/>
        <w:numPr>
          <w:ilvl w:val="0"/>
          <w:numId w:val="12"/>
        </w:numPr>
        <w:spacing w:beforeLines="50" w:before="156" w:afterLines="50" w:after="156"/>
        <w:ind w:firstLineChars="0"/>
        <w:jc w:val="left"/>
        <w:rPr>
          <w:rFonts w:ascii="宋体" w:eastAsia="宋体" w:hAnsi="宋体"/>
          <w:b/>
        </w:rPr>
      </w:pPr>
      <w:r w:rsidRPr="00205A17">
        <w:rPr>
          <w:rFonts w:ascii="宋体" w:eastAsia="宋体" w:hAnsi="宋体" w:hint="eastAsia"/>
          <w:b/>
        </w:rPr>
        <w:t>校区保卫处：</w:t>
      </w:r>
    </w:p>
    <w:p w14:paraId="537CEF62" w14:textId="77777777" w:rsidR="009537D5" w:rsidRPr="00205A17" w:rsidRDefault="009537D5" w:rsidP="002B4717">
      <w:pPr>
        <w:widowControl/>
        <w:spacing w:beforeLines="50" w:before="156" w:afterLines="50" w:after="156"/>
        <w:ind w:firstLineChars="200" w:firstLine="422"/>
        <w:jc w:val="left"/>
        <w:rPr>
          <w:rFonts w:ascii="宋体" w:eastAsia="宋体" w:hAnsi="宋体"/>
          <w:b/>
        </w:rPr>
      </w:pPr>
      <w:r w:rsidRPr="00205A17">
        <w:rPr>
          <w:rFonts w:ascii="宋体" w:eastAsia="宋体" w:hAnsi="宋体"/>
          <w:b/>
        </w:rPr>
        <w:t>0592-2188110（思明校区）</w:t>
      </w:r>
    </w:p>
    <w:p w14:paraId="7AF85DC9" w14:textId="77777777" w:rsidR="009537D5" w:rsidRPr="00205A17" w:rsidRDefault="009537D5" w:rsidP="002B4717">
      <w:pPr>
        <w:widowControl/>
        <w:spacing w:beforeLines="50" w:before="156" w:afterLines="50" w:after="156"/>
        <w:ind w:firstLineChars="200" w:firstLine="422"/>
        <w:jc w:val="left"/>
        <w:rPr>
          <w:rFonts w:ascii="宋体" w:eastAsia="宋体" w:hAnsi="宋体"/>
          <w:b/>
        </w:rPr>
      </w:pPr>
      <w:r w:rsidRPr="00205A17">
        <w:rPr>
          <w:rFonts w:ascii="宋体" w:eastAsia="宋体" w:hAnsi="宋体"/>
          <w:b/>
        </w:rPr>
        <w:t>0592-2888110（翔安校区）</w:t>
      </w:r>
    </w:p>
    <w:p w14:paraId="2532EA66" w14:textId="77777777" w:rsidR="007D2452" w:rsidRPr="00205A17" w:rsidRDefault="009537D5" w:rsidP="002B4717">
      <w:pPr>
        <w:widowControl/>
        <w:spacing w:beforeLines="50" w:before="156" w:afterLines="50" w:after="156"/>
        <w:ind w:firstLineChars="200" w:firstLine="422"/>
        <w:jc w:val="left"/>
        <w:rPr>
          <w:rFonts w:ascii="宋体" w:eastAsia="宋体" w:hAnsi="宋体"/>
          <w:b/>
        </w:rPr>
      </w:pPr>
      <w:r w:rsidRPr="00205A17">
        <w:rPr>
          <w:rFonts w:ascii="宋体" w:eastAsia="宋体" w:hAnsi="宋体"/>
          <w:b/>
        </w:rPr>
        <w:t>0596-6288111（漳州校区）</w:t>
      </w:r>
    </w:p>
    <w:p w14:paraId="2D5700A1" w14:textId="77777777" w:rsidR="00EB756F" w:rsidRPr="00205A17" w:rsidRDefault="00EB756F" w:rsidP="00153A44">
      <w:pPr>
        <w:pStyle w:val="a5"/>
        <w:widowControl/>
        <w:numPr>
          <w:ilvl w:val="0"/>
          <w:numId w:val="12"/>
        </w:numPr>
        <w:spacing w:beforeLines="50" w:before="156" w:afterLines="50" w:after="156"/>
        <w:ind w:firstLineChars="0"/>
        <w:jc w:val="left"/>
        <w:rPr>
          <w:rFonts w:ascii="宋体" w:eastAsia="宋体" w:hAnsi="宋体"/>
          <w:b/>
        </w:rPr>
      </w:pPr>
      <w:r w:rsidRPr="00205A17">
        <w:rPr>
          <w:rFonts w:ascii="宋体" w:eastAsia="宋体" w:hAnsi="宋体" w:hint="eastAsia"/>
          <w:b/>
        </w:rPr>
        <w:t>翔安校区医务室电话：</w:t>
      </w:r>
      <w:r w:rsidR="00A824B7" w:rsidRPr="00205A17">
        <w:rPr>
          <w:rFonts w:ascii="宋体" w:eastAsia="宋体" w:hAnsi="宋体" w:hint="eastAsia"/>
          <w:b/>
        </w:rPr>
        <w:t>0592</w:t>
      </w:r>
      <w:r w:rsidR="00A824B7" w:rsidRPr="00205A17">
        <w:rPr>
          <w:rFonts w:ascii="宋体" w:eastAsia="宋体" w:hAnsi="宋体"/>
          <w:b/>
        </w:rPr>
        <w:t>-</w:t>
      </w:r>
      <w:r w:rsidRPr="00205A17">
        <w:rPr>
          <w:rFonts w:ascii="宋体" w:eastAsia="宋体" w:hAnsi="宋体"/>
          <w:b/>
        </w:rPr>
        <w:t>2886120</w:t>
      </w:r>
    </w:p>
    <w:p w14:paraId="7DBFF574" w14:textId="77777777" w:rsidR="00A824B7" w:rsidRPr="00205A17" w:rsidRDefault="00A824B7" w:rsidP="00153A44">
      <w:pPr>
        <w:pStyle w:val="a5"/>
        <w:widowControl/>
        <w:numPr>
          <w:ilvl w:val="0"/>
          <w:numId w:val="12"/>
        </w:numPr>
        <w:spacing w:beforeLines="50" w:before="156" w:afterLines="50" w:after="156"/>
        <w:ind w:firstLineChars="0"/>
        <w:jc w:val="left"/>
        <w:rPr>
          <w:rFonts w:ascii="宋体" w:eastAsia="宋体" w:hAnsi="宋体"/>
          <w:b/>
          <w:color w:val="FF0000"/>
        </w:rPr>
      </w:pPr>
      <w:r w:rsidRPr="00205A17">
        <w:rPr>
          <w:rFonts w:ascii="宋体" w:eastAsia="宋体" w:hAnsi="宋体" w:hint="eastAsia"/>
          <w:b/>
          <w:color w:val="FF0000"/>
        </w:rPr>
        <w:t>生科院</w:t>
      </w:r>
      <w:r w:rsidR="00B93557" w:rsidRPr="00205A17">
        <w:rPr>
          <w:rFonts w:ascii="宋体" w:eastAsia="宋体" w:hAnsi="宋体" w:hint="eastAsia"/>
          <w:b/>
          <w:color w:val="FF0000"/>
        </w:rPr>
        <w:t>物业</w:t>
      </w:r>
      <w:r w:rsidRPr="00205A17">
        <w:rPr>
          <w:rFonts w:ascii="宋体" w:eastAsia="宋体" w:hAnsi="宋体"/>
          <w:b/>
          <w:color w:val="FF0000"/>
        </w:rPr>
        <w:t>值班电话：</w:t>
      </w:r>
      <w:r w:rsidRPr="00205A17">
        <w:rPr>
          <w:rFonts w:ascii="宋体" w:eastAsia="宋体" w:hAnsi="宋体" w:hint="eastAsia"/>
          <w:b/>
          <w:color w:val="FF0000"/>
        </w:rPr>
        <w:t>0592-2880311、</w:t>
      </w:r>
      <w:r w:rsidRPr="00205A17">
        <w:rPr>
          <w:rFonts w:ascii="宋体" w:eastAsia="宋体" w:hAnsi="宋体"/>
          <w:b/>
          <w:color w:val="FF0000"/>
        </w:rPr>
        <w:t>0592-2880312</w:t>
      </w:r>
      <w:r w:rsidR="00254999" w:rsidRPr="00205A17">
        <w:rPr>
          <w:rFonts w:ascii="宋体" w:eastAsia="宋体" w:hAnsi="宋体" w:hint="eastAsia"/>
          <w:b/>
          <w:color w:val="FF0000"/>
        </w:rPr>
        <w:t>（黄朝阳楼），</w:t>
      </w:r>
      <w:r w:rsidR="00F515EB" w:rsidRPr="00205A17">
        <w:rPr>
          <w:rFonts w:ascii="宋体" w:eastAsia="宋体" w:hAnsi="宋体" w:hint="eastAsia"/>
          <w:b/>
          <w:color w:val="FF0000"/>
        </w:rPr>
        <w:t>0</w:t>
      </w:r>
      <w:r w:rsidR="00F515EB" w:rsidRPr="00205A17">
        <w:rPr>
          <w:rFonts w:ascii="宋体" w:eastAsia="宋体" w:hAnsi="宋体"/>
          <w:b/>
          <w:color w:val="FF0000"/>
        </w:rPr>
        <w:t>592</w:t>
      </w:r>
      <w:r w:rsidR="00F515EB" w:rsidRPr="00205A17">
        <w:rPr>
          <w:rFonts w:ascii="宋体" w:eastAsia="宋体" w:hAnsi="宋体" w:hint="eastAsia"/>
          <w:b/>
          <w:color w:val="FF0000"/>
        </w:rPr>
        <w:t>-</w:t>
      </w:r>
      <w:r w:rsidR="00F515EB" w:rsidRPr="00205A17">
        <w:rPr>
          <w:rFonts w:ascii="宋体" w:eastAsia="宋体" w:hAnsi="宋体"/>
          <w:b/>
          <w:color w:val="FF0000"/>
        </w:rPr>
        <w:t>2880313</w:t>
      </w:r>
      <w:r w:rsidR="00F515EB" w:rsidRPr="00205A17">
        <w:rPr>
          <w:rFonts w:ascii="宋体" w:eastAsia="宋体" w:hAnsi="宋体" w:hint="eastAsia"/>
          <w:b/>
          <w:color w:val="FF0000"/>
        </w:rPr>
        <w:t>（跃进楼）</w:t>
      </w:r>
    </w:p>
    <w:sdt>
      <w:sdtPr>
        <w:rPr>
          <w:rFonts w:ascii="黑体" w:eastAsia="黑体" w:hAnsi="黑体" w:cstheme="minorBidi"/>
          <w:b w:val="0"/>
          <w:bCs w:val="0"/>
          <w:color w:val="auto"/>
          <w:kern w:val="2"/>
          <w:sz w:val="36"/>
          <w:szCs w:val="36"/>
          <w:lang w:val="zh-CN"/>
        </w:rPr>
        <w:id w:val="1809967879"/>
        <w:docPartObj>
          <w:docPartGallery w:val="Table of Contents"/>
          <w:docPartUnique/>
        </w:docPartObj>
      </w:sdtPr>
      <w:sdtEndPr>
        <w:rPr>
          <w:rFonts w:asciiTheme="minorHAnsi" w:eastAsiaTheme="minorEastAsia" w:hAnsiTheme="minorHAnsi"/>
          <w:b/>
          <w:kern w:val="0"/>
          <w:sz w:val="22"/>
          <w:szCs w:val="22"/>
        </w:rPr>
      </w:sdtEndPr>
      <w:sdtContent>
        <w:p w14:paraId="48386298" w14:textId="77777777" w:rsidR="009A6343" w:rsidRPr="00205A17" w:rsidRDefault="009A6343" w:rsidP="001B6EF9">
          <w:pPr>
            <w:pStyle w:val="TOC"/>
            <w:jc w:val="center"/>
            <w:rPr>
              <w:rFonts w:ascii="黑体" w:eastAsia="黑体" w:hAnsi="黑体"/>
              <w:b w:val="0"/>
              <w:color w:val="auto"/>
              <w:sz w:val="36"/>
              <w:szCs w:val="36"/>
            </w:rPr>
          </w:pPr>
          <w:r w:rsidRPr="00205A17">
            <w:rPr>
              <w:rFonts w:ascii="黑体" w:eastAsia="黑体" w:hAnsi="黑体"/>
              <w:b w:val="0"/>
              <w:color w:val="auto"/>
              <w:sz w:val="36"/>
              <w:szCs w:val="36"/>
              <w:lang w:val="zh-CN"/>
            </w:rPr>
            <w:t>目录</w:t>
          </w:r>
        </w:p>
        <w:p w14:paraId="362B3A02" w14:textId="77777777" w:rsidR="00F437A2" w:rsidRPr="00205A17" w:rsidRDefault="00E032E3">
          <w:pPr>
            <w:pStyle w:val="TOC1"/>
            <w:rPr>
              <w:rFonts w:asciiTheme="minorHAnsi" w:eastAsiaTheme="minorEastAsia" w:hAnsiTheme="minorHAnsi"/>
              <w:b w:val="0"/>
              <w:kern w:val="2"/>
              <w:sz w:val="21"/>
            </w:rPr>
          </w:pPr>
          <w:r w:rsidRPr="00205A17">
            <w:fldChar w:fldCharType="begin"/>
          </w:r>
          <w:r w:rsidR="009A6343" w:rsidRPr="00205A17">
            <w:instrText xml:space="preserve"> TOC \o "1-3" \h \z \u </w:instrText>
          </w:r>
          <w:r w:rsidRPr="00205A17">
            <w:fldChar w:fldCharType="separate"/>
          </w:r>
          <w:hyperlink w:anchor="_Toc155618691" w:history="1">
            <w:r w:rsidR="00F437A2" w:rsidRPr="00205A17">
              <w:rPr>
                <w:rStyle w:val="a3"/>
              </w:rPr>
              <w:t>第一部分 厦门大学实验室安全制度汇编</w:t>
            </w:r>
            <w:r w:rsidR="00F437A2" w:rsidRPr="00205A17">
              <w:rPr>
                <w:webHidden/>
              </w:rPr>
              <w:tab/>
            </w:r>
            <w:r w:rsidR="00F437A2" w:rsidRPr="00205A17">
              <w:rPr>
                <w:webHidden/>
              </w:rPr>
              <w:fldChar w:fldCharType="begin"/>
            </w:r>
            <w:r w:rsidR="00F437A2" w:rsidRPr="00205A17">
              <w:rPr>
                <w:webHidden/>
              </w:rPr>
              <w:instrText xml:space="preserve"> PAGEREF _Toc155618691 \h </w:instrText>
            </w:r>
            <w:r w:rsidR="00F437A2" w:rsidRPr="00205A17">
              <w:rPr>
                <w:webHidden/>
              </w:rPr>
            </w:r>
            <w:r w:rsidR="00F437A2" w:rsidRPr="00205A17">
              <w:rPr>
                <w:webHidden/>
              </w:rPr>
              <w:fldChar w:fldCharType="separate"/>
            </w:r>
            <w:r w:rsidR="00000BBC" w:rsidRPr="00205A17">
              <w:rPr>
                <w:webHidden/>
              </w:rPr>
              <w:t>1</w:t>
            </w:r>
            <w:r w:rsidR="00F437A2" w:rsidRPr="00205A17">
              <w:rPr>
                <w:webHidden/>
              </w:rPr>
              <w:fldChar w:fldCharType="end"/>
            </w:r>
          </w:hyperlink>
        </w:p>
        <w:p w14:paraId="335D41EF" w14:textId="77777777" w:rsidR="00F437A2" w:rsidRPr="00205A17" w:rsidRDefault="00000000">
          <w:pPr>
            <w:pStyle w:val="TOC2"/>
            <w:tabs>
              <w:tab w:val="left" w:pos="1260"/>
              <w:tab w:val="right" w:leader="dot" w:pos="8296"/>
            </w:tabs>
            <w:rPr>
              <w:noProof/>
              <w:kern w:val="2"/>
              <w:sz w:val="21"/>
            </w:rPr>
          </w:pPr>
          <w:hyperlink w:anchor="_Toc155618692" w:history="1">
            <w:r w:rsidR="00F437A2" w:rsidRPr="00205A17">
              <w:rPr>
                <w:rStyle w:val="a3"/>
                <w:rFonts w:ascii="宋体" w:eastAsia="宋体" w:hAnsi="宋体"/>
                <w:noProof/>
              </w:rPr>
              <w:t>一、</w:t>
            </w:r>
            <w:r w:rsidR="00F437A2" w:rsidRPr="00205A17">
              <w:rPr>
                <w:noProof/>
                <w:kern w:val="2"/>
                <w:sz w:val="21"/>
              </w:rPr>
              <w:tab/>
            </w:r>
            <w:r w:rsidR="00F437A2" w:rsidRPr="00205A17">
              <w:rPr>
                <w:rStyle w:val="a3"/>
                <w:rFonts w:ascii="宋体" w:eastAsia="宋体" w:hAnsi="宋体"/>
                <w:noProof/>
              </w:rPr>
              <w:t>厦门大学实验室安全相关部门索引</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_Toc155618692 \h </w:instrText>
            </w:r>
            <w:r w:rsidR="00F437A2" w:rsidRPr="00205A17">
              <w:rPr>
                <w:noProof/>
                <w:webHidden/>
              </w:rPr>
            </w:r>
            <w:r w:rsidR="00F437A2" w:rsidRPr="00205A17">
              <w:rPr>
                <w:noProof/>
                <w:webHidden/>
              </w:rPr>
              <w:fldChar w:fldCharType="separate"/>
            </w:r>
            <w:r w:rsidR="00000BBC" w:rsidRPr="00205A17">
              <w:rPr>
                <w:noProof/>
                <w:webHidden/>
              </w:rPr>
              <w:t>1</w:t>
            </w:r>
            <w:r w:rsidR="00F437A2" w:rsidRPr="00205A17">
              <w:rPr>
                <w:noProof/>
                <w:webHidden/>
              </w:rPr>
              <w:fldChar w:fldCharType="end"/>
            </w:r>
          </w:hyperlink>
        </w:p>
        <w:p w14:paraId="1BB7342F" w14:textId="77777777" w:rsidR="00F437A2" w:rsidRPr="00205A17" w:rsidRDefault="00000000">
          <w:pPr>
            <w:pStyle w:val="TOC2"/>
            <w:tabs>
              <w:tab w:val="left" w:pos="1260"/>
              <w:tab w:val="right" w:leader="dot" w:pos="8296"/>
            </w:tabs>
            <w:rPr>
              <w:noProof/>
              <w:kern w:val="2"/>
              <w:sz w:val="21"/>
            </w:rPr>
          </w:pPr>
          <w:hyperlink w:anchor="_Toc155618693" w:history="1">
            <w:r w:rsidR="00F437A2" w:rsidRPr="00205A17">
              <w:rPr>
                <w:rStyle w:val="a3"/>
                <w:rFonts w:ascii="宋体" w:eastAsia="宋体" w:hAnsi="宋体"/>
                <w:noProof/>
              </w:rPr>
              <w:t>二、</w:t>
            </w:r>
            <w:r w:rsidR="00F437A2" w:rsidRPr="00205A17">
              <w:rPr>
                <w:noProof/>
                <w:kern w:val="2"/>
                <w:sz w:val="21"/>
              </w:rPr>
              <w:tab/>
            </w:r>
            <w:r w:rsidR="00F437A2" w:rsidRPr="00205A17">
              <w:rPr>
                <w:rStyle w:val="a3"/>
                <w:rFonts w:ascii="宋体" w:eastAsia="宋体" w:hAnsi="宋体"/>
                <w:noProof/>
              </w:rPr>
              <w:t>厦门大学实验室安全手册</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_Toc155618693 \h </w:instrText>
            </w:r>
            <w:r w:rsidR="00F437A2" w:rsidRPr="00205A17">
              <w:rPr>
                <w:noProof/>
                <w:webHidden/>
              </w:rPr>
            </w:r>
            <w:r w:rsidR="00F437A2" w:rsidRPr="00205A17">
              <w:rPr>
                <w:noProof/>
                <w:webHidden/>
              </w:rPr>
              <w:fldChar w:fldCharType="separate"/>
            </w:r>
            <w:r w:rsidR="00000BBC" w:rsidRPr="00205A17">
              <w:rPr>
                <w:noProof/>
                <w:webHidden/>
              </w:rPr>
              <w:t>1</w:t>
            </w:r>
            <w:r w:rsidR="00F437A2" w:rsidRPr="00205A17">
              <w:rPr>
                <w:noProof/>
                <w:webHidden/>
              </w:rPr>
              <w:fldChar w:fldCharType="end"/>
            </w:r>
          </w:hyperlink>
        </w:p>
        <w:p w14:paraId="5E59B80E" w14:textId="77777777" w:rsidR="00F437A2" w:rsidRPr="00205A17" w:rsidRDefault="00000000" w:rsidP="00F437A2">
          <w:pPr>
            <w:pStyle w:val="TOC2"/>
            <w:tabs>
              <w:tab w:val="left" w:pos="1260"/>
              <w:tab w:val="right" w:leader="dot" w:pos="8296"/>
            </w:tabs>
            <w:rPr>
              <w:noProof/>
              <w:kern w:val="2"/>
              <w:sz w:val="21"/>
            </w:rPr>
          </w:pPr>
          <w:hyperlink w:anchor="_Toc155618694" w:history="1">
            <w:r w:rsidR="00F437A2" w:rsidRPr="00205A17">
              <w:rPr>
                <w:rStyle w:val="a3"/>
                <w:rFonts w:ascii="宋体" w:eastAsia="宋体" w:hAnsi="宋体"/>
                <w:noProof/>
              </w:rPr>
              <w:t>三、</w:t>
            </w:r>
            <w:r w:rsidR="00F437A2" w:rsidRPr="00205A17">
              <w:rPr>
                <w:noProof/>
                <w:kern w:val="2"/>
                <w:sz w:val="21"/>
              </w:rPr>
              <w:tab/>
            </w:r>
            <w:r w:rsidR="00F437A2" w:rsidRPr="00205A17">
              <w:rPr>
                <w:rStyle w:val="a3"/>
                <w:rFonts w:ascii="宋体" w:eastAsia="宋体" w:hAnsi="宋体"/>
                <w:noProof/>
              </w:rPr>
              <w:t>厦门大学实验室安全管理规定</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_Toc155618694 \h </w:instrText>
            </w:r>
            <w:r w:rsidR="00F437A2" w:rsidRPr="00205A17">
              <w:rPr>
                <w:noProof/>
                <w:webHidden/>
              </w:rPr>
            </w:r>
            <w:r w:rsidR="00F437A2" w:rsidRPr="00205A17">
              <w:rPr>
                <w:noProof/>
                <w:webHidden/>
              </w:rPr>
              <w:fldChar w:fldCharType="separate"/>
            </w:r>
            <w:r w:rsidR="00000BBC" w:rsidRPr="00205A17">
              <w:rPr>
                <w:noProof/>
                <w:webHidden/>
              </w:rPr>
              <w:t>2</w:t>
            </w:r>
            <w:r w:rsidR="00F437A2" w:rsidRPr="00205A17">
              <w:rPr>
                <w:noProof/>
                <w:webHidden/>
              </w:rPr>
              <w:fldChar w:fldCharType="end"/>
            </w:r>
          </w:hyperlink>
          <w:r w:rsidR="00205A17" w:rsidRPr="00205A17">
            <w:rPr>
              <w:noProof/>
              <w:kern w:val="2"/>
              <w:sz w:val="21"/>
            </w:rPr>
            <w:t xml:space="preserve"> </w:t>
          </w:r>
        </w:p>
        <w:p w14:paraId="32F6C7C7" w14:textId="77777777" w:rsidR="00F437A2" w:rsidRPr="00205A17" w:rsidRDefault="00000000">
          <w:pPr>
            <w:pStyle w:val="TOC2"/>
            <w:tabs>
              <w:tab w:val="left" w:pos="1260"/>
              <w:tab w:val="right" w:leader="dot" w:pos="8296"/>
            </w:tabs>
            <w:rPr>
              <w:noProof/>
              <w:kern w:val="2"/>
              <w:sz w:val="21"/>
            </w:rPr>
          </w:pPr>
          <w:hyperlink w:anchor="_Toc155618696" w:history="1">
            <w:r w:rsidR="00F437A2" w:rsidRPr="00205A17">
              <w:rPr>
                <w:rStyle w:val="a3"/>
                <w:rFonts w:ascii="宋体" w:eastAsia="宋体" w:hAnsi="宋体"/>
                <w:noProof/>
              </w:rPr>
              <w:t>四、</w:t>
            </w:r>
            <w:r w:rsidR="00F437A2" w:rsidRPr="00205A17">
              <w:rPr>
                <w:noProof/>
                <w:kern w:val="2"/>
                <w:sz w:val="21"/>
              </w:rPr>
              <w:tab/>
            </w:r>
            <w:r w:rsidR="00F437A2" w:rsidRPr="00205A17">
              <w:rPr>
                <w:rStyle w:val="a3"/>
                <w:rFonts w:ascii="宋体" w:eastAsia="宋体" w:hAnsi="宋体"/>
                <w:noProof/>
              </w:rPr>
              <w:t>厦门大学实验室安全卫生督导工作管理条例（试行）</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_Toc155618696 \h </w:instrText>
            </w:r>
            <w:r w:rsidR="00F437A2" w:rsidRPr="00205A17">
              <w:rPr>
                <w:noProof/>
                <w:webHidden/>
              </w:rPr>
            </w:r>
            <w:r w:rsidR="00F437A2" w:rsidRPr="00205A17">
              <w:rPr>
                <w:noProof/>
                <w:webHidden/>
              </w:rPr>
              <w:fldChar w:fldCharType="separate"/>
            </w:r>
            <w:r w:rsidR="00000BBC" w:rsidRPr="00205A17">
              <w:rPr>
                <w:noProof/>
                <w:webHidden/>
              </w:rPr>
              <w:t>8</w:t>
            </w:r>
            <w:r w:rsidR="00F437A2" w:rsidRPr="00205A17">
              <w:rPr>
                <w:noProof/>
                <w:webHidden/>
              </w:rPr>
              <w:fldChar w:fldCharType="end"/>
            </w:r>
          </w:hyperlink>
        </w:p>
        <w:p w14:paraId="405AFD34" w14:textId="77777777" w:rsidR="00F437A2" w:rsidRPr="00205A17" w:rsidRDefault="00000000" w:rsidP="00F437A2">
          <w:pPr>
            <w:pStyle w:val="TOC2"/>
            <w:tabs>
              <w:tab w:val="left" w:pos="1260"/>
              <w:tab w:val="right" w:leader="dot" w:pos="8296"/>
            </w:tabs>
            <w:rPr>
              <w:b/>
              <w:noProof/>
              <w:kern w:val="2"/>
              <w:sz w:val="21"/>
            </w:rPr>
          </w:pPr>
          <w:hyperlink w:anchor="_Toc155618698" w:history="1">
            <w:r w:rsidR="00F437A2" w:rsidRPr="00205A17">
              <w:rPr>
                <w:rStyle w:val="a3"/>
                <w:rFonts w:ascii="宋体" w:eastAsia="宋体" w:hAnsi="宋体"/>
                <w:noProof/>
              </w:rPr>
              <w:t>五、</w:t>
            </w:r>
            <w:r w:rsidR="00F437A2" w:rsidRPr="00205A17">
              <w:rPr>
                <w:noProof/>
                <w:kern w:val="2"/>
                <w:sz w:val="21"/>
              </w:rPr>
              <w:tab/>
            </w:r>
            <w:r w:rsidR="00F437A2" w:rsidRPr="00205A17">
              <w:rPr>
                <w:rStyle w:val="a3"/>
                <w:rFonts w:ascii="宋体" w:eastAsia="宋体" w:hAnsi="宋体"/>
                <w:noProof/>
              </w:rPr>
              <w:t>厦门大学实验室危险废物处置管理办法</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_Toc155618698 \h </w:instrText>
            </w:r>
            <w:r w:rsidR="00F437A2" w:rsidRPr="00205A17">
              <w:rPr>
                <w:noProof/>
                <w:webHidden/>
              </w:rPr>
            </w:r>
            <w:r w:rsidR="00F437A2" w:rsidRPr="00205A17">
              <w:rPr>
                <w:noProof/>
                <w:webHidden/>
              </w:rPr>
              <w:fldChar w:fldCharType="separate"/>
            </w:r>
            <w:r w:rsidR="00000BBC" w:rsidRPr="00205A17">
              <w:rPr>
                <w:noProof/>
                <w:webHidden/>
              </w:rPr>
              <w:t>10</w:t>
            </w:r>
            <w:r w:rsidR="00F437A2" w:rsidRPr="00205A17">
              <w:rPr>
                <w:noProof/>
                <w:webHidden/>
              </w:rPr>
              <w:fldChar w:fldCharType="end"/>
            </w:r>
          </w:hyperlink>
        </w:p>
        <w:p w14:paraId="7DB07A8B" w14:textId="77777777" w:rsidR="00F437A2" w:rsidRPr="00205A17" w:rsidRDefault="00000000" w:rsidP="00F437A2">
          <w:pPr>
            <w:pStyle w:val="TOC2"/>
            <w:tabs>
              <w:tab w:val="left" w:pos="1260"/>
              <w:tab w:val="right" w:leader="dot" w:pos="8296"/>
            </w:tabs>
            <w:rPr>
              <w:b/>
              <w:noProof/>
              <w:kern w:val="2"/>
              <w:sz w:val="21"/>
            </w:rPr>
          </w:pPr>
          <w:hyperlink w:anchor="_Toc155618700" w:history="1">
            <w:r w:rsidR="00F437A2" w:rsidRPr="00205A17">
              <w:rPr>
                <w:rStyle w:val="a3"/>
                <w:rFonts w:ascii="宋体" w:eastAsia="宋体" w:hAnsi="宋体"/>
                <w:noProof/>
              </w:rPr>
              <w:t>六、</w:t>
            </w:r>
            <w:r w:rsidR="00F437A2" w:rsidRPr="00205A17">
              <w:rPr>
                <w:noProof/>
                <w:kern w:val="2"/>
                <w:sz w:val="21"/>
              </w:rPr>
              <w:tab/>
            </w:r>
            <w:r w:rsidR="00F437A2" w:rsidRPr="00205A17">
              <w:rPr>
                <w:rStyle w:val="a3"/>
                <w:rFonts w:ascii="宋体" w:eastAsia="宋体" w:hAnsi="宋体"/>
                <w:noProof/>
              </w:rPr>
              <w:t>厦门大学关于室内及工作场所禁止吸烟的实施方案（修订）</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_Toc155618700 \h </w:instrText>
            </w:r>
            <w:r w:rsidR="00F437A2" w:rsidRPr="00205A17">
              <w:rPr>
                <w:noProof/>
                <w:webHidden/>
              </w:rPr>
            </w:r>
            <w:r w:rsidR="00F437A2" w:rsidRPr="00205A17">
              <w:rPr>
                <w:noProof/>
                <w:webHidden/>
              </w:rPr>
              <w:fldChar w:fldCharType="separate"/>
            </w:r>
            <w:r w:rsidR="00000BBC" w:rsidRPr="00205A17">
              <w:rPr>
                <w:noProof/>
                <w:webHidden/>
              </w:rPr>
              <w:t>21</w:t>
            </w:r>
            <w:r w:rsidR="00F437A2" w:rsidRPr="00205A17">
              <w:rPr>
                <w:noProof/>
                <w:webHidden/>
              </w:rPr>
              <w:fldChar w:fldCharType="end"/>
            </w:r>
          </w:hyperlink>
        </w:p>
        <w:p w14:paraId="765A31B6" w14:textId="77777777" w:rsidR="00F437A2" w:rsidRPr="00205A17" w:rsidRDefault="00000000" w:rsidP="00F437A2">
          <w:pPr>
            <w:pStyle w:val="TOC2"/>
            <w:tabs>
              <w:tab w:val="left" w:pos="1260"/>
              <w:tab w:val="right" w:leader="dot" w:pos="8296"/>
            </w:tabs>
            <w:rPr>
              <w:b/>
              <w:noProof/>
              <w:kern w:val="2"/>
              <w:sz w:val="21"/>
            </w:rPr>
          </w:pPr>
          <w:hyperlink w:anchor="_Toc155618702" w:history="1">
            <w:r w:rsidR="00F437A2" w:rsidRPr="00205A17">
              <w:rPr>
                <w:rStyle w:val="a3"/>
                <w:rFonts w:ascii="宋体" w:eastAsia="宋体" w:hAnsi="宋体"/>
                <w:noProof/>
              </w:rPr>
              <w:t>七、</w:t>
            </w:r>
            <w:r w:rsidR="00F437A2" w:rsidRPr="00205A17">
              <w:rPr>
                <w:noProof/>
                <w:kern w:val="2"/>
                <w:sz w:val="21"/>
              </w:rPr>
              <w:tab/>
            </w:r>
            <w:r w:rsidR="00F437A2" w:rsidRPr="00205A17">
              <w:rPr>
                <w:rStyle w:val="a3"/>
                <w:rFonts w:ascii="宋体" w:eastAsia="宋体" w:hAnsi="宋体"/>
                <w:noProof/>
              </w:rPr>
              <w:t>厦门大学实验室安全分类分级管理办法（试行）</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_Toc155618702 \h </w:instrText>
            </w:r>
            <w:r w:rsidR="00F437A2" w:rsidRPr="00205A17">
              <w:rPr>
                <w:noProof/>
                <w:webHidden/>
              </w:rPr>
            </w:r>
            <w:r w:rsidR="00F437A2" w:rsidRPr="00205A17">
              <w:rPr>
                <w:noProof/>
                <w:webHidden/>
              </w:rPr>
              <w:fldChar w:fldCharType="separate"/>
            </w:r>
            <w:r w:rsidR="00000BBC" w:rsidRPr="00205A17">
              <w:rPr>
                <w:noProof/>
                <w:webHidden/>
              </w:rPr>
              <w:t>24</w:t>
            </w:r>
            <w:r w:rsidR="00F437A2" w:rsidRPr="00205A17">
              <w:rPr>
                <w:noProof/>
                <w:webHidden/>
              </w:rPr>
              <w:fldChar w:fldCharType="end"/>
            </w:r>
          </w:hyperlink>
        </w:p>
        <w:p w14:paraId="7D31FFD6" w14:textId="77777777" w:rsidR="00F437A2" w:rsidRPr="00205A17" w:rsidRDefault="00000000" w:rsidP="00F437A2">
          <w:pPr>
            <w:pStyle w:val="TOC2"/>
            <w:tabs>
              <w:tab w:val="left" w:pos="1260"/>
              <w:tab w:val="right" w:leader="dot" w:pos="8296"/>
            </w:tabs>
            <w:rPr>
              <w:b/>
              <w:noProof/>
              <w:kern w:val="2"/>
              <w:sz w:val="21"/>
            </w:rPr>
          </w:pPr>
          <w:hyperlink w:anchor="_Toc155618704" w:history="1">
            <w:r w:rsidR="00F437A2" w:rsidRPr="00205A17">
              <w:rPr>
                <w:rStyle w:val="a3"/>
                <w:rFonts w:ascii="宋体" w:eastAsia="宋体" w:hAnsi="宋体"/>
                <w:noProof/>
              </w:rPr>
              <w:t>八、</w:t>
            </w:r>
            <w:r w:rsidR="00F437A2" w:rsidRPr="00205A17">
              <w:rPr>
                <w:noProof/>
                <w:kern w:val="2"/>
                <w:sz w:val="21"/>
              </w:rPr>
              <w:tab/>
            </w:r>
            <w:r w:rsidR="00F437A2" w:rsidRPr="00205A17">
              <w:rPr>
                <w:rStyle w:val="a3"/>
                <w:rFonts w:ascii="宋体" w:eastAsia="宋体" w:hAnsi="宋体"/>
                <w:noProof/>
              </w:rPr>
              <w:t>厦门大学实验室生物安全管理规定</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_Toc155618704 \h </w:instrText>
            </w:r>
            <w:r w:rsidR="00F437A2" w:rsidRPr="00205A17">
              <w:rPr>
                <w:noProof/>
                <w:webHidden/>
              </w:rPr>
            </w:r>
            <w:r w:rsidR="00F437A2" w:rsidRPr="00205A17">
              <w:rPr>
                <w:noProof/>
                <w:webHidden/>
              </w:rPr>
              <w:fldChar w:fldCharType="separate"/>
            </w:r>
            <w:r w:rsidR="00000BBC" w:rsidRPr="00205A17">
              <w:rPr>
                <w:noProof/>
                <w:webHidden/>
              </w:rPr>
              <w:t>32</w:t>
            </w:r>
            <w:r w:rsidR="00F437A2" w:rsidRPr="00205A17">
              <w:rPr>
                <w:noProof/>
                <w:webHidden/>
              </w:rPr>
              <w:fldChar w:fldCharType="end"/>
            </w:r>
          </w:hyperlink>
        </w:p>
        <w:p w14:paraId="0230A42A" w14:textId="77777777" w:rsidR="00F437A2" w:rsidRPr="00205A17" w:rsidRDefault="00000000" w:rsidP="00F437A2">
          <w:pPr>
            <w:pStyle w:val="TOC2"/>
            <w:tabs>
              <w:tab w:val="left" w:pos="1260"/>
              <w:tab w:val="right" w:leader="dot" w:pos="8296"/>
            </w:tabs>
            <w:rPr>
              <w:b/>
              <w:noProof/>
              <w:kern w:val="2"/>
              <w:sz w:val="21"/>
            </w:rPr>
          </w:pPr>
          <w:hyperlink w:anchor="_Toc155618706" w:history="1">
            <w:r w:rsidR="00F437A2" w:rsidRPr="00205A17">
              <w:rPr>
                <w:rStyle w:val="a3"/>
                <w:rFonts w:ascii="宋体" w:eastAsia="宋体" w:hAnsi="宋体"/>
                <w:noProof/>
              </w:rPr>
              <w:t>九、</w:t>
            </w:r>
            <w:r w:rsidR="00F437A2" w:rsidRPr="00205A17">
              <w:rPr>
                <w:noProof/>
                <w:kern w:val="2"/>
                <w:sz w:val="21"/>
              </w:rPr>
              <w:tab/>
            </w:r>
            <w:r w:rsidR="00F437A2" w:rsidRPr="00205A17">
              <w:rPr>
                <w:rStyle w:val="a3"/>
                <w:rFonts w:ascii="宋体" w:eastAsia="宋体" w:hAnsi="宋体"/>
                <w:noProof/>
              </w:rPr>
              <w:t>厦门大学实验室安全奖惩管理办法</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_Toc155618706 \h </w:instrText>
            </w:r>
            <w:r w:rsidR="00F437A2" w:rsidRPr="00205A17">
              <w:rPr>
                <w:noProof/>
                <w:webHidden/>
              </w:rPr>
            </w:r>
            <w:r w:rsidR="00F437A2" w:rsidRPr="00205A17">
              <w:rPr>
                <w:noProof/>
                <w:webHidden/>
              </w:rPr>
              <w:fldChar w:fldCharType="separate"/>
            </w:r>
            <w:r w:rsidR="00000BBC" w:rsidRPr="00205A17">
              <w:rPr>
                <w:noProof/>
                <w:webHidden/>
              </w:rPr>
              <w:t>47</w:t>
            </w:r>
            <w:r w:rsidR="00F437A2" w:rsidRPr="00205A17">
              <w:rPr>
                <w:noProof/>
                <w:webHidden/>
              </w:rPr>
              <w:fldChar w:fldCharType="end"/>
            </w:r>
          </w:hyperlink>
        </w:p>
        <w:p w14:paraId="1F1696A2" w14:textId="77777777" w:rsidR="00F437A2" w:rsidRPr="00205A17" w:rsidRDefault="00000000" w:rsidP="00F437A2">
          <w:pPr>
            <w:pStyle w:val="TOC2"/>
            <w:tabs>
              <w:tab w:val="left" w:pos="1260"/>
              <w:tab w:val="right" w:leader="dot" w:pos="8296"/>
            </w:tabs>
            <w:rPr>
              <w:b/>
              <w:noProof/>
              <w:kern w:val="2"/>
              <w:sz w:val="21"/>
            </w:rPr>
          </w:pPr>
          <w:hyperlink w:anchor="_Toc155618708" w:history="1">
            <w:r w:rsidR="00F437A2" w:rsidRPr="00205A17">
              <w:rPr>
                <w:rStyle w:val="a3"/>
                <w:rFonts w:ascii="宋体" w:eastAsia="宋体" w:hAnsi="宋体"/>
                <w:noProof/>
              </w:rPr>
              <w:t>十、</w:t>
            </w:r>
            <w:r w:rsidR="00F437A2" w:rsidRPr="00205A17">
              <w:rPr>
                <w:noProof/>
                <w:kern w:val="2"/>
                <w:sz w:val="21"/>
              </w:rPr>
              <w:tab/>
            </w:r>
            <w:r w:rsidR="00F437A2" w:rsidRPr="00205A17">
              <w:rPr>
                <w:rStyle w:val="a3"/>
                <w:rFonts w:ascii="宋体" w:eastAsia="宋体" w:hAnsi="宋体"/>
                <w:noProof/>
              </w:rPr>
              <w:t>厦门大学实验室安全教育管理规定</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_Toc155618708 \h </w:instrText>
            </w:r>
            <w:r w:rsidR="00F437A2" w:rsidRPr="00205A17">
              <w:rPr>
                <w:noProof/>
                <w:webHidden/>
              </w:rPr>
            </w:r>
            <w:r w:rsidR="00F437A2" w:rsidRPr="00205A17">
              <w:rPr>
                <w:noProof/>
                <w:webHidden/>
              </w:rPr>
              <w:fldChar w:fldCharType="separate"/>
            </w:r>
            <w:r w:rsidR="00000BBC" w:rsidRPr="00205A17">
              <w:rPr>
                <w:noProof/>
                <w:webHidden/>
              </w:rPr>
              <w:t>50</w:t>
            </w:r>
            <w:r w:rsidR="00F437A2" w:rsidRPr="00205A17">
              <w:rPr>
                <w:noProof/>
                <w:webHidden/>
              </w:rPr>
              <w:fldChar w:fldCharType="end"/>
            </w:r>
          </w:hyperlink>
        </w:p>
        <w:p w14:paraId="409D813F" w14:textId="77777777" w:rsidR="00F437A2" w:rsidRPr="00205A17" w:rsidRDefault="00000000">
          <w:pPr>
            <w:pStyle w:val="TOC1"/>
            <w:rPr>
              <w:rFonts w:asciiTheme="minorHAnsi" w:eastAsiaTheme="minorEastAsia" w:hAnsiTheme="minorHAnsi"/>
              <w:b w:val="0"/>
              <w:kern w:val="2"/>
              <w:sz w:val="21"/>
            </w:rPr>
          </w:pPr>
          <w:hyperlink w:anchor="_Toc155618710" w:history="1">
            <w:r w:rsidR="00F437A2" w:rsidRPr="00205A17">
              <w:rPr>
                <w:rStyle w:val="a3"/>
              </w:rPr>
              <w:t>第二部分 生命科学学院相关安全制度汇编</w:t>
            </w:r>
            <w:r w:rsidR="00F437A2" w:rsidRPr="00205A17">
              <w:rPr>
                <w:webHidden/>
              </w:rPr>
              <w:tab/>
            </w:r>
            <w:r w:rsidR="00F437A2" w:rsidRPr="00205A17">
              <w:rPr>
                <w:webHidden/>
              </w:rPr>
              <w:fldChar w:fldCharType="begin"/>
            </w:r>
            <w:r w:rsidR="00F437A2" w:rsidRPr="00205A17">
              <w:rPr>
                <w:webHidden/>
              </w:rPr>
              <w:instrText xml:space="preserve"> PAGEREF _Toc155618710 \h </w:instrText>
            </w:r>
            <w:r w:rsidR="00F437A2" w:rsidRPr="00205A17">
              <w:rPr>
                <w:webHidden/>
              </w:rPr>
            </w:r>
            <w:r w:rsidR="00F437A2" w:rsidRPr="00205A17">
              <w:rPr>
                <w:webHidden/>
              </w:rPr>
              <w:fldChar w:fldCharType="separate"/>
            </w:r>
            <w:r w:rsidR="00000BBC" w:rsidRPr="00205A17">
              <w:rPr>
                <w:webHidden/>
              </w:rPr>
              <w:t>52</w:t>
            </w:r>
            <w:r w:rsidR="00F437A2" w:rsidRPr="00205A17">
              <w:rPr>
                <w:webHidden/>
              </w:rPr>
              <w:fldChar w:fldCharType="end"/>
            </w:r>
          </w:hyperlink>
        </w:p>
        <w:p w14:paraId="757427CC" w14:textId="77777777" w:rsidR="00F437A2" w:rsidRPr="00205A17" w:rsidRDefault="00000000">
          <w:pPr>
            <w:pStyle w:val="TOC2"/>
            <w:tabs>
              <w:tab w:val="left" w:pos="1260"/>
              <w:tab w:val="right" w:leader="dot" w:pos="8296"/>
            </w:tabs>
            <w:rPr>
              <w:noProof/>
              <w:kern w:val="2"/>
              <w:sz w:val="21"/>
            </w:rPr>
          </w:pPr>
          <w:hyperlink w:anchor="_Toc155618711" w:history="1">
            <w:r w:rsidR="00F437A2" w:rsidRPr="00205A17">
              <w:rPr>
                <w:rStyle w:val="a3"/>
                <w:rFonts w:ascii="宋体" w:eastAsia="宋体" w:hAnsi="宋体"/>
                <w:noProof/>
              </w:rPr>
              <w:t>一、</w:t>
            </w:r>
            <w:r w:rsidR="00F437A2" w:rsidRPr="00205A17">
              <w:rPr>
                <w:noProof/>
                <w:kern w:val="2"/>
                <w:sz w:val="21"/>
              </w:rPr>
              <w:tab/>
            </w:r>
            <w:r w:rsidR="00F437A2" w:rsidRPr="00205A17">
              <w:rPr>
                <w:rStyle w:val="a3"/>
                <w:rFonts w:ascii="宋体" w:eastAsia="宋体" w:hAnsi="宋体"/>
                <w:noProof/>
              </w:rPr>
              <w:t>生命科学学院实验室安全相关部门索引</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_Toc155618711 \h </w:instrText>
            </w:r>
            <w:r w:rsidR="00F437A2" w:rsidRPr="00205A17">
              <w:rPr>
                <w:noProof/>
                <w:webHidden/>
              </w:rPr>
            </w:r>
            <w:r w:rsidR="00F437A2" w:rsidRPr="00205A17">
              <w:rPr>
                <w:noProof/>
                <w:webHidden/>
              </w:rPr>
              <w:fldChar w:fldCharType="separate"/>
            </w:r>
            <w:r w:rsidR="00000BBC" w:rsidRPr="00205A17">
              <w:rPr>
                <w:noProof/>
                <w:webHidden/>
              </w:rPr>
              <w:t>52</w:t>
            </w:r>
            <w:r w:rsidR="00F437A2" w:rsidRPr="00205A17">
              <w:rPr>
                <w:noProof/>
                <w:webHidden/>
              </w:rPr>
              <w:fldChar w:fldCharType="end"/>
            </w:r>
          </w:hyperlink>
        </w:p>
        <w:p w14:paraId="0427BC1E" w14:textId="77777777" w:rsidR="00F437A2" w:rsidRPr="00205A17" w:rsidRDefault="00000000" w:rsidP="00F437A2">
          <w:pPr>
            <w:pStyle w:val="TOC2"/>
            <w:tabs>
              <w:tab w:val="left" w:pos="1260"/>
              <w:tab w:val="right" w:leader="dot" w:pos="8296"/>
            </w:tabs>
            <w:rPr>
              <w:noProof/>
              <w:kern w:val="2"/>
              <w:sz w:val="21"/>
            </w:rPr>
          </w:pPr>
          <w:hyperlink w:anchor="_Toc155618712" w:history="1">
            <w:r w:rsidR="00F437A2" w:rsidRPr="00205A17">
              <w:rPr>
                <w:rStyle w:val="a3"/>
                <w:rFonts w:ascii="宋体" w:eastAsia="宋体" w:hAnsi="宋体"/>
                <w:noProof/>
              </w:rPr>
              <w:t>二、</w:t>
            </w:r>
            <w:r w:rsidR="00F437A2" w:rsidRPr="00205A17">
              <w:rPr>
                <w:noProof/>
                <w:kern w:val="2"/>
                <w:sz w:val="21"/>
              </w:rPr>
              <w:tab/>
            </w:r>
            <w:r w:rsidR="00F437A2" w:rsidRPr="00205A17">
              <w:rPr>
                <w:rStyle w:val="a3"/>
                <w:rFonts w:ascii="宋体" w:eastAsia="宋体" w:hAnsi="宋体"/>
                <w:noProof/>
              </w:rPr>
              <w:t>厦门大学生命科学学院实验室安全管理规定</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_Toc155618712 \h </w:instrText>
            </w:r>
            <w:r w:rsidR="00F437A2" w:rsidRPr="00205A17">
              <w:rPr>
                <w:noProof/>
                <w:webHidden/>
              </w:rPr>
            </w:r>
            <w:r w:rsidR="00F437A2" w:rsidRPr="00205A17">
              <w:rPr>
                <w:noProof/>
                <w:webHidden/>
              </w:rPr>
              <w:fldChar w:fldCharType="separate"/>
            </w:r>
            <w:r w:rsidR="00000BBC" w:rsidRPr="00205A17">
              <w:rPr>
                <w:noProof/>
                <w:webHidden/>
              </w:rPr>
              <w:t>52</w:t>
            </w:r>
            <w:r w:rsidR="00F437A2" w:rsidRPr="00205A17">
              <w:rPr>
                <w:noProof/>
                <w:webHidden/>
              </w:rPr>
              <w:fldChar w:fldCharType="end"/>
            </w:r>
          </w:hyperlink>
        </w:p>
        <w:p w14:paraId="036879E2" w14:textId="77777777" w:rsidR="00F437A2" w:rsidRPr="00205A17" w:rsidRDefault="00000000" w:rsidP="00F437A2">
          <w:pPr>
            <w:pStyle w:val="TOC2"/>
            <w:tabs>
              <w:tab w:val="left" w:pos="1260"/>
              <w:tab w:val="right" w:leader="dot" w:pos="8296"/>
            </w:tabs>
            <w:rPr>
              <w:b/>
              <w:noProof/>
              <w:kern w:val="2"/>
              <w:sz w:val="21"/>
            </w:rPr>
          </w:pPr>
          <w:hyperlink w:anchor="_Toc155618715" w:history="1">
            <w:r w:rsidR="00F437A2" w:rsidRPr="00205A17">
              <w:rPr>
                <w:rStyle w:val="a3"/>
                <w:rFonts w:ascii="宋体" w:eastAsia="宋体" w:hAnsi="宋体"/>
                <w:noProof/>
              </w:rPr>
              <w:t>三、</w:t>
            </w:r>
            <w:r w:rsidR="00F437A2" w:rsidRPr="00205A17">
              <w:rPr>
                <w:noProof/>
                <w:kern w:val="2"/>
                <w:sz w:val="21"/>
              </w:rPr>
              <w:tab/>
            </w:r>
            <w:r w:rsidR="00F437A2" w:rsidRPr="00205A17">
              <w:rPr>
                <w:rStyle w:val="a3"/>
                <w:rFonts w:ascii="宋体" w:eastAsia="宋体" w:hAnsi="宋体"/>
                <w:noProof/>
              </w:rPr>
              <w:t>厦门大学生命科学学院实验室安全检查实施办法</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_Toc155618715 \h </w:instrText>
            </w:r>
            <w:r w:rsidR="00F437A2" w:rsidRPr="00205A17">
              <w:rPr>
                <w:noProof/>
                <w:webHidden/>
              </w:rPr>
            </w:r>
            <w:r w:rsidR="00F437A2" w:rsidRPr="00205A17">
              <w:rPr>
                <w:noProof/>
                <w:webHidden/>
              </w:rPr>
              <w:fldChar w:fldCharType="separate"/>
            </w:r>
            <w:r w:rsidR="00000BBC" w:rsidRPr="00205A17">
              <w:rPr>
                <w:noProof/>
                <w:webHidden/>
              </w:rPr>
              <w:t>59</w:t>
            </w:r>
            <w:r w:rsidR="00F437A2" w:rsidRPr="00205A17">
              <w:rPr>
                <w:noProof/>
                <w:webHidden/>
              </w:rPr>
              <w:fldChar w:fldCharType="end"/>
            </w:r>
          </w:hyperlink>
        </w:p>
        <w:p w14:paraId="5A18824E" w14:textId="77777777" w:rsidR="00F437A2" w:rsidRPr="00205A17" w:rsidRDefault="00000000">
          <w:pPr>
            <w:pStyle w:val="TOC2"/>
            <w:tabs>
              <w:tab w:val="left" w:pos="1260"/>
              <w:tab w:val="right" w:leader="dot" w:pos="8296"/>
            </w:tabs>
            <w:rPr>
              <w:noProof/>
              <w:kern w:val="2"/>
              <w:sz w:val="21"/>
            </w:rPr>
          </w:pPr>
          <w:hyperlink w:anchor="_Toc155618717" w:history="1">
            <w:r w:rsidR="00F437A2" w:rsidRPr="00205A17">
              <w:rPr>
                <w:rStyle w:val="a3"/>
                <w:rFonts w:ascii="宋体" w:eastAsia="宋体" w:hAnsi="宋体"/>
                <w:noProof/>
              </w:rPr>
              <w:t>四、</w:t>
            </w:r>
            <w:r w:rsidR="00F437A2" w:rsidRPr="00205A17">
              <w:rPr>
                <w:noProof/>
                <w:kern w:val="2"/>
                <w:sz w:val="21"/>
              </w:rPr>
              <w:tab/>
            </w:r>
            <w:r w:rsidR="00F437A2" w:rsidRPr="00205A17">
              <w:rPr>
                <w:rStyle w:val="a3"/>
                <w:rFonts w:ascii="宋体" w:eastAsia="宋体" w:hAnsi="宋体"/>
                <w:noProof/>
              </w:rPr>
              <w:t>危险化学品管理</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_Toc155618717 \h </w:instrText>
            </w:r>
            <w:r w:rsidR="00F437A2" w:rsidRPr="00205A17">
              <w:rPr>
                <w:noProof/>
                <w:webHidden/>
              </w:rPr>
            </w:r>
            <w:r w:rsidR="00F437A2" w:rsidRPr="00205A17">
              <w:rPr>
                <w:noProof/>
                <w:webHidden/>
              </w:rPr>
              <w:fldChar w:fldCharType="separate"/>
            </w:r>
            <w:r w:rsidR="00000BBC" w:rsidRPr="00205A17">
              <w:rPr>
                <w:noProof/>
                <w:webHidden/>
              </w:rPr>
              <w:t>60</w:t>
            </w:r>
            <w:r w:rsidR="00F437A2" w:rsidRPr="00205A17">
              <w:rPr>
                <w:noProof/>
                <w:webHidden/>
              </w:rPr>
              <w:fldChar w:fldCharType="end"/>
            </w:r>
          </w:hyperlink>
        </w:p>
        <w:p w14:paraId="794BD4CE" w14:textId="77777777" w:rsidR="00F437A2" w:rsidRPr="00205A17" w:rsidRDefault="00000000">
          <w:pPr>
            <w:pStyle w:val="TOC3"/>
            <w:rPr>
              <w:rFonts w:asciiTheme="minorHAnsi" w:eastAsiaTheme="minorEastAsia" w:hAnsiTheme="minorHAnsi"/>
              <w:kern w:val="2"/>
              <w:sz w:val="21"/>
            </w:rPr>
          </w:pPr>
          <w:hyperlink w:anchor="_Toc155618718" w:history="1">
            <w:r w:rsidR="00F437A2" w:rsidRPr="00205A17">
              <w:rPr>
                <w:rStyle w:val="a3"/>
              </w:rPr>
              <w:t>(一)</w:t>
            </w:r>
            <w:r w:rsidR="00F437A2" w:rsidRPr="00205A17">
              <w:rPr>
                <w:rFonts w:asciiTheme="minorHAnsi" w:eastAsiaTheme="minorEastAsia" w:hAnsiTheme="minorHAnsi"/>
                <w:kern w:val="2"/>
                <w:sz w:val="21"/>
              </w:rPr>
              <w:tab/>
            </w:r>
            <w:r w:rsidR="00F437A2" w:rsidRPr="00205A17">
              <w:rPr>
                <w:rStyle w:val="a3"/>
              </w:rPr>
              <w:t>术语</w:t>
            </w:r>
            <w:r w:rsidR="00F437A2" w:rsidRPr="00205A17">
              <w:rPr>
                <w:webHidden/>
              </w:rPr>
              <w:tab/>
            </w:r>
            <w:r w:rsidR="00F437A2" w:rsidRPr="00205A17">
              <w:rPr>
                <w:webHidden/>
              </w:rPr>
              <w:fldChar w:fldCharType="begin"/>
            </w:r>
            <w:r w:rsidR="00F437A2" w:rsidRPr="00205A17">
              <w:rPr>
                <w:webHidden/>
              </w:rPr>
              <w:instrText xml:space="preserve"> PAGEREF _Toc155618718 \h </w:instrText>
            </w:r>
            <w:r w:rsidR="00F437A2" w:rsidRPr="00205A17">
              <w:rPr>
                <w:webHidden/>
              </w:rPr>
            </w:r>
            <w:r w:rsidR="00F437A2" w:rsidRPr="00205A17">
              <w:rPr>
                <w:webHidden/>
              </w:rPr>
              <w:fldChar w:fldCharType="separate"/>
            </w:r>
            <w:r w:rsidR="00000BBC" w:rsidRPr="00205A17">
              <w:rPr>
                <w:webHidden/>
              </w:rPr>
              <w:t>60</w:t>
            </w:r>
            <w:r w:rsidR="00F437A2" w:rsidRPr="00205A17">
              <w:rPr>
                <w:webHidden/>
              </w:rPr>
              <w:fldChar w:fldCharType="end"/>
            </w:r>
          </w:hyperlink>
        </w:p>
        <w:p w14:paraId="6D2FE74F" w14:textId="77777777" w:rsidR="00F437A2" w:rsidRPr="00205A17" w:rsidRDefault="00000000">
          <w:pPr>
            <w:pStyle w:val="TOC3"/>
            <w:rPr>
              <w:rFonts w:asciiTheme="minorHAnsi" w:eastAsiaTheme="minorEastAsia" w:hAnsiTheme="minorHAnsi"/>
              <w:kern w:val="2"/>
              <w:sz w:val="21"/>
            </w:rPr>
          </w:pPr>
          <w:hyperlink w:anchor="_Toc155618719" w:history="1">
            <w:r w:rsidR="00F437A2" w:rsidRPr="00205A17">
              <w:rPr>
                <w:rStyle w:val="a3"/>
              </w:rPr>
              <w:t>(二)</w:t>
            </w:r>
            <w:r w:rsidR="00F437A2" w:rsidRPr="00205A17">
              <w:rPr>
                <w:rFonts w:asciiTheme="minorHAnsi" w:eastAsiaTheme="minorEastAsia" w:hAnsiTheme="minorHAnsi"/>
                <w:kern w:val="2"/>
                <w:sz w:val="21"/>
              </w:rPr>
              <w:tab/>
            </w:r>
            <w:r w:rsidR="00F437A2" w:rsidRPr="00205A17">
              <w:rPr>
                <w:rStyle w:val="a3"/>
              </w:rPr>
              <w:t>危险化学品管理</w:t>
            </w:r>
            <w:r w:rsidR="00F437A2" w:rsidRPr="00205A17">
              <w:rPr>
                <w:webHidden/>
              </w:rPr>
              <w:tab/>
            </w:r>
            <w:r w:rsidR="00F437A2" w:rsidRPr="00205A17">
              <w:rPr>
                <w:webHidden/>
              </w:rPr>
              <w:fldChar w:fldCharType="begin"/>
            </w:r>
            <w:r w:rsidR="00F437A2" w:rsidRPr="00205A17">
              <w:rPr>
                <w:webHidden/>
              </w:rPr>
              <w:instrText xml:space="preserve"> PAGEREF _Toc155618719 \h </w:instrText>
            </w:r>
            <w:r w:rsidR="00F437A2" w:rsidRPr="00205A17">
              <w:rPr>
                <w:webHidden/>
              </w:rPr>
            </w:r>
            <w:r w:rsidR="00F437A2" w:rsidRPr="00205A17">
              <w:rPr>
                <w:webHidden/>
              </w:rPr>
              <w:fldChar w:fldCharType="separate"/>
            </w:r>
            <w:r w:rsidR="00000BBC" w:rsidRPr="00205A17">
              <w:rPr>
                <w:webHidden/>
              </w:rPr>
              <w:t>61</w:t>
            </w:r>
            <w:r w:rsidR="00F437A2" w:rsidRPr="00205A17">
              <w:rPr>
                <w:webHidden/>
              </w:rPr>
              <w:fldChar w:fldCharType="end"/>
            </w:r>
          </w:hyperlink>
        </w:p>
        <w:p w14:paraId="61C9A0EE" w14:textId="77777777" w:rsidR="00F437A2" w:rsidRPr="00205A17" w:rsidRDefault="00000000">
          <w:pPr>
            <w:pStyle w:val="TOC3"/>
            <w:rPr>
              <w:rFonts w:asciiTheme="minorHAnsi" w:eastAsiaTheme="minorEastAsia" w:hAnsiTheme="minorHAnsi"/>
              <w:kern w:val="2"/>
              <w:sz w:val="21"/>
            </w:rPr>
          </w:pPr>
          <w:hyperlink w:anchor="_Toc155618720" w:history="1">
            <w:r w:rsidR="00F437A2" w:rsidRPr="00205A17">
              <w:rPr>
                <w:rStyle w:val="a3"/>
              </w:rPr>
              <w:t>(三)</w:t>
            </w:r>
            <w:r w:rsidR="00F437A2" w:rsidRPr="00205A17">
              <w:rPr>
                <w:rFonts w:asciiTheme="minorHAnsi" w:eastAsiaTheme="minorEastAsia" w:hAnsiTheme="minorHAnsi"/>
                <w:kern w:val="2"/>
                <w:sz w:val="21"/>
              </w:rPr>
              <w:tab/>
            </w:r>
            <w:r w:rsidR="00F437A2" w:rsidRPr="00205A17">
              <w:rPr>
                <w:rStyle w:val="a3"/>
              </w:rPr>
              <w:t>剧毒化学品管理</w:t>
            </w:r>
            <w:r w:rsidR="00F437A2" w:rsidRPr="00205A17">
              <w:rPr>
                <w:webHidden/>
              </w:rPr>
              <w:tab/>
            </w:r>
            <w:r w:rsidR="00F437A2" w:rsidRPr="00205A17">
              <w:rPr>
                <w:webHidden/>
              </w:rPr>
              <w:fldChar w:fldCharType="begin"/>
            </w:r>
            <w:r w:rsidR="00F437A2" w:rsidRPr="00205A17">
              <w:rPr>
                <w:webHidden/>
              </w:rPr>
              <w:instrText xml:space="preserve"> PAGEREF _Toc155618720 \h </w:instrText>
            </w:r>
            <w:r w:rsidR="00F437A2" w:rsidRPr="00205A17">
              <w:rPr>
                <w:webHidden/>
              </w:rPr>
            </w:r>
            <w:r w:rsidR="00F437A2" w:rsidRPr="00205A17">
              <w:rPr>
                <w:webHidden/>
              </w:rPr>
              <w:fldChar w:fldCharType="separate"/>
            </w:r>
            <w:r w:rsidR="00000BBC" w:rsidRPr="00205A17">
              <w:rPr>
                <w:webHidden/>
              </w:rPr>
              <w:t>61</w:t>
            </w:r>
            <w:r w:rsidR="00F437A2" w:rsidRPr="00205A17">
              <w:rPr>
                <w:webHidden/>
              </w:rPr>
              <w:fldChar w:fldCharType="end"/>
            </w:r>
          </w:hyperlink>
        </w:p>
        <w:p w14:paraId="0F2FC592" w14:textId="77777777" w:rsidR="00F437A2" w:rsidRPr="00205A17" w:rsidRDefault="00000000">
          <w:pPr>
            <w:pStyle w:val="TOC3"/>
            <w:rPr>
              <w:rFonts w:asciiTheme="minorHAnsi" w:eastAsiaTheme="minorEastAsia" w:hAnsiTheme="minorHAnsi"/>
              <w:kern w:val="2"/>
              <w:sz w:val="21"/>
            </w:rPr>
          </w:pPr>
          <w:hyperlink w:anchor="_Toc155618721" w:history="1">
            <w:r w:rsidR="00F437A2" w:rsidRPr="00205A17">
              <w:rPr>
                <w:rStyle w:val="a3"/>
              </w:rPr>
              <w:t>(四)</w:t>
            </w:r>
            <w:r w:rsidR="00F437A2" w:rsidRPr="00205A17">
              <w:rPr>
                <w:rFonts w:asciiTheme="minorHAnsi" w:eastAsiaTheme="minorEastAsia" w:hAnsiTheme="minorHAnsi"/>
                <w:kern w:val="2"/>
                <w:sz w:val="21"/>
              </w:rPr>
              <w:tab/>
            </w:r>
            <w:r w:rsidR="00F437A2" w:rsidRPr="00205A17">
              <w:rPr>
                <w:rStyle w:val="a3"/>
              </w:rPr>
              <w:t>易制毒和易制爆化学品管理</w:t>
            </w:r>
            <w:r w:rsidR="00F437A2" w:rsidRPr="00205A17">
              <w:rPr>
                <w:webHidden/>
              </w:rPr>
              <w:tab/>
            </w:r>
            <w:r w:rsidR="00F437A2" w:rsidRPr="00205A17">
              <w:rPr>
                <w:webHidden/>
              </w:rPr>
              <w:fldChar w:fldCharType="begin"/>
            </w:r>
            <w:r w:rsidR="00F437A2" w:rsidRPr="00205A17">
              <w:rPr>
                <w:webHidden/>
              </w:rPr>
              <w:instrText xml:space="preserve"> PAGEREF _Toc155618721 \h </w:instrText>
            </w:r>
            <w:r w:rsidR="00F437A2" w:rsidRPr="00205A17">
              <w:rPr>
                <w:webHidden/>
              </w:rPr>
            </w:r>
            <w:r w:rsidR="00F437A2" w:rsidRPr="00205A17">
              <w:rPr>
                <w:webHidden/>
              </w:rPr>
              <w:fldChar w:fldCharType="separate"/>
            </w:r>
            <w:r w:rsidR="00000BBC" w:rsidRPr="00205A17">
              <w:rPr>
                <w:webHidden/>
              </w:rPr>
              <w:t>68</w:t>
            </w:r>
            <w:r w:rsidR="00F437A2" w:rsidRPr="00205A17">
              <w:rPr>
                <w:webHidden/>
              </w:rPr>
              <w:fldChar w:fldCharType="end"/>
            </w:r>
          </w:hyperlink>
        </w:p>
        <w:p w14:paraId="36BB363A" w14:textId="77777777" w:rsidR="00F437A2" w:rsidRPr="00205A17" w:rsidRDefault="00000000">
          <w:pPr>
            <w:pStyle w:val="TOC2"/>
            <w:tabs>
              <w:tab w:val="left" w:pos="1260"/>
              <w:tab w:val="right" w:leader="dot" w:pos="8296"/>
            </w:tabs>
            <w:rPr>
              <w:noProof/>
              <w:kern w:val="2"/>
              <w:sz w:val="21"/>
            </w:rPr>
          </w:pPr>
          <w:hyperlink w:anchor="_Toc155618722" w:history="1">
            <w:r w:rsidR="00F437A2" w:rsidRPr="00205A17">
              <w:rPr>
                <w:rStyle w:val="a3"/>
                <w:rFonts w:ascii="宋体" w:eastAsia="宋体" w:hAnsi="宋体"/>
                <w:noProof/>
              </w:rPr>
              <w:t>五、</w:t>
            </w:r>
            <w:r w:rsidR="00F437A2" w:rsidRPr="00205A17">
              <w:rPr>
                <w:noProof/>
                <w:kern w:val="2"/>
                <w:sz w:val="21"/>
              </w:rPr>
              <w:tab/>
            </w:r>
            <w:r w:rsidR="00F437A2" w:rsidRPr="00205A17">
              <w:rPr>
                <w:rStyle w:val="a3"/>
                <w:rFonts w:ascii="宋体" w:eastAsia="宋体" w:hAnsi="宋体"/>
                <w:noProof/>
              </w:rPr>
              <w:t>实验室废弃物处理办法</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_Toc155618722 \h </w:instrText>
            </w:r>
            <w:r w:rsidR="00F437A2" w:rsidRPr="00205A17">
              <w:rPr>
                <w:noProof/>
                <w:webHidden/>
              </w:rPr>
            </w:r>
            <w:r w:rsidR="00F437A2" w:rsidRPr="00205A17">
              <w:rPr>
                <w:noProof/>
                <w:webHidden/>
              </w:rPr>
              <w:fldChar w:fldCharType="separate"/>
            </w:r>
            <w:r w:rsidR="00000BBC" w:rsidRPr="00205A17">
              <w:rPr>
                <w:noProof/>
                <w:webHidden/>
              </w:rPr>
              <w:t>71</w:t>
            </w:r>
            <w:r w:rsidR="00F437A2" w:rsidRPr="00205A17">
              <w:rPr>
                <w:noProof/>
                <w:webHidden/>
              </w:rPr>
              <w:fldChar w:fldCharType="end"/>
            </w:r>
          </w:hyperlink>
        </w:p>
        <w:p w14:paraId="471C0DC9" w14:textId="77777777" w:rsidR="00F437A2" w:rsidRPr="00205A17" w:rsidRDefault="00000000">
          <w:pPr>
            <w:pStyle w:val="TOC3"/>
            <w:rPr>
              <w:rFonts w:asciiTheme="minorHAnsi" w:eastAsiaTheme="minorEastAsia" w:hAnsiTheme="minorHAnsi"/>
              <w:kern w:val="2"/>
              <w:sz w:val="21"/>
            </w:rPr>
          </w:pPr>
          <w:hyperlink w:anchor="_Toc155618723" w:history="1">
            <w:r w:rsidR="00F437A2" w:rsidRPr="00205A17">
              <w:rPr>
                <w:rStyle w:val="a3"/>
              </w:rPr>
              <w:t>(一)</w:t>
            </w:r>
            <w:r w:rsidR="00F437A2" w:rsidRPr="00205A17">
              <w:rPr>
                <w:rFonts w:asciiTheme="minorHAnsi" w:eastAsiaTheme="minorEastAsia" w:hAnsiTheme="minorHAnsi"/>
                <w:kern w:val="2"/>
                <w:sz w:val="21"/>
              </w:rPr>
              <w:tab/>
            </w:r>
            <w:r w:rsidR="00F437A2" w:rsidRPr="00205A17">
              <w:rPr>
                <w:rStyle w:val="a3"/>
              </w:rPr>
              <w:t>实验室废弃物处理</w:t>
            </w:r>
            <w:r w:rsidR="00F437A2" w:rsidRPr="00205A17">
              <w:rPr>
                <w:webHidden/>
              </w:rPr>
              <w:tab/>
            </w:r>
            <w:r w:rsidR="00F437A2" w:rsidRPr="00205A17">
              <w:rPr>
                <w:webHidden/>
              </w:rPr>
              <w:fldChar w:fldCharType="begin"/>
            </w:r>
            <w:r w:rsidR="00F437A2" w:rsidRPr="00205A17">
              <w:rPr>
                <w:webHidden/>
              </w:rPr>
              <w:instrText xml:space="preserve"> PAGEREF _Toc155618723 \h </w:instrText>
            </w:r>
            <w:r w:rsidR="00F437A2" w:rsidRPr="00205A17">
              <w:rPr>
                <w:webHidden/>
              </w:rPr>
            </w:r>
            <w:r w:rsidR="00F437A2" w:rsidRPr="00205A17">
              <w:rPr>
                <w:webHidden/>
              </w:rPr>
              <w:fldChar w:fldCharType="separate"/>
            </w:r>
            <w:r w:rsidR="00000BBC" w:rsidRPr="00205A17">
              <w:rPr>
                <w:webHidden/>
              </w:rPr>
              <w:t>71</w:t>
            </w:r>
            <w:r w:rsidR="00F437A2" w:rsidRPr="00205A17">
              <w:rPr>
                <w:webHidden/>
              </w:rPr>
              <w:fldChar w:fldCharType="end"/>
            </w:r>
          </w:hyperlink>
        </w:p>
        <w:p w14:paraId="1A49B323" w14:textId="77777777" w:rsidR="00F437A2" w:rsidRPr="00205A17" w:rsidRDefault="00000000">
          <w:pPr>
            <w:pStyle w:val="TOC3"/>
            <w:rPr>
              <w:rFonts w:asciiTheme="minorHAnsi" w:eastAsiaTheme="minorEastAsia" w:hAnsiTheme="minorHAnsi"/>
              <w:kern w:val="2"/>
              <w:sz w:val="21"/>
            </w:rPr>
          </w:pPr>
          <w:hyperlink w:anchor="_Toc155618724" w:history="1">
            <w:r w:rsidR="00F437A2" w:rsidRPr="00205A17">
              <w:rPr>
                <w:rStyle w:val="a3"/>
              </w:rPr>
              <w:t>(二)</w:t>
            </w:r>
            <w:r w:rsidR="00F437A2" w:rsidRPr="00205A17">
              <w:rPr>
                <w:rFonts w:asciiTheme="minorHAnsi" w:eastAsiaTheme="minorEastAsia" w:hAnsiTheme="minorHAnsi"/>
                <w:kern w:val="2"/>
                <w:sz w:val="21"/>
              </w:rPr>
              <w:tab/>
            </w:r>
            <w:r w:rsidR="00F437A2" w:rsidRPr="00205A17">
              <w:rPr>
                <w:rStyle w:val="a3"/>
              </w:rPr>
              <w:t>化学药品废液管理</w:t>
            </w:r>
            <w:r w:rsidR="00F437A2" w:rsidRPr="00205A17">
              <w:rPr>
                <w:webHidden/>
              </w:rPr>
              <w:tab/>
            </w:r>
            <w:r w:rsidR="00F437A2" w:rsidRPr="00205A17">
              <w:rPr>
                <w:webHidden/>
              </w:rPr>
              <w:fldChar w:fldCharType="begin"/>
            </w:r>
            <w:r w:rsidR="00F437A2" w:rsidRPr="00205A17">
              <w:rPr>
                <w:webHidden/>
              </w:rPr>
              <w:instrText xml:space="preserve"> PAGEREF _Toc155618724 \h </w:instrText>
            </w:r>
            <w:r w:rsidR="00F437A2" w:rsidRPr="00205A17">
              <w:rPr>
                <w:webHidden/>
              </w:rPr>
            </w:r>
            <w:r w:rsidR="00F437A2" w:rsidRPr="00205A17">
              <w:rPr>
                <w:webHidden/>
              </w:rPr>
              <w:fldChar w:fldCharType="separate"/>
            </w:r>
            <w:r w:rsidR="00000BBC" w:rsidRPr="00205A17">
              <w:rPr>
                <w:webHidden/>
              </w:rPr>
              <w:t>75</w:t>
            </w:r>
            <w:r w:rsidR="00F437A2" w:rsidRPr="00205A17">
              <w:rPr>
                <w:webHidden/>
              </w:rPr>
              <w:fldChar w:fldCharType="end"/>
            </w:r>
          </w:hyperlink>
        </w:p>
        <w:p w14:paraId="1869F466" w14:textId="77777777" w:rsidR="00F437A2" w:rsidRPr="00205A17" w:rsidRDefault="00000000">
          <w:pPr>
            <w:pStyle w:val="TOC2"/>
            <w:tabs>
              <w:tab w:val="left" w:pos="1260"/>
              <w:tab w:val="right" w:leader="dot" w:pos="8296"/>
            </w:tabs>
            <w:rPr>
              <w:noProof/>
              <w:kern w:val="2"/>
              <w:sz w:val="21"/>
            </w:rPr>
          </w:pPr>
          <w:hyperlink w:anchor="_Toc155618725" w:history="1">
            <w:r w:rsidR="00F437A2" w:rsidRPr="00205A17">
              <w:rPr>
                <w:rStyle w:val="a3"/>
                <w:rFonts w:ascii="宋体" w:eastAsia="宋体" w:hAnsi="宋体"/>
                <w:noProof/>
              </w:rPr>
              <w:t>六、</w:t>
            </w:r>
            <w:r w:rsidR="00F437A2" w:rsidRPr="00205A17">
              <w:rPr>
                <w:noProof/>
                <w:kern w:val="2"/>
                <w:sz w:val="21"/>
              </w:rPr>
              <w:tab/>
            </w:r>
            <w:r w:rsidR="00F437A2" w:rsidRPr="00205A17">
              <w:rPr>
                <w:rStyle w:val="a3"/>
                <w:rFonts w:ascii="宋体" w:eastAsia="宋体" w:hAnsi="宋体"/>
                <w:noProof/>
              </w:rPr>
              <w:t>消防设施与器材管理制度</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_Toc155618725 \h </w:instrText>
            </w:r>
            <w:r w:rsidR="00F437A2" w:rsidRPr="00205A17">
              <w:rPr>
                <w:noProof/>
                <w:webHidden/>
              </w:rPr>
            </w:r>
            <w:r w:rsidR="00F437A2" w:rsidRPr="00205A17">
              <w:rPr>
                <w:noProof/>
                <w:webHidden/>
              </w:rPr>
              <w:fldChar w:fldCharType="separate"/>
            </w:r>
            <w:r w:rsidR="00000BBC" w:rsidRPr="00205A17">
              <w:rPr>
                <w:noProof/>
                <w:webHidden/>
              </w:rPr>
              <w:t>75</w:t>
            </w:r>
            <w:r w:rsidR="00F437A2" w:rsidRPr="00205A17">
              <w:rPr>
                <w:noProof/>
                <w:webHidden/>
              </w:rPr>
              <w:fldChar w:fldCharType="end"/>
            </w:r>
          </w:hyperlink>
        </w:p>
        <w:p w14:paraId="33D1A6C0" w14:textId="77777777" w:rsidR="00F437A2" w:rsidRPr="00205A17" w:rsidRDefault="00000000">
          <w:pPr>
            <w:pStyle w:val="TOC2"/>
            <w:tabs>
              <w:tab w:val="left" w:pos="1260"/>
              <w:tab w:val="right" w:leader="dot" w:pos="8296"/>
            </w:tabs>
            <w:rPr>
              <w:noProof/>
              <w:kern w:val="2"/>
              <w:sz w:val="21"/>
            </w:rPr>
          </w:pPr>
          <w:hyperlink w:anchor="_Toc155618726" w:history="1">
            <w:r w:rsidR="00F437A2" w:rsidRPr="00205A17">
              <w:rPr>
                <w:rStyle w:val="a3"/>
                <w:rFonts w:ascii="宋体" w:eastAsia="宋体" w:hAnsi="宋体"/>
                <w:noProof/>
              </w:rPr>
              <w:t>七、</w:t>
            </w:r>
            <w:r w:rsidR="00F437A2" w:rsidRPr="00205A17">
              <w:rPr>
                <w:noProof/>
                <w:kern w:val="2"/>
                <w:sz w:val="21"/>
              </w:rPr>
              <w:tab/>
            </w:r>
            <w:r w:rsidR="00F437A2" w:rsidRPr="00205A17">
              <w:rPr>
                <w:rStyle w:val="a3"/>
                <w:rFonts w:ascii="宋体" w:eastAsia="宋体" w:hAnsi="宋体"/>
                <w:noProof/>
              </w:rPr>
              <w:t>每位实验室工作人员要牢记以下安全规定</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_Toc155618726 \h </w:instrText>
            </w:r>
            <w:r w:rsidR="00F437A2" w:rsidRPr="00205A17">
              <w:rPr>
                <w:noProof/>
                <w:webHidden/>
              </w:rPr>
            </w:r>
            <w:r w:rsidR="00F437A2" w:rsidRPr="00205A17">
              <w:rPr>
                <w:noProof/>
                <w:webHidden/>
              </w:rPr>
              <w:fldChar w:fldCharType="separate"/>
            </w:r>
            <w:r w:rsidR="00000BBC" w:rsidRPr="00205A17">
              <w:rPr>
                <w:noProof/>
                <w:webHidden/>
              </w:rPr>
              <w:t>76</w:t>
            </w:r>
            <w:r w:rsidR="00F437A2" w:rsidRPr="00205A17">
              <w:rPr>
                <w:noProof/>
                <w:webHidden/>
              </w:rPr>
              <w:fldChar w:fldCharType="end"/>
            </w:r>
          </w:hyperlink>
        </w:p>
        <w:p w14:paraId="0CF6E859" w14:textId="77777777" w:rsidR="00F437A2" w:rsidRPr="00205A17" w:rsidRDefault="00000000">
          <w:pPr>
            <w:pStyle w:val="TOC1"/>
            <w:rPr>
              <w:rFonts w:asciiTheme="minorHAnsi" w:eastAsiaTheme="minorEastAsia" w:hAnsiTheme="minorHAnsi"/>
              <w:b w:val="0"/>
              <w:kern w:val="2"/>
              <w:sz w:val="21"/>
            </w:rPr>
          </w:pPr>
          <w:hyperlink w:anchor="_Toc155618727" w:history="1">
            <w:r w:rsidR="00F437A2" w:rsidRPr="00205A17">
              <w:rPr>
                <w:rStyle w:val="a3"/>
              </w:rPr>
              <w:t>第三部分 实验室应急应变指南</w:t>
            </w:r>
            <w:r w:rsidR="00F437A2" w:rsidRPr="00205A17">
              <w:rPr>
                <w:webHidden/>
              </w:rPr>
              <w:tab/>
            </w:r>
            <w:r w:rsidR="00F437A2" w:rsidRPr="00205A17">
              <w:rPr>
                <w:webHidden/>
              </w:rPr>
              <w:fldChar w:fldCharType="begin"/>
            </w:r>
            <w:r w:rsidR="00F437A2" w:rsidRPr="00205A17">
              <w:rPr>
                <w:webHidden/>
              </w:rPr>
              <w:instrText xml:space="preserve"> PAGEREF _Toc155618727 \h </w:instrText>
            </w:r>
            <w:r w:rsidR="00F437A2" w:rsidRPr="00205A17">
              <w:rPr>
                <w:webHidden/>
              </w:rPr>
            </w:r>
            <w:r w:rsidR="00F437A2" w:rsidRPr="00205A17">
              <w:rPr>
                <w:webHidden/>
              </w:rPr>
              <w:fldChar w:fldCharType="separate"/>
            </w:r>
            <w:r w:rsidR="00000BBC" w:rsidRPr="00205A17">
              <w:rPr>
                <w:webHidden/>
              </w:rPr>
              <w:t>77</w:t>
            </w:r>
            <w:r w:rsidR="00F437A2" w:rsidRPr="00205A17">
              <w:rPr>
                <w:webHidden/>
              </w:rPr>
              <w:fldChar w:fldCharType="end"/>
            </w:r>
          </w:hyperlink>
        </w:p>
        <w:p w14:paraId="773C5494" w14:textId="77777777" w:rsidR="00F437A2" w:rsidRPr="00205A17" w:rsidRDefault="00000000">
          <w:pPr>
            <w:pStyle w:val="TOC2"/>
            <w:tabs>
              <w:tab w:val="left" w:pos="1260"/>
              <w:tab w:val="right" w:leader="dot" w:pos="8296"/>
            </w:tabs>
            <w:rPr>
              <w:noProof/>
              <w:kern w:val="2"/>
              <w:sz w:val="21"/>
            </w:rPr>
          </w:pPr>
          <w:hyperlink w:anchor="_Toc155618728" w:history="1">
            <w:r w:rsidR="00F437A2" w:rsidRPr="00205A17">
              <w:rPr>
                <w:rStyle w:val="a3"/>
                <w:rFonts w:ascii="宋体" w:eastAsia="宋体" w:hAnsi="宋体"/>
                <w:noProof/>
              </w:rPr>
              <w:t>一、</w:t>
            </w:r>
            <w:r w:rsidR="00F437A2" w:rsidRPr="00205A17">
              <w:rPr>
                <w:noProof/>
                <w:kern w:val="2"/>
                <w:sz w:val="21"/>
              </w:rPr>
              <w:tab/>
            </w:r>
            <w:r w:rsidR="00F437A2" w:rsidRPr="00205A17">
              <w:rPr>
                <w:rStyle w:val="a3"/>
                <w:rFonts w:ascii="宋体" w:eastAsia="宋体" w:hAnsi="宋体"/>
                <w:noProof/>
              </w:rPr>
              <w:t>实验室紧急应变措施</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_Toc155618728 \h </w:instrText>
            </w:r>
            <w:r w:rsidR="00F437A2" w:rsidRPr="00205A17">
              <w:rPr>
                <w:noProof/>
                <w:webHidden/>
              </w:rPr>
            </w:r>
            <w:r w:rsidR="00F437A2" w:rsidRPr="00205A17">
              <w:rPr>
                <w:noProof/>
                <w:webHidden/>
              </w:rPr>
              <w:fldChar w:fldCharType="separate"/>
            </w:r>
            <w:r w:rsidR="00000BBC" w:rsidRPr="00205A17">
              <w:rPr>
                <w:noProof/>
                <w:webHidden/>
              </w:rPr>
              <w:t>77</w:t>
            </w:r>
            <w:r w:rsidR="00F437A2" w:rsidRPr="00205A17">
              <w:rPr>
                <w:noProof/>
                <w:webHidden/>
              </w:rPr>
              <w:fldChar w:fldCharType="end"/>
            </w:r>
          </w:hyperlink>
        </w:p>
        <w:p w14:paraId="60859F16" w14:textId="77777777" w:rsidR="00F437A2" w:rsidRPr="00205A17" w:rsidRDefault="00000000">
          <w:pPr>
            <w:pStyle w:val="TOC3"/>
            <w:rPr>
              <w:rFonts w:asciiTheme="minorHAnsi" w:eastAsiaTheme="minorEastAsia" w:hAnsiTheme="minorHAnsi"/>
              <w:kern w:val="2"/>
              <w:sz w:val="21"/>
            </w:rPr>
          </w:pPr>
          <w:hyperlink w:anchor="_Toc155618729" w:history="1">
            <w:r w:rsidR="00F437A2" w:rsidRPr="00205A17">
              <w:rPr>
                <w:rStyle w:val="a3"/>
              </w:rPr>
              <w:t>(一)</w:t>
            </w:r>
            <w:r w:rsidR="00F437A2" w:rsidRPr="00205A17">
              <w:rPr>
                <w:rFonts w:asciiTheme="minorHAnsi" w:eastAsiaTheme="minorEastAsia" w:hAnsiTheme="minorHAnsi"/>
                <w:kern w:val="2"/>
                <w:sz w:val="21"/>
              </w:rPr>
              <w:tab/>
            </w:r>
            <w:r w:rsidR="00F437A2" w:rsidRPr="00205A17">
              <w:rPr>
                <w:rStyle w:val="a3"/>
              </w:rPr>
              <w:t>衣服着火</w:t>
            </w:r>
            <w:r w:rsidR="00F437A2" w:rsidRPr="00205A17">
              <w:rPr>
                <w:webHidden/>
              </w:rPr>
              <w:tab/>
            </w:r>
            <w:r w:rsidR="00F437A2" w:rsidRPr="00205A17">
              <w:rPr>
                <w:webHidden/>
              </w:rPr>
              <w:fldChar w:fldCharType="begin"/>
            </w:r>
            <w:r w:rsidR="00F437A2" w:rsidRPr="00205A17">
              <w:rPr>
                <w:webHidden/>
              </w:rPr>
              <w:instrText xml:space="preserve"> PAGEREF _Toc155618729 \h </w:instrText>
            </w:r>
            <w:r w:rsidR="00F437A2" w:rsidRPr="00205A17">
              <w:rPr>
                <w:webHidden/>
              </w:rPr>
            </w:r>
            <w:r w:rsidR="00F437A2" w:rsidRPr="00205A17">
              <w:rPr>
                <w:webHidden/>
              </w:rPr>
              <w:fldChar w:fldCharType="separate"/>
            </w:r>
            <w:r w:rsidR="00000BBC" w:rsidRPr="00205A17">
              <w:rPr>
                <w:webHidden/>
              </w:rPr>
              <w:t>77</w:t>
            </w:r>
            <w:r w:rsidR="00F437A2" w:rsidRPr="00205A17">
              <w:rPr>
                <w:webHidden/>
              </w:rPr>
              <w:fldChar w:fldCharType="end"/>
            </w:r>
          </w:hyperlink>
        </w:p>
        <w:p w14:paraId="0134E96F" w14:textId="77777777" w:rsidR="00F437A2" w:rsidRPr="00205A17" w:rsidRDefault="00000000">
          <w:pPr>
            <w:pStyle w:val="TOC3"/>
            <w:rPr>
              <w:rFonts w:asciiTheme="minorHAnsi" w:eastAsiaTheme="minorEastAsia" w:hAnsiTheme="minorHAnsi"/>
              <w:kern w:val="2"/>
              <w:sz w:val="21"/>
            </w:rPr>
          </w:pPr>
          <w:hyperlink w:anchor="_Toc155618730" w:history="1">
            <w:r w:rsidR="00F437A2" w:rsidRPr="00205A17">
              <w:rPr>
                <w:rStyle w:val="a3"/>
              </w:rPr>
              <w:t>(二)</w:t>
            </w:r>
            <w:r w:rsidR="00F437A2" w:rsidRPr="00205A17">
              <w:rPr>
                <w:rFonts w:asciiTheme="minorHAnsi" w:eastAsiaTheme="minorEastAsia" w:hAnsiTheme="minorHAnsi"/>
                <w:kern w:val="2"/>
                <w:sz w:val="21"/>
              </w:rPr>
              <w:tab/>
            </w:r>
            <w:r w:rsidR="00F437A2" w:rsidRPr="00205A17">
              <w:rPr>
                <w:rStyle w:val="a3"/>
              </w:rPr>
              <w:t>化学品溅到身体</w:t>
            </w:r>
            <w:r w:rsidR="00F437A2" w:rsidRPr="00205A17">
              <w:rPr>
                <w:webHidden/>
              </w:rPr>
              <w:tab/>
            </w:r>
            <w:r w:rsidR="00F437A2" w:rsidRPr="00205A17">
              <w:rPr>
                <w:webHidden/>
              </w:rPr>
              <w:fldChar w:fldCharType="begin"/>
            </w:r>
            <w:r w:rsidR="00F437A2" w:rsidRPr="00205A17">
              <w:rPr>
                <w:webHidden/>
              </w:rPr>
              <w:instrText xml:space="preserve"> PAGEREF _Toc155618730 \h </w:instrText>
            </w:r>
            <w:r w:rsidR="00F437A2" w:rsidRPr="00205A17">
              <w:rPr>
                <w:webHidden/>
              </w:rPr>
            </w:r>
            <w:r w:rsidR="00F437A2" w:rsidRPr="00205A17">
              <w:rPr>
                <w:webHidden/>
              </w:rPr>
              <w:fldChar w:fldCharType="separate"/>
            </w:r>
            <w:r w:rsidR="00000BBC" w:rsidRPr="00205A17">
              <w:rPr>
                <w:webHidden/>
              </w:rPr>
              <w:t>77</w:t>
            </w:r>
            <w:r w:rsidR="00F437A2" w:rsidRPr="00205A17">
              <w:rPr>
                <w:webHidden/>
              </w:rPr>
              <w:fldChar w:fldCharType="end"/>
            </w:r>
          </w:hyperlink>
        </w:p>
        <w:p w14:paraId="65EC0404" w14:textId="77777777" w:rsidR="00F437A2" w:rsidRPr="00205A17" w:rsidRDefault="00000000">
          <w:pPr>
            <w:pStyle w:val="TOC3"/>
            <w:rPr>
              <w:rFonts w:asciiTheme="minorHAnsi" w:eastAsiaTheme="minorEastAsia" w:hAnsiTheme="minorHAnsi"/>
              <w:kern w:val="2"/>
              <w:sz w:val="21"/>
            </w:rPr>
          </w:pPr>
          <w:hyperlink w:anchor="_Toc155618731" w:history="1">
            <w:r w:rsidR="00F437A2" w:rsidRPr="00205A17">
              <w:rPr>
                <w:rStyle w:val="a3"/>
              </w:rPr>
              <w:t>(三)</w:t>
            </w:r>
            <w:r w:rsidR="00F437A2" w:rsidRPr="00205A17">
              <w:rPr>
                <w:rFonts w:asciiTheme="minorHAnsi" w:eastAsiaTheme="minorEastAsia" w:hAnsiTheme="minorHAnsi"/>
                <w:kern w:val="2"/>
                <w:sz w:val="21"/>
              </w:rPr>
              <w:tab/>
            </w:r>
            <w:r w:rsidR="00F437A2" w:rsidRPr="00205A17">
              <w:rPr>
                <w:rStyle w:val="a3"/>
              </w:rPr>
              <w:t>潜在感染性物质的食入</w:t>
            </w:r>
            <w:r w:rsidR="00F437A2" w:rsidRPr="00205A17">
              <w:rPr>
                <w:webHidden/>
              </w:rPr>
              <w:tab/>
            </w:r>
            <w:r w:rsidR="00F437A2" w:rsidRPr="00205A17">
              <w:rPr>
                <w:webHidden/>
              </w:rPr>
              <w:fldChar w:fldCharType="begin"/>
            </w:r>
            <w:r w:rsidR="00F437A2" w:rsidRPr="00205A17">
              <w:rPr>
                <w:webHidden/>
              </w:rPr>
              <w:instrText xml:space="preserve"> PAGEREF _Toc155618731 \h </w:instrText>
            </w:r>
            <w:r w:rsidR="00F437A2" w:rsidRPr="00205A17">
              <w:rPr>
                <w:webHidden/>
              </w:rPr>
            </w:r>
            <w:r w:rsidR="00F437A2" w:rsidRPr="00205A17">
              <w:rPr>
                <w:webHidden/>
              </w:rPr>
              <w:fldChar w:fldCharType="separate"/>
            </w:r>
            <w:r w:rsidR="00000BBC" w:rsidRPr="00205A17">
              <w:rPr>
                <w:webHidden/>
              </w:rPr>
              <w:t>77</w:t>
            </w:r>
            <w:r w:rsidR="00F437A2" w:rsidRPr="00205A17">
              <w:rPr>
                <w:webHidden/>
              </w:rPr>
              <w:fldChar w:fldCharType="end"/>
            </w:r>
          </w:hyperlink>
        </w:p>
        <w:p w14:paraId="2A62EC3D" w14:textId="77777777" w:rsidR="00F437A2" w:rsidRPr="00205A17" w:rsidRDefault="00000000">
          <w:pPr>
            <w:pStyle w:val="TOC3"/>
            <w:rPr>
              <w:rFonts w:asciiTheme="minorHAnsi" w:eastAsiaTheme="minorEastAsia" w:hAnsiTheme="minorHAnsi"/>
              <w:kern w:val="2"/>
              <w:sz w:val="21"/>
            </w:rPr>
          </w:pPr>
          <w:hyperlink w:anchor="_Toc155618732" w:history="1">
            <w:r w:rsidR="00F437A2" w:rsidRPr="00205A17">
              <w:rPr>
                <w:rStyle w:val="a3"/>
              </w:rPr>
              <w:t>(四)</w:t>
            </w:r>
            <w:r w:rsidR="00F437A2" w:rsidRPr="00205A17">
              <w:rPr>
                <w:rFonts w:asciiTheme="minorHAnsi" w:eastAsiaTheme="minorEastAsia" w:hAnsiTheme="minorHAnsi"/>
                <w:kern w:val="2"/>
                <w:sz w:val="21"/>
              </w:rPr>
              <w:tab/>
            </w:r>
            <w:r w:rsidR="00F437A2" w:rsidRPr="00205A17">
              <w:rPr>
                <w:rStyle w:val="a3"/>
              </w:rPr>
              <w:t>轻微割破、刺伤或擦伤</w:t>
            </w:r>
            <w:r w:rsidR="00F437A2" w:rsidRPr="00205A17">
              <w:rPr>
                <w:webHidden/>
              </w:rPr>
              <w:tab/>
            </w:r>
            <w:r w:rsidR="00F437A2" w:rsidRPr="00205A17">
              <w:rPr>
                <w:webHidden/>
              </w:rPr>
              <w:fldChar w:fldCharType="begin"/>
            </w:r>
            <w:r w:rsidR="00F437A2" w:rsidRPr="00205A17">
              <w:rPr>
                <w:webHidden/>
              </w:rPr>
              <w:instrText xml:space="preserve"> PAGEREF _Toc155618732 \h </w:instrText>
            </w:r>
            <w:r w:rsidR="00F437A2" w:rsidRPr="00205A17">
              <w:rPr>
                <w:webHidden/>
              </w:rPr>
            </w:r>
            <w:r w:rsidR="00F437A2" w:rsidRPr="00205A17">
              <w:rPr>
                <w:webHidden/>
              </w:rPr>
              <w:fldChar w:fldCharType="separate"/>
            </w:r>
            <w:r w:rsidR="00000BBC" w:rsidRPr="00205A17">
              <w:rPr>
                <w:webHidden/>
              </w:rPr>
              <w:t>77</w:t>
            </w:r>
            <w:r w:rsidR="00F437A2" w:rsidRPr="00205A17">
              <w:rPr>
                <w:webHidden/>
              </w:rPr>
              <w:fldChar w:fldCharType="end"/>
            </w:r>
          </w:hyperlink>
        </w:p>
        <w:p w14:paraId="300DBCD9" w14:textId="77777777" w:rsidR="00F437A2" w:rsidRPr="00205A17" w:rsidRDefault="00000000">
          <w:pPr>
            <w:pStyle w:val="TOC3"/>
            <w:rPr>
              <w:rFonts w:asciiTheme="minorHAnsi" w:eastAsiaTheme="minorEastAsia" w:hAnsiTheme="minorHAnsi"/>
              <w:kern w:val="2"/>
              <w:sz w:val="21"/>
            </w:rPr>
          </w:pPr>
          <w:hyperlink w:anchor="_Toc155618733" w:history="1">
            <w:r w:rsidR="00F437A2" w:rsidRPr="00205A17">
              <w:rPr>
                <w:rStyle w:val="a3"/>
              </w:rPr>
              <w:t>(五)</w:t>
            </w:r>
            <w:r w:rsidR="00F437A2" w:rsidRPr="00205A17">
              <w:rPr>
                <w:rFonts w:asciiTheme="minorHAnsi" w:eastAsiaTheme="minorEastAsia" w:hAnsiTheme="minorHAnsi"/>
                <w:kern w:val="2"/>
                <w:sz w:val="21"/>
              </w:rPr>
              <w:tab/>
            </w:r>
            <w:r w:rsidR="00F437A2" w:rsidRPr="00205A17">
              <w:rPr>
                <w:rStyle w:val="a3"/>
              </w:rPr>
              <w:t>身体受到放射性污染</w:t>
            </w:r>
            <w:r w:rsidR="00F437A2" w:rsidRPr="00205A17">
              <w:rPr>
                <w:webHidden/>
              </w:rPr>
              <w:tab/>
            </w:r>
            <w:r w:rsidR="00F437A2" w:rsidRPr="00205A17">
              <w:rPr>
                <w:webHidden/>
              </w:rPr>
              <w:fldChar w:fldCharType="begin"/>
            </w:r>
            <w:r w:rsidR="00F437A2" w:rsidRPr="00205A17">
              <w:rPr>
                <w:webHidden/>
              </w:rPr>
              <w:instrText xml:space="preserve"> PAGEREF _Toc155618733 \h </w:instrText>
            </w:r>
            <w:r w:rsidR="00F437A2" w:rsidRPr="00205A17">
              <w:rPr>
                <w:webHidden/>
              </w:rPr>
            </w:r>
            <w:r w:rsidR="00F437A2" w:rsidRPr="00205A17">
              <w:rPr>
                <w:webHidden/>
              </w:rPr>
              <w:fldChar w:fldCharType="separate"/>
            </w:r>
            <w:r w:rsidR="00000BBC" w:rsidRPr="00205A17">
              <w:rPr>
                <w:webHidden/>
              </w:rPr>
              <w:t>77</w:t>
            </w:r>
            <w:r w:rsidR="00F437A2" w:rsidRPr="00205A17">
              <w:rPr>
                <w:webHidden/>
              </w:rPr>
              <w:fldChar w:fldCharType="end"/>
            </w:r>
          </w:hyperlink>
        </w:p>
        <w:p w14:paraId="1A129EC3" w14:textId="77777777" w:rsidR="00F437A2" w:rsidRPr="00205A17" w:rsidRDefault="00000000">
          <w:pPr>
            <w:pStyle w:val="TOC3"/>
            <w:rPr>
              <w:rFonts w:asciiTheme="minorHAnsi" w:eastAsiaTheme="minorEastAsia" w:hAnsiTheme="minorHAnsi"/>
              <w:kern w:val="2"/>
              <w:sz w:val="21"/>
            </w:rPr>
          </w:pPr>
          <w:hyperlink w:anchor="_Toc155618734" w:history="1">
            <w:r w:rsidR="00F437A2" w:rsidRPr="00205A17">
              <w:rPr>
                <w:rStyle w:val="a3"/>
              </w:rPr>
              <w:t>(六)</w:t>
            </w:r>
            <w:r w:rsidR="00F437A2" w:rsidRPr="00205A17">
              <w:rPr>
                <w:rFonts w:asciiTheme="minorHAnsi" w:eastAsiaTheme="minorEastAsia" w:hAnsiTheme="minorHAnsi"/>
                <w:kern w:val="2"/>
                <w:sz w:val="21"/>
              </w:rPr>
              <w:tab/>
            </w:r>
            <w:r w:rsidR="00F437A2" w:rsidRPr="00205A17">
              <w:rPr>
                <w:rStyle w:val="a3"/>
              </w:rPr>
              <w:t>安全防护设备</w:t>
            </w:r>
            <w:r w:rsidR="00F437A2" w:rsidRPr="00205A17">
              <w:rPr>
                <w:webHidden/>
              </w:rPr>
              <w:tab/>
            </w:r>
            <w:r w:rsidR="00F437A2" w:rsidRPr="00205A17">
              <w:rPr>
                <w:webHidden/>
              </w:rPr>
              <w:fldChar w:fldCharType="begin"/>
            </w:r>
            <w:r w:rsidR="00F437A2" w:rsidRPr="00205A17">
              <w:rPr>
                <w:webHidden/>
              </w:rPr>
              <w:instrText xml:space="preserve"> PAGEREF _Toc155618734 \h </w:instrText>
            </w:r>
            <w:r w:rsidR="00F437A2" w:rsidRPr="00205A17">
              <w:rPr>
                <w:webHidden/>
              </w:rPr>
            </w:r>
            <w:r w:rsidR="00F437A2" w:rsidRPr="00205A17">
              <w:rPr>
                <w:webHidden/>
              </w:rPr>
              <w:fldChar w:fldCharType="separate"/>
            </w:r>
            <w:r w:rsidR="00000BBC" w:rsidRPr="00205A17">
              <w:rPr>
                <w:webHidden/>
              </w:rPr>
              <w:t>78</w:t>
            </w:r>
            <w:r w:rsidR="00F437A2" w:rsidRPr="00205A17">
              <w:rPr>
                <w:webHidden/>
              </w:rPr>
              <w:fldChar w:fldCharType="end"/>
            </w:r>
          </w:hyperlink>
        </w:p>
        <w:p w14:paraId="57614EB8" w14:textId="77777777" w:rsidR="00F437A2" w:rsidRPr="00205A17" w:rsidRDefault="00000000">
          <w:pPr>
            <w:pStyle w:val="TOC3"/>
            <w:rPr>
              <w:rFonts w:asciiTheme="minorHAnsi" w:eastAsiaTheme="minorEastAsia" w:hAnsiTheme="minorHAnsi"/>
              <w:kern w:val="2"/>
              <w:sz w:val="21"/>
            </w:rPr>
          </w:pPr>
          <w:hyperlink w:anchor="_Toc155618735" w:history="1">
            <w:r w:rsidR="00F437A2" w:rsidRPr="00205A17">
              <w:rPr>
                <w:rStyle w:val="a3"/>
              </w:rPr>
              <w:t>(七)</w:t>
            </w:r>
            <w:r w:rsidR="00F437A2" w:rsidRPr="00205A17">
              <w:rPr>
                <w:rFonts w:asciiTheme="minorHAnsi" w:eastAsiaTheme="minorEastAsia" w:hAnsiTheme="minorHAnsi"/>
                <w:kern w:val="2"/>
                <w:sz w:val="21"/>
              </w:rPr>
              <w:tab/>
            </w:r>
            <w:r w:rsidR="00F437A2" w:rsidRPr="00205A17">
              <w:rPr>
                <w:rStyle w:val="a3"/>
              </w:rPr>
              <w:t>潜在危害性气溶胶的释放（在生物安全柜以外）</w:t>
            </w:r>
            <w:r w:rsidR="00F437A2" w:rsidRPr="00205A17">
              <w:rPr>
                <w:webHidden/>
              </w:rPr>
              <w:tab/>
            </w:r>
            <w:r w:rsidR="00F437A2" w:rsidRPr="00205A17">
              <w:rPr>
                <w:webHidden/>
              </w:rPr>
              <w:fldChar w:fldCharType="begin"/>
            </w:r>
            <w:r w:rsidR="00F437A2" w:rsidRPr="00205A17">
              <w:rPr>
                <w:webHidden/>
              </w:rPr>
              <w:instrText xml:space="preserve"> PAGEREF _Toc155618735 \h </w:instrText>
            </w:r>
            <w:r w:rsidR="00F437A2" w:rsidRPr="00205A17">
              <w:rPr>
                <w:webHidden/>
              </w:rPr>
            </w:r>
            <w:r w:rsidR="00F437A2" w:rsidRPr="00205A17">
              <w:rPr>
                <w:webHidden/>
              </w:rPr>
              <w:fldChar w:fldCharType="separate"/>
            </w:r>
            <w:r w:rsidR="00000BBC" w:rsidRPr="00205A17">
              <w:rPr>
                <w:webHidden/>
              </w:rPr>
              <w:t>78</w:t>
            </w:r>
            <w:r w:rsidR="00F437A2" w:rsidRPr="00205A17">
              <w:rPr>
                <w:webHidden/>
              </w:rPr>
              <w:fldChar w:fldCharType="end"/>
            </w:r>
          </w:hyperlink>
        </w:p>
        <w:p w14:paraId="4B15C54E" w14:textId="77777777" w:rsidR="00F437A2" w:rsidRPr="00205A17" w:rsidRDefault="00000000">
          <w:pPr>
            <w:pStyle w:val="TOC3"/>
            <w:rPr>
              <w:rFonts w:asciiTheme="minorHAnsi" w:eastAsiaTheme="minorEastAsia" w:hAnsiTheme="minorHAnsi"/>
              <w:kern w:val="2"/>
              <w:sz w:val="21"/>
            </w:rPr>
          </w:pPr>
          <w:hyperlink w:anchor="_Toc155618736" w:history="1">
            <w:r w:rsidR="00F437A2" w:rsidRPr="00205A17">
              <w:rPr>
                <w:rStyle w:val="a3"/>
              </w:rPr>
              <w:t>(八)</w:t>
            </w:r>
            <w:r w:rsidR="00F437A2" w:rsidRPr="00205A17">
              <w:rPr>
                <w:rFonts w:asciiTheme="minorHAnsi" w:eastAsiaTheme="minorEastAsia" w:hAnsiTheme="minorHAnsi"/>
                <w:kern w:val="2"/>
                <w:sz w:val="21"/>
              </w:rPr>
              <w:tab/>
            </w:r>
            <w:r w:rsidR="00F437A2" w:rsidRPr="00205A17">
              <w:rPr>
                <w:rStyle w:val="a3"/>
              </w:rPr>
              <w:t>容器破碎及感染性物质的溢出</w:t>
            </w:r>
            <w:r w:rsidR="00F437A2" w:rsidRPr="00205A17">
              <w:rPr>
                <w:webHidden/>
              </w:rPr>
              <w:tab/>
            </w:r>
            <w:r w:rsidR="00F437A2" w:rsidRPr="00205A17">
              <w:rPr>
                <w:webHidden/>
              </w:rPr>
              <w:fldChar w:fldCharType="begin"/>
            </w:r>
            <w:r w:rsidR="00F437A2" w:rsidRPr="00205A17">
              <w:rPr>
                <w:webHidden/>
              </w:rPr>
              <w:instrText xml:space="preserve"> PAGEREF _Toc155618736 \h </w:instrText>
            </w:r>
            <w:r w:rsidR="00F437A2" w:rsidRPr="00205A17">
              <w:rPr>
                <w:webHidden/>
              </w:rPr>
            </w:r>
            <w:r w:rsidR="00F437A2" w:rsidRPr="00205A17">
              <w:rPr>
                <w:webHidden/>
              </w:rPr>
              <w:fldChar w:fldCharType="separate"/>
            </w:r>
            <w:r w:rsidR="00000BBC" w:rsidRPr="00205A17">
              <w:rPr>
                <w:webHidden/>
              </w:rPr>
              <w:t>78</w:t>
            </w:r>
            <w:r w:rsidR="00F437A2" w:rsidRPr="00205A17">
              <w:rPr>
                <w:webHidden/>
              </w:rPr>
              <w:fldChar w:fldCharType="end"/>
            </w:r>
          </w:hyperlink>
        </w:p>
        <w:p w14:paraId="1D3F20B9" w14:textId="77777777" w:rsidR="00F437A2" w:rsidRPr="00205A17" w:rsidRDefault="00000000">
          <w:pPr>
            <w:pStyle w:val="TOC3"/>
            <w:rPr>
              <w:rFonts w:asciiTheme="minorHAnsi" w:eastAsiaTheme="minorEastAsia" w:hAnsiTheme="minorHAnsi"/>
              <w:kern w:val="2"/>
              <w:sz w:val="21"/>
            </w:rPr>
          </w:pPr>
          <w:hyperlink w:anchor="_Toc155618737" w:history="1">
            <w:r w:rsidR="00F437A2" w:rsidRPr="00205A17">
              <w:rPr>
                <w:rStyle w:val="a3"/>
              </w:rPr>
              <w:t>(九)</w:t>
            </w:r>
            <w:r w:rsidR="00F437A2" w:rsidRPr="00205A17">
              <w:rPr>
                <w:rFonts w:asciiTheme="minorHAnsi" w:eastAsiaTheme="minorEastAsia" w:hAnsiTheme="minorHAnsi"/>
                <w:kern w:val="2"/>
                <w:sz w:val="21"/>
              </w:rPr>
              <w:tab/>
            </w:r>
            <w:r w:rsidR="00F437A2" w:rsidRPr="00205A17">
              <w:rPr>
                <w:rStyle w:val="a3"/>
              </w:rPr>
              <w:t>致病性病原微生物泄漏应急预案</w:t>
            </w:r>
            <w:r w:rsidR="00F437A2" w:rsidRPr="00205A17">
              <w:rPr>
                <w:webHidden/>
              </w:rPr>
              <w:tab/>
            </w:r>
            <w:r w:rsidR="00F437A2" w:rsidRPr="00205A17">
              <w:rPr>
                <w:webHidden/>
              </w:rPr>
              <w:fldChar w:fldCharType="begin"/>
            </w:r>
            <w:r w:rsidR="00F437A2" w:rsidRPr="00205A17">
              <w:rPr>
                <w:webHidden/>
              </w:rPr>
              <w:instrText xml:space="preserve"> PAGEREF _Toc155618737 \h </w:instrText>
            </w:r>
            <w:r w:rsidR="00F437A2" w:rsidRPr="00205A17">
              <w:rPr>
                <w:webHidden/>
              </w:rPr>
            </w:r>
            <w:r w:rsidR="00F437A2" w:rsidRPr="00205A17">
              <w:rPr>
                <w:webHidden/>
              </w:rPr>
              <w:fldChar w:fldCharType="separate"/>
            </w:r>
            <w:r w:rsidR="00000BBC" w:rsidRPr="00205A17">
              <w:rPr>
                <w:webHidden/>
              </w:rPr>
              <w:t>78</w:t>
            </w:r>
            <w:r w:rsidR="00F437A2" w:rsidRPr="00205A17">
              <w:rPr>
                <w:webHidden/>
              </w:rPr>
              <w:fldChar w:fldCharType="end"/>
            </w:r>
          </w:hyperlink>
        </w:p>
        <w:p w14:paraId="19D71574" w14:textId="77777777" w:rsidR="00F437A2" w:rsidRPr="00205A17" w:rsidRDefault="00000000">
          <w:pPr>
            <w:pStyle w:val="TOC2"/>
            <w:tabs>
              <w:tab w:val="left" w:pos="1260"/>
              <w:tab w:val="right" w:leader="dot" w:pos="8296"/>
            </w:tabs>
            <w:rPr>
              <w:noProof/>
              <w:kern w:val="2"/>
              <w:sz w:val="21"/>
            </w:rPr>
          </w:pPr>
          <w:hyperlink w:anchor="_Toc155618738" w:history="1">
            <w:r w:rsidR="00F437A2" w:rsidRPr="00205A17">
              <w:rPr>
                <w:rStyle w:val="a3"/>
                <w:rFonts w:ascii="宋体" w:eastAsia="宋体" w:hAnsi="宋体"/>
                <w:noProof/>
              </w:rPr>
              <w:t>二、</w:t>
            </w:r>
            <w:r w:rsidR="00F437A2" w:rsidRPr="00205A17">
              <w:rPr>
                <w:noProof/>
                <w:kern w:val="2"/>
                <w:sz w:val="21"/>
              </w:rPr>
              <w:tab/>
            </w:r>
            <w:r w:rsidR="00F437A2" w:rsidRPr="00205A17">
              <w:rPr>
                <w:rStyle w:val="a3"/>
                <w:rFonts w:ascii="宋体" w:eastAsia="宋体" w:hAnsi="宋体"/>
                <w:noProof/>
              </w:rPr>
              <w:t>医疗急救快速处理步骤</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_Toc155618738 \h </w:instrText>
            </w:r>
            <w:r w:rsidR="00F437A2" w:rsidRPr="00205A17">
              <w:rPr>
                <w:noProof/>
                <w:webHidden/>
              </w:rPr>
            </w:r>
            <w:r w:rsidR="00F437A2" w:rsidRPr="00205A17">
              <w:rPr>
                <w:noProof/>
                <w:webHidden/>
              </w:rPr>
              <w:fldChar w:fldCharType="separate"/>
            </w:r>
            <w:r w:rsidR="00000BBC" w:rsidRPr="00205A17">
              <w:rPr>
                <w:noProof/>
                <w:webHidden/>
              </w:rPr>
              <w:t>79</w:t>
            </w:r>
            <w:r w:rsidR="00F437A2" w:rsidRPr="00205A17">
              <w:rPr>
                <w:noProof/>
                <w:webHidden/>
              </w:rPr>
              <w:fldChar w:fldCharType="end"/>
            </w:r>
          </w:hyperlink>
        </w:p>
        <w:p w14:paraId="6B5EB81D" w14:textId="77777777" w:rsidR="00F437A2" w:rsidRPr="00205A17" w:rsidRDefault="00000000">
          <w:pPr>
            <w:pStyle w:val="TOC2"/>
            <w:tabs>
              <w:tab w:val="left" w:pos="1260"/>
              <w:tab w:val="right" w:leader="dot" w:pos="8296"/>
            </w:tabs>
            <w:rPr>
              <w:noProof/>
              <w:kern w:val="2"/>
              <w:sz w:val="21"/>
            </w:rPr>
          </w:pPr>
          <w:hyperlink w:anchor="_Toc155618739" w:history="1">
            <w:r w:rsidR="00F437A2" w:rsidRPr="00205A17">
              <w:rPr>
                <w:rStyle w:val="a3"/>
                <w:rFonts w:ascii="宋体" w:eastAsia="宋体" w:hAnsi="宋体"/>
                <w:noProof/>
              </w:rPr>
              <w:t>三、</w:t>
            </w:r>
            <w:r w:rsidR="00F437A2" w:rsidRPr="00205A17">
              <w:rPr>
                <w:noProof/>
                <w:kern w:val="2"/>
                <w:sz w:val="21"/>
              </w:rPr>
              <w:tab/>
            </w:r>
            <w:r w:rsidR="00F437A2" w:rsidRPr="00205A17">
              <w:rPr>
                <w:rStyle w:val="a3"/>
                <w:rFonts w:ascii="宋体" w:eastAsia="宋体" w:hAnsi="宋体"/>
                <w:noProof/>
              </w:rPr>
              <w:t>重大事故快速处理步骤</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_Toc155618739 \h </w:instrText>
            </w:r>
            <w:r w:rsidR="00F437A2" w:rsidRPr="00205A17">
              <w:rPr>
                <w:noProof/>
                <w:webHidden/>
              </w:rPr>
            </w:r>
            <w:r w:rsidR="00F437A2" w:rsidRPr="00205A17">
              <w:rPr>
                <w:noProof/>
                <w:webHidden/>
              </w:rPr>
              <w:fldChar w:fldCharType="separate"/>
            </w:r>
            <w:r w:rsidR="00000BBC" w:rsidRPr="00205A17">
              <w:rPr>
                <w:noProof/>
                <w:webHidden/>
              </w:rPr>
              <w:t>79</w:t>
            </w:r>
            <w:r w:rsidR="00F437A2" w:rsidRPr="00205A17">
              <w:rPr>
                <w:noProof/>
                <w:webHidden/>
              </w:rPr>
              <w:fldChar w:fldCharType="end"/>
            </w:r>
          </w:hyperlink>
        </w:p>
        <w:p w14:paraId="2BCA1A7C" w14:textId="77777777" w:rsidR="00F437A2" w:rsidRPr="00205A17" w:rsidRDefault="00000000">
          <w:pPr>
            <w:pStyle w:val="TOC2"/>
            <w:tabs>
              <w:tab w:val="left" w:pos="1260"/>
              <w:tab w:val="right" w:leader="dot" w:pos="8296"/>
            </w:tabs>
            <w:rPr>
              <w:noProof/>
              <w:kern w:val="2"/>
              <w:sz w:val="21"/>
            </w:rPr>
          </w:pPr>
          <w:hyperlink w:anchor="_Toc155618740" w:history="1">
            <w:r w:rsidR="00F437A2" w:rsidRPr="00205A17">
              <w:rPr>
                <w:rStyle w:val="a3"/>
                <w:rFonts w:ascii="宋体" w:eastAsia="宋体" w:hAnsi="宋体"/>
                <w:noProof/>
              </w:rPr>
              <w:t>四、</w:t>
            </w:r>
            <w:r w:rsidR="00F437A2" w:rsidRPr="00205A17">
              <w:rPr>
                <w:noProof/>
                <w:kern w:val="2"/>
                <w:sz w:val="21"/>
              </w:rPr>
              <w:tab/>
            </w:r>
            <w:r w:rsidR="00F437A2" w:rsidRPr="00205A17">
              <w:rPr>
                <w:rStyle w:val="a3"/>
                <w:rFonts w:ascii="宋体" w:eastAsia="宋体" w:hAnsi="宋体"/>
                <w:noProof/>
              </w:rPr>
              <w:t>紧急灭火</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_Toc155618740 \h </w:instrText>
            </w:r>
            <w:r w:rsidR="00F437A2" w:rsidRPr="00205A17">
              <w:rPr>
                <w:noProof/>
                <w:webHidden/>
              </w:rPr>
            </w:r>
            <w:r w:rsidR="00F437A2" w:rsidRPr="00205A17">
              <w:rPr>
                <w:noProof/>
                <w:webHidden/>
              </w:rPr>
              <w:fldChar w:fldCharType="separate"/>
            </w:r>
            <w:r w:rsidR="00000BBC" w:rsidRPr="00205A17">
              <w:rPr>
                <w:noProof/>
                <w:webHidden/>
              </w:rPr>
              <w:t>79</w:t>
            </w:r>
            <w:r w:rsidR="00F437A2" w:rsidRPr="00205A17">
              <w:rPr>
                <w:noProof/>
                <w:webHidden/>
              </w:rPr>
              <w:fldChar w:fldCharType="end"/>
            </w:r>
          </w:hyperlink>
        </w:p>
        <w:p w14:paraId="0366DAE5" w14:textId="77777777" w:rsidR="00F437A2" w:rsidRPr="00205A17" w:rsidRDefault="00000000">
          <w:pPr>
            <w:pStyle w:val="TOC3"/>
            <w:rPr>
              <w:rFonts w:asciiTheme="minorHAnsi" w:eastAsiaTheme="minorEastAsia" w:hAnsiTheme="minorHAnsi"/>
              <w:kern w:val="2"/>
              <w:sz w:val="21"/>
            </w:rPr>
          </w:pPr>
          <w:hyperlink w:anchor="_Toc155618741" w:history="1">
            <w:r w:rsidR="00F437A2" w:rsidRPr="00205A17">
              <w:rPr>
                <w:rStyle w:val="a3"/>
              </w:rPr>
              <w:t>(一)</w:t>
            </w:r>
            <w:r w:rsidR="00F437A2" w:rsidRPr="00205A17">
              <w:rPr>
                <w:rFonts w:asciiTheme="minorHAnsi" w:eastAsiaTheme="minorEastAsia" w:hAnsiTheme="minorHAnsi"/>
                <w:kern w:val="2"/>
                <w:sz w:val="21"/>
              </w:rPr>
              <w:tab/>
            </w:r>
            <w:r w:rsidR="00F437A2" w:rsidRPr="00205A17">
              <w:rPr>
                <w:rStyle w:val="a3"/>
              </w:rPr>
              <w:t>预防措施</w:t>
            </w:r>
            <w:r w:rsidR="00F437A2" w:rsidRPr="00205A17">
              <w:rPr>
                <w:webHidden/>
              </w:rPr>
              <w:tab/>
            </w:r>
            <w:r w:rsidR="00F437A2" w:rsidRPr="00205A17">
              <w:rPr>
                <w:webHidden/>
              </w:rPr>
              <w:fldChar w:fldCharType="begin"/>
            </w:r>
            <w:r w:rsidR="00F437A2" w:rsidRPr="00205A17">
              <w:rPr>
                <w:webHidden/>
              </w:rPr>
              <w:instrText xml:space="preserve"> PAGEREF _Toc155618741 \h </w:instrText>
            </w:r>
            <w:r w:rsidR="00F437A2" w:rsidRPr="00205A17">
              <w:rPr>
                <w:webHidden/>
              </w:rPr>
            </w:r>
            <w:r w:rsidR="00F437A2" w:rsidRPr="00205A17">
              <w:rPr>
                <w:webHidden/>
              </w:rPr>
              <w:fldChar w:fldCharType="separate"/>
            </w:r>
            <w:r w:rsidR="00000BBC" w:rsidRPr="00205A17">
              <w:rPr>
                <w:webHidden/>
              </w:rPr>
              <w:t>79</w:t>
            </w:r>
            <w:r w:rsidR="00F437A2" w:rsidRPr="00205A17">
              <w:rPr>
                <w:webHidden/>
              </w:rPr>
              <w:fldChar w:fldCharType="end"/>
            </w:r>
          </w:hyperlink>
        </w:p>
        <w:p w14:paraId="1BE8407C" w14:textId="77777777" w:rsidR="00F437A2" w:rsidRPr="00205A17" w:rsidRDefault="00000000">
          <w:pPr>
            <w:pStyle w:val="TOC3"/>
            <w:rPr>
              <w:rFonts w:asciiTheme="minorHAnsi" w:eastAsiaTheme="minorEastAsia" w:hAnsiTheme="minorHAnsi"/>
              <w:kern w:val="2"/>
              <w:sz w:val="21"/>
            </w:rPr>
          </w:pPr>
          <w:hyperlink w:anchor="_Toc155618742" w:history="1">
            <w:r w:rsidR="00F437A2" w:rsidRPr="00205A17">
              <w:rPr>
                <w:rStyle w:val="a3"/>
              </w:rPr>
              <w:t>(二)</w:t>
            </w:r>
            <w:r w:rsidR="00F437A2" w:rsidRPr="00205A17">
              <w:rPr>
                <w:rFonts w:asciiTheme="minorHAnsi" w:eastAsiaTheme="minorEastAsia" w:hAnsiTheme="minorHAnsi"/>
                <w:kern w:val="2"/>
                <w:sz w:val="21"/>
              </w:rPr>
              <w:tab/>
            </w:r>
            <w:r w:rsidR="00F437A2" w:rsidRPr="00205A17">
              <w:rPr>
                <w:rStyle w:val="a3"/>
              </w:rPr>
              <w:t>出现火情时注意事项</w:t>
            </w:r>
            <w:r w:rsidR="00F437A2" w:rsidRPr="00205A17">
              <w:rPr>
                <w:webHidden/>
              </w:rPr>
              <w:tab/>
            </w:r>
            <w:r w:rsidR="00F437A2" w:rsidRPr="00205A17">
              <w:rPr>
                <w:webHidden/>
              </w:rPr>
              <w:fldChar w:fldCharType="begin"/>
            </w:r>
            <w:r w:rsidR="00F437A2" w:rsidRPr="00205A17">
              <w:rPr>
                <w:webHidden/>
              </w:rPr>
              <w:instrText xml:space="preserve"> PAGEREF _Toc155618742 \h </w:instrText>
            </w:r>
            <w:r w:rsidR="00F437A2" w:rsidRPr="00205A17">
              <w:rPr>
                <w:webHidden/>
              </w:rPr>
            </w:r>
            <w:r w:rsidR="00F437A2" w:rsidRPr="00205A17">
              <w:rPr>
                <w:webHidden/>
              </w:rPr>
              <w:fldChar w:fldCharType="separate"/>
            </w:r>
            <w:r w:rsidR="00000BBC" w:rsidRPr="00205A17">
              <w:rPr>
                <w:webHidden/>
              </w:rPr>
              <w:t>79</w:t>
            </w:r>
            <w:r w:rsidR="00F437A2" w:rsidRPr="00205A17">
              <w:rPr>
                <w:webHidden/>
              </w:rPr>
              <w:fldChar w:fldCharType="end"/>
            </w:r>
          </w:hyperlink>
        </w:p>
        <w:p w14:paraId="37FE9EDA" w14:textId="77777777" w:rsidR="00F437A2" w:rsidRPr="00205A17" w:rsidRDefault="00000000">
          <w:pPr>
            <w:pStyle w:val="TOC3"/>
            <w:rPr>
              <w:rFonts w:asciiTheme="minorHAnsi" w:eastAsiaTheme="minorEastAsia" w:hAnsiTheme="minorHAnsi"/>
              <w:kern w:val="2"/>
              <w:sz w:val="21"/>
            </w:rPr>
          </w:pPr>
          <w:hyperlink w:anchor="_Toc155618743" w:history="1">
            <w:r w:rsidR="00F437A2" w:rsidRPr="00205A17">
              <w:rPr>
                <w:rStyle w:val="a3"/>
              </w:rPr>
              <w:t>(三)</w:t>
            </w:r>
            <w:r w:rsidR="00F437A2" w:rsidRPr="00205A17">
              <w:rPr>
                <w:rFonts w:asciiTheme="minorHAnsi" w:eastAsiaTheme="minorEastAsia" w:hAnsiTheme="minorHAnsi"/>
                <w:kern w:val="2"/>
                <w:sz w:val="21"/>
              </w:rPr>
              <w:tab/>
            </w:r>
            <w:r w:rsidR="00F437A2" w:rsidRPr="00205A17">
              <w:rPr>
                <w:rStyle w:val="a3"/>
              </w:rPr>
              <w:t>紧急状况下的应对措施</w:t>
            </w:r>
            <w:r w:rsidR="00F437A2" w:rsidRPr="00205A17">
              <w:rPr>
                <w:webHidden/>
              </w:rPr>
              <w:tab/>
            </w:r>
            <w:r w:rsidR="00F437A2" w:rsidRPr="00205A17">
              <w:rPr>
                <w:webHidden/>
              </w:rPr>
              <w:fldChar w:fldCharType="begin"/>
            </w:r>
            <w:r w:rsidR="00F437A2" w:rsidRPr="00205A17">
              <w:rPr>
                <w:webHidden/>
              </w:rPr>
              <w:instrText xml:space="preserve"> PAGEREF _Toc155618743 \h </w:instrText>
            </w:r>
            <w:r w:rsidR="00F437A2" w:rsidRPr="00205A17">
              <w:rPr>
                <w:webHidden/>
              </w:rPr>
            </w:r>
            <w:r w:rsidR="00F437A2" w:rsidRPr="00205A17">
              <w:rPr>
                <w:webHidden/>
              </w:rPr>
              <w:fldChar w:fldCharType="separate"/>
            </w:r>
            <w:r w:rsidR="00000BBC" w:rsidRPr="00205A17">
              <w:rPr>
                <w:webHidden/>
              </w:rPr>
              <w:t>80</w:t>
            </w:r>
            <w:r w:rsidR="00F437A2" w:rsidRPr="00205A17">
              <w:rPr>
                <w:webHidden/>
              </w:rPr>
              <w:fldChar w:fldCharType="end"/>
            </w:r>
          </w:hyperlink>
        </w:p>
        <w:p w14:paraId="3E20E7D0" w14:textId="77777777" w:rsidR="00F437A2" w:rsidRPr="00205A17" w:rsidRDefault="00000000">
          <w:pPr>
            <w:pStyle w:val="TOC3"/>
            <w:rPr>
              <w:rFonts w:asciiTheme="minorHAnsi" w:eastAsiaTheme="minorEastAsia" w:hAnsiTheme="minorHAnsi"/>
              <w:kern w:val="2"/>
              <w:sz w:val="21"/>
            </w:rPr>
          </w:pPr>
          <w:hyperlink w:anchor="_Toc155618744" w:history="1">
            <w:r w:rsidR="00F437A2" w:rsidRPr="00205A17">
              <w:rPr>
                <w:rStyle w:val="a3"/>
              </w:rPr>
              <w:t>(四)</w:t>
            </w:r>
            <w:r w:rsidR="00F437A2" w:rsidRPr="00205A17">
              <w:rPr>
                <w:rFonts w:asciiTheme="minorHAnsi" w:eastAsiaTheme="minorEastAsia" w:hAnsiTheme="minorHAnsi"/>
                <w:kern w:val="2"/>
                <w:sz w:val="21"/>
              </w:rPr>
              <w:tab/>
            </w:r>
            <w:r w:rsidR="00F437A2" w:rsidRPr="00205A17">
              <w:rPr>
                <w:rStyle w:val="a3"/>
              </w:rPr>
              <w:t>常用灭火器的分类和用途</w:t>
            </w:r>
            <w:r w:rsidR="00F437A2" w:rsidRPr="00205A17">
              <w:rPr>
                <w:webHidden/>
              </w:rPr>
              <w:tab/>
            </w:r>
            <w:r w:rsidR="00F437A2" w:rsidRPr="00205A17">
              <w:rPr>
                <w:webHidden/>
              </w:rPr>
              <w:fldChar w:fldCharType="begin"/>
            </w:r>
            <w:r w:rsidR="00F437A2" w:rsidRPr="00205A17">
              <w:rPr>
                <w:webHidden/>
              </w:rPr>
              <w:instrText xml:space="preserve"> PAGEREF _Toc155618744 \h </w:instrText>
            </w:r>
            <w:r w:rsidR="00F437A2" w:rsidRPr="00205A17">
              <w:rPr>
                <w:webHidden/>
              </w:rPr>
            </w:r>
            <w:r w:rsidR="00F437A2" w:rsidRPr="00205A17">
              <w:rPr>
                <w:webHidden/>
              </w:rPr>
              <w:fldChar w:fldCharType="separate"/>
            </w:r>
            <w:r w:rsidR="00000BBC" w:rsidRPr="00205A17">
              <w:rPr>
                <w:webHidden/>
              </w:rPr>
              <w:t>80</w:t>
            </w:r>
            <w:r w:rsidR="00F437A2" w:rsidRPr="00205A17">
              <w:rPr>
                <w:webHidden/>
              </w:rPr>
              <w:fldChar w:fldCharType="end"/>
            </w:r>
          </w:hyperlink>
        </w:p>
        <w:p w14:paraId="0F69EF81" w14:textId="77777777" w:rsidR="00F437A2" w:rsidRPr="00205A17" w:rsidRDefault="00000000">
          <w:pPr>
            <w:pStyle w:val="TOC2"/>
            <w:tabs>
              <w:tab w:val="left" w:pos="1260"/>
              <w:tab w:val="right" w:leader="dot" w:pos="8296"/>
            </w:tabs>
            <w:rPr>
              <w:noProof/>
              <w:kern w:val="2"/>
              <w:sz w:val="21"/>
            </w:rPr>
          </w:pPr>
          <w:hyperlink w:anchor="_Toc155618745" w:history="1">
            <w:r w:rsidR="00F437A2" w:rsidRPr="00205A17">
              <w:rPr>
                <w:rStyle w:val="a3"/>
                <w:rFonts w:ascii="宋体" w:eastAsia="宋体" w:hAnsi="宋体"/>
                <w:noProof/>
              </w:rPr>
              <w:t>五、</w:t>
            </w:r>
            <w:r w:rsidR="00F437A2" w:rsidRPr="00205A17">
              <w:rPr>
                <w:noProof/>
                <w:kern w:val="2"/>
                <w:sz w:val="21"/>
              </w:rPr>
              <w:tab/>
            </w:r>
            <w:r w:rsidR="00F437A2" w:rsidRPr="00205A17">
              <w:rPr>
                <w:rStyle w:val="a3"/>
                <w:rFonts w:ascii="宋体" w:eastAsia="宋体" w:hAnsi="宋体"/>
                <w:noProof/>
              </w:rPr>
              <w:t>危险化学药品溅出</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_Toc155618745 \h </w:instrText>
            </w:r>
            <w:r w:rsidR="00F437A2" w:rsidRPr="00205A17">
              <w:rPr>
                <w:noProof/>
                <w:webHidden/>
              </w:rPr>
            </w:r>
            <w:r w:rsidR="00F437A2" w:rsidRPr="00205A17">
              <w:rPr>
                <w:noProof/>
                <w:webHidden/>
              </w:rPr>
              <w:fldChar w:fldCharType="separate"/>
            </w:r>
            <w:r w:rsidR="00000BBC" w:rsidRPr="00205A17">
              <w:rPr>
                <w:noProof/>
                <w:webHidden/>
              </w:rPr>
              <w:t>82</w:t>
            </w:r>
            <w:r w:rsidR="00F437A2" w:rsidRPr="00205A17">
              <w:rPr>
                <w:noProof/>
                <w:webHidden/>
              </w:rPr>
              <w:fldChar w:fldCharType="end"/>
            </w:r>
          </w:hyperlink>
        </w:p>
        <w:p w14:paraId="6E15F2A4" w14:textId="77777777" w:rsidR="00F437A2" w:rsidRPr="00205A17" w:rsidRDefault="00000000">
          <w:pPr>
            <w:pStyle w:val="TOC3"/>
            <w:rPr>
              <w:rFonts w:asciiTheme="minorHAnsi" w:eastAsiaTheme="minorEastAsia" w:hAnsiTheme="minorHAnsi"/>
              <w:kern w:val="2"/>
              <w:sz w:val="21"/>
            </w:rPr>
          </w:pPr>
          <w:hyperlink w:anchor="_Toc155618746" w:history="1">
            <w:r w:rsidR="00F437A2" w:rsidRPr="00205A17">
              <w:rPr>
                <w:rStyle w:val="a3"/>
              </w:rPr>
              <w:t>(一)</w:t>
            </w:r>
            <w:r w:rsidR="00F437A2" w:rsidRPr="00205A17">
              <w:rPr>
                <w:rFonts w:asciiTheme="minorHAnsi" w:eastAsiaTheme="minorEastAsia" w:hAnsiTheme="minorHAnsi"/>
                <w:kern w:val="2"/>
                <w:sz w:val="21"/>
              </w:rPr>
              <w:tab/>
            </w:r>
            <w:r w:rsidR="00F437A2" w:rsidRPr="00205A17">
              <w:rPr>
                <w:rStyle w:val="a3"/>
              </w:rPr>
              <w:t>注意事项与预防措施</w:t>
            </w:r>
            <w:r w:rsidR="00F437A2" w:rsidRPr="00205A17">
              <w:rPr>
                <w:webHidden/>
              </w:rPr>
              <w:tab/>
            </w:r>
            <w:r w:rsidR="00F437A2" w:rsidRPr="00205A17">
              <w:rPr>
                <w:webHidden/>
              </w:rPr>
              <w:fldChar w:fldCharType="begin"/>
            </w:r>
            <w:r w:rsidR="00F437A2" w:rsidRPr="00205A17">
              <w:rPr>
                <w:webHidden/>
              </w:rPr>
              <w:instrText xml:space="preserve"> PAGEREF _Toc155618746 \h </w:instrText>
            </w:r>
            <w:r w:rsidR="00F437A2" w:rsidRPr="00205A17">
              <w:rPr>
                <w:webHidden/>
              </w:rPr>
            </w:r>
            <w:r w:rsidR="00F437A2" w:rsidRPr="00205A17">
              <w:rPr>
                <w:webHidden/>
              </w:rPr>
              <w:fldChar w:fldCharType="separate"/>
            </w:r>
            <w:r w:rsidR="00000BBC" w:rsidRPr="00205A17">
              <w:rPr>
                <w:webHidden/>
              </w:rPr>
              <w:t>82</w:t>
            </w:r>
            <w:r w:rsidR="00F437A2" w:rsidRPr="00205A17">
              <w:rPr>
                <w:webHidden/>
              </w:rPr>
              <w:fldChar w:fldCharType="end"/>
            </w:r>
          </w:hyperlink>
        </w:p>
        <w:p w14:paraId="5B0A620E" w14:textId="77777777" w:rsidR="00F437A2" w:rsidRPr="00205A17" w:rsidRDefault="00000000">
          <w:pPr>
            <w:pStyle w:val="TOC3"/>
            <w:rPr>
              <w:rFonts w:asciiTheme="minorHAnsi" w:eastAsiaTheme="minorEastAsia" w:hAnsiTheme="minorHAnsi"/>
              <w:kern w:val="2"/>
              <w:sz w:val="21"/>
            </w:rPr>
          </w:pPr>
          <w:hyperlink w:anchor="_Toc155618747" w:history="1">
            <w:r w:rsidR="00F437A2" w:rsidRPr="00205A17">
              <w:rPr>
                <w:rStyle w:val="a3"/>
              </w:rPr>
              <w:t>(二)</w:t>
            </w:r>
            <w:r w:rsidR="00F437A2" w:rsidRPr="00205A17">
              <w:rPr>
                <w:rFonts w:asciiTheme="minorHAnsi" w:eastAsiaTheme="minorEastAsia" w:hAnsiTheme="minorHAnsi"/>
                <w:kern w:val="2"/>
                <w:sz w:val="21"/>
              </w:rPr>
              <w:tab/>
            </w:r>
            <w:r w:rsidR="00F437A2" w:rsidRPr="00205A17">
              <w:rPr>
                <w:rStyle w:val="a3"/>
              </w:rPr>
              <w:t>紧急情况下的应对措施</w:t>
            </w:r>
            <w:r w:rsidR="00F437A2" w:rsidRPr="00205A17">
              <w:rPr>
                <w:webHidden/>
              </w:rPr>
              <w:tab/>
            </w:r>
            <w:r w:rsidR="00F437A2" w:rsidRPr="00205A17">
              <w:rPr>
                <w:webHidden/>
              </w:rPr>
              <w:fldChar w:fldCharType="begin"/>
            </w:r>
            <w:r w:rsidR="00F437A2" w:rsidRPr="00205A17">
              <w:rPr>
                <w:webHidden/>
              </w:rPr>
              <w:instrText xml:space="preserve"> PAGEREF _Toc155618747 \h </w:instrText>
            </w:r>
            <w:r w:rsidR="00F437A2" w:rsidRPr="00205A17">
              <w:rPr>
                <w:webHidden/>
              </w:rPr>
            </w:r>
            <w:r w:rsidR="00F437A2" w:rsidRPr="00205A17">
              <w:rPr>
                <w:webHidden/>
              </w:rPr>
              <w:fldChar w:fldCharType="separate"/>
            </w:r>
            <w:r w:rsidR="00000BBC" w:rsidRPr="00205A17">
              <w:rPr>
                <w:webHidden/>
              </w:rPr>
              <w:t>82</w:t>
            </w:r>
            <w:r w:rsidR="00F437A2" w:rsidRPr="00205A17">
              <w:rPr>
                <w:webHidden/>
              </w:rPr>
              <w:fldChar w:fldCharType="end"/>
            </w:r>
          </w:hyperlink>
        </w:p>
        <w:p w14:paraId="3860A341" w14:textId="77777777" w:rsidR="00F437A2" w:rsidRPr="00205A17" w:rsidRDefault="00000000">
          <w:pPr>
            <w:pStyle w:val="TOC2"/>
            <w:tabs>
              <w:tab w:val="left" w:pos="1260"/>
              <w:tab w:val="right" w:leader="dot" w:pos="8296"/>
            </w:tabs>
            <w:rPr>
              <w:noProof/>
              <w:kern w:val="2"/>
              <w:sz w:val="21"/>
            </w:rPr>
          </w:pPr>
          <w:hyperlink w:anchor="_Toc155618748" w:history="1">
            <w:r w:rsidR="00F437A2" w:rsidRPr="00205A17">
              <w:rPr>
                <w:rStyle w:val="a3"/>
                <w:rFonts w:ascii="宋体" w:eastAsia="宋体" w:hAnsi="宋体"/>
                <w:noProof/>
              </w:rPr>
              <w:t>六、</w:t>
            </w:r>
            <w:r w:rsidR="00F437A2" w:rsidRPr="00205A17">
              <w:rPr>
                <w:noProof/>
                <w:kern w:val="2"/>
                <w:sz w:val="21"/>
              </w:rPr>
              <w:tab/>
            </w:r>
            <w:r w:rsidR="00F437A2" w:rsidRPr="00205A17">
              <w:rPr>
                <w:rStyle w:val="a3"/>
                <w:rFonts w:ascii="宋体" w:eastAsia="宋体" w:hAnsi="宋体"/>
                <w:noProof/>
              </w:rPr>
              <w:t>放射物溅溢泄漏</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_Toc155618748 \h </w:instrText>
            </w:r>
            <w:r w:rsidR="00F437A2" w:rsidRPr="00205A17">
              <w:rPr>
                <w:noProof/>
                <w:webHidden/>
              </w:rPr>
            </w:r>
            <w:r w:rsidR="00F437A2" w:rsidRPr="00205A17">
              <w:rPr>
                <w:noProof/>
                <w:webHidden/>
              </w:rPr>
              <w:fldChar w:fldCharType="separate"/>
            </w:r>
            <w:r w:rsidR="00000BBC" w:rsidRPr="00205A17">
              <w:rPr>
                <w:noProof/>
                <w:webHidden/>
              </w:rPr>
              <w:t>83</w:t>
            </w:r>
            <w:r w:rsidR="00F437A2" w:rsidRPr="00205A17">
              <w:rPr>
                <w:noProof/>
                <w:webHidden/>
              </w:rPr>
              <w:fldChar w:fldCharType="end"/>
            </w:r>
          </w:hyperlink>
        </w:p>
        <w:p w14:paraId="6E63CB3A" w14:textId="77777777" w:rsidR="00F437A2" w:rsidRPr="00205A17" w:rsidRDefault="00000000">
          <w:pPr>
            <w:pStyle w:val="TOC3"/>
            <w:rPr>
              <w:rFonts w:asciiTheme="minorHAnsi" w:eastAsiaTheme="minorEastAsia" w:hAnsiTheme="minorHAnsi"/>
              <w:kern w:val="2"/>
              <w:sz w:val="21"/>
            </w:rPr>
          </w:pPr>
          <w:hyperlink w:anchor="_Toc155618749" w:history="1">
            <w:r w:rsidR="00F437A2" w:rsidRPr="00205A17">
              <w:rPr>
                <w:rStyle w:val="a3"/>
              </w:rPr>
              <w:t>(一)</w:t>
            </w:r>
            <w:r w:rsidR="00F437A2" w:rsidRPr="00205A17">
              <w:rPr>
                <w:rFonts w:asciiTheme="minorHAnsi" w:eastAsiaTheme="minorEastAsia" w:hAnsiTheme="minorHAnsi"/>
                <w:kern w:val="2"/>
                <w:sz w:val="21"/>
              </w:rPr>
              <w:tab/>
            </w:r>
            <w:r w:rsidR="00F437A2" w:rsidRPr="00205A17">
              <w:rPr>
                <w:rStyle w:val="a3"/>
              </w:rPr>
              <w:t>注意事项和预防措施</w:t>
            </w:r>
            <w:r w:rsidR="00F437A2" w:rsidRPr="00205A17">
              <w:rPr>
                <w:webHidden/>
              </w:rPr>
              <w:tab/>
            </w:r>
            <w:r w:rsidR="00F437A2" w:rsidRPr="00205A17">
              <w:rPr>
                <w:webHidden/>
              </w:rPr>
              <w:fldChar w:fldCharType="begin"/>
            </w:r>
            <w:r w:rsidR="00F437A2" w:rsidRPr="00205A17">
              <w:rPr>
                <w:webHidden/>
              </w:rPr>
              <w:instrText xml:space="preserve"> PAGEREF _Toc155618749 \h </w:instrText>
            </w:r>
            <w:r w:rsidR="00F437A2" w:rsidRPr="00205A17">
              <w:rPr>
                <w:webHidden/>
              </w:rPr>
            </w:r>
            <w:r w:rsidR="00F437A2" w:rsidRPr="00205A17">
              <w:rPr>
                <w:webHidden/>
              </w:rPr>
              <w:fldChar w:fldCharType="separate"/>
            </w:r>
            <w:r w:rsidR="00000BBC" w:rsidRPr="00205A17">
              <w:rPr>
                <w:webHidden/>
              </w:rPr>
              <w:t>83</w:t>
            </w:r>
            <w:r w:rsidR="00F437A2" w:rsidRPr="00205A17">
              <w:rPr>
                <w:webHidden/>
              </w:rPr>
              <w:fldChar w:fldCharType="end"/>
            </w:r>
          </w:hyperlink>
        </w:p>
        <w:p w14:paraId="05786F61" w14:textId="77777777" w:rsidR="00F437A2" w:rsidRPr="00205A17" w:rsidRDefault="00000000">
          <w:pPr>
            <w:pStyle w:val="TOC3"/>
            <w:rPr>
              <w:rFonts w:asciiTheme="minorHAnsi" w:eastAsiaTheme="minorEastAsia" w:hAnsiTheme="minorHAnsi"/>
              <w:kern w:val="2"/>
              <w:sz w:val="21"/>
            </w:rPr>
          </w:pPr>
          <w:hyperlink w:anchor="_Toc155618750" w:history="1">
            <w:r w:rsidR="00F437A2" w:rsidRPr="00205A17">
              <w:rPr>
                <w:rStyle w:val="a3"/>
              </w:rPr>
              <w:t>(二)</w:t>
            </w:r>
            <w:r w:rsidR="00F437A2" w:rsidRPr="00205A17">
              <w:rPr>
                <w:rFonts w:asciiTheme="minorHAnsi" w:eastAsiaTheme="minorEastAsia" w:hAnsiTheme="minorHAnsi"/>
                <w:kern w:val="2"/>
                <w:sz w:val="21"/>
              </w:rPr>
              <w:tab/>
            </w:r>
            <w:r w:rsidR="00F437A2" w:rsidRPr="00205A17">
              <w:rPr>
                <w:rStyle w:val="a3"/>
              </w:rPr>
              <w:t>紧急情况下的应对措施</w:t>
            </w:r>
            <w:r w:rsidR="00F437A2" w:rsidRPr="00205A17">
              <w:rPr>
                <w:webHidden/>
              </w:rPr>
              <w:tab/>
            </w:r>
            <w:r w:rsidR="00F437A2" w:rsidRPr="00205A17">
              <w:rPr>
                <w:webHidden/>
              </w:rPr>
              <w:fldChar w:fldCharType="begin"/>
            </w:r>
            <w:r w:rsidR="00F437A2" w:rsidRPr="00205A17">
              <w:rPr>
                <w:webHidden/>
              </w:rPr>
              <w:instrText xml:space="preserve"> PAGEREF _Toc155618750 \h </w:instrText>
            </w:r>
            <w:r w:rsidR="00F437A2" w:rsidRPr="00205A17">
              <w:rPr>
                <w:webHidden/>
              </w:rPr>
            </w:r>
            <w:r w:rsidR="00F437A2" w:rsidRPr="00205A17">
              <w:rPr>
                <w:webHidden/>
              </w:rPr>
              <w:fldChar w:fldCharType="separate"/>
            </w:r>
            <w:r w:rsidR="00000BBC" w:rsidRPr="00205A17">
              <w:rPr>
                <w:webHidden/>
              </w:rPr>
              <w:t>83</w:t>
            </w:r>
            <w:r w:rsidR="00F437A2" w:rsidRPr="00205A17">
              <w:rPr>
                <w:webHidden/>
              </w:rPr>
              <w:fldChar w:fldCharType="end"/>
            </w:r>
          </w:hyperlink>
        </w:p>
        <w:p w14:paraId="785580BA" w14:textId="77777777" w:rsidR="00F437A2" w:rsidRPr="00205A17" w:rsidRDefault="00000000">
          <w:pPr>
            <w:pStyle w:val="TOC1"/>
            <w:rPr>
              <w:rFonts w:asciiTheme="minorHAnsi" w:eastAsiaTheme="minorEastAsia" w:hAnsiTheme="minorHAnsi"/>
              <w:b w:val="0"/>
              <w:kern w:val="2"/>
              <w:sz w:val="21"/>
            </w:rPr>
          </w:pPr>
          <w:hyperlink w:anchor="_Toc155618751" w:history="1">
            <w:r w:rsidR="00F437A2" w:rsidRPr="00205A17">
              <w:rPr>
                <w:rStyle w:val="a3"/>
              </w:rPr>
              <w:t>第四部分 实验室操作及防护规范</w:t>
            </w:r>
            <w:r w:rsidR="00F437A2" w:rsidRPr="00205A17">
              <w:rPr>
                <w:webHidden/>
              </w:rPr>
              <w:tab/>
            </w:r>
            <w:r w:rsidR="00F437A2" w:rsidRPr="00205A17">
              <w:rPr>
                <w:webHidden/>
              </w:rPr>
              <w:fldChar w:fldCharType="begin"/>
            </w:r>
            <w:r w:rsidR="00F437A2" w:rsidRPr="00205A17">
              <w:rPr>
                <w:webHidden/>
              </w:rPr>
              <w:instrText xml:space="preserve"> PAGEREF _Toc155618751 \h </w:instrText>
            </w:r>
            <w:r w:rsidR="00F437A2" w:rsidRPr="00205A17">
              <w:rPr>
                <w:webHidden/>
              </w:rPr>
            </w:r>
            <w:r w:rsidR="00F437A2" w:rsidRPr="00205A17">
              <w:rPr>
                <w:webHidden/>
              </w:rPr>
              <w:fldChar w:fldCharType="separate"/>
            </w:r>
            <w:r w:rsidR="00000BBC" w:rsidRPr="00205A17">
              <w:rPr>
                <w:webHidden/>
              </w:rPr>
              <w:t>84</w:t>
            </w:r>
            <w:r w:rsidR="00F437A2" w:rsidRPr="00205A17">
              <w:rPr>
                <w:webHidden/>
              </w:rPr>
              <w:fldChar w:fldCharType="end"/>
            </w:r>
          </w:hyperlink>
        </w:p>
        <w:p w14:paraId="03384B06" w14:textId="77777777" w:rsidR="00F437A2" w:rsidRPr="00205A17" w:rsidRDefault="00000000">
          <w:pPr>
            <w:pStyle w:val="TOC2"/>
            <w:tabs>
              <w:tab w:val="left" w:pos="1260"/>
              <w:tab w:val="right" w:leader="dot" w:pos="8296"/>
            </w:tabs>
            <w:rPr>
              <w:noProof/>
              <w:kern w:val="2"/>
              <w:sz w:val="21"/>
            </w:rPr>
          </w:pPr>
          <w:hyperlink w:anchor="_Toc155618752" w:history="1">
            <w:r w:rsidR="00F437A2" w:rsidRPr="00205A17">
              <w:rPr>
                <w:rStyle w:val="a3"/>
                <w:rFonts w:ascii="宋体" w:eastAsia="宋体" w:hAnsi="宋体"/>
                <w:noProof/>
              </w:rPr>
              <w:t>一、</w:t>
            </w:r>
            <w:r w:rsidR="00F437A2" w:rsidRPr="00205A17">
              <w:rPr>
                <w:noProof/>
                <w:kern w:val="2"/>
                <w:sz w:val="21"/>
              </w:rPr>
              <w:tab/>
            </w:r>
            <w:r w:rsidR="00F437A2" w:rsidRPr="00205A17">
              <w:rPr>
                <w:rStyle w:val="a3"/>
                <w:rFonts w:ascii="宋体" w:eastAsia="宋体" w:hAnsi="宋体"/>
                <w:noProof/>
              </w:rPr>
              <w:t>仪器设备的使用</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_Toc155618752 \h </w:instrText>
            </w:r>
            <w:r w:rsidR="00F437A2" w:rsidRPr="00205A17">
              <w:rPr>
                <w:noProof/>
                <w:webHidden/>
              </w:rPr>
            </w:r>
            <w:r w:rsidR="00F437A2" w:rsidRPr="00205A17">
              <w:rPr>
                <w:noProof/>
                <w:webHidden/>
              </w:rPr>
              <w:fldChar w:fldCharType="separate"/>
            </w:r>
            <w:r w:rsidR="00000BBC" w:rsidRPr="00205A17">
              <w:rPr>
                <w:noProof/>
                <w:webHidden/>
              </w:rPr>
              <w:t>84</w:t>
            </w:r>
            <w:r w:rsidR="00F437A2" w:rsidRPr="00205A17">
              <w:rPr>
                <w:noProof/>
                <w:webHidden/>
              </w:rPr>
              <w:fldChar w:fldCharType="end"/>
            </w:r>
          </w:hyperlink>
        </w:p>
        <w:p w14:paraId="21A2C494" w14:textId="77777777" w:rsidR="00F437A2" w:rsidRPr="00205A17" w:rsidRDefault="00000000">
          <w:pPr>
            <w:pStyle w:val="TOC3"/>
            <w:rPr>
              <w:rFonts w:asciiTheme="minorHAnsi" w:eastAsiaTheme="minorEastAsia" w:hAnsiTheme="minorHAnsi"/>
              <w:kern w:val="2"/>
              <w:sz w:val="21"/>
            </w:rPr>
          </w:pPr>
          <w:hyperlink w:anchor="_Toc155618753" w:history="1">
            <w:r w:rsidR="00F437A2" w:rsidRPr="00205A17">
              <w:rPr>
                <w:rStyle w:val="a3"/>
              </w:rPr>
              <w:t>(一)</w:t>
            </w:r>
            <w:r w:rsidR="00F437A2" w:rsidRPr="00205A17">
              <w:rPr>
                <w:rFonts w:asciiTheme="minorHAnsi" w:eastAsiaTheme="minorEastAsia" w:hAnsiTheme="minorHAnsi"/>
                <w:kern w:val="2"/>
                <w:sz w:val="21"/>
              </w:rPr>
              <w:tab/>
            </w:r>
            <w:r w:rsidR="00F437A2" w:rsidRPr="00205A17">
              <w:rPr>
                <w:rStyle w:val="a3"/>
              </w:rPr>
              <w:t>玻璃仪器</w:t>
            </w:r>
            <w:r w:rsidR="00F437A2" w:rsidRPr="00205A17">
              <w:rPr>
                <w:webHidden/>
              </w:rPr>
              <w:tab/>
            </w:r>
            <w:r w:rsidR="00F437A2" w:rsidRPr="00205A17">
              <w:rPr>
                <w:webHidden/>
              </w:rPr>
              <w:fldChar w:fldCharType="begin"/>
            </w:r>
            <w:r w:rsidR="00F437A2" w:rsidRPr="00205A17">
              <w:rPr>
                <w:webHidden/>
              </w:rPr>
              <w:instrText xml:space="preserve"> PAGEREF _Toc155618753 \h </w:instrText>
            </w:r>
            <w:r w:rsidR="00F437A2" w:rsidRPr="00205A17">
              <w:rPr>
                <w:webHidden/>
              </w:rPr>
            </w:r>
            <w:r w:rsidR="00F437A2" w:rsidRPr="00205A17">
              <w:rPr>
                <w:webHidden/>
              </w:rPr>
              <w:fldChar w:fldCharType="separate"/>
            </w:r>
            <w:r w:rsidR="00000BBC" w:rsidRPr="00205A17">
              <w:rPr>
                <w:webHidden/>
              </w:rPr>
              <w:t>84</w:t>
            </w:r>
            <w:r w:rsidR="00F437A2" w:rsidRPr="00205A17">
              <w:rPr>
                <w:webHidden/>
              </w:rPr>
              <w:fldChar w:fldCharType="end"/>
            </w:r>
          </w:hyperlink>
        </w:p>
        <w:p w14:paraId="7C5C195D" w14:textId="77777777" w:rsidR="00F437A2" w:rsidRPr="00205A17" w:rsidRDefault="00000000">
          <w:pPr>
            <w:pStyle w:val="TOC3"/>
            <w:rPr>
              <w:rFonts w:asciiTheme="minorHAnsi" w:eastAsiaTheme="minorEastAsia" w:hAnsiTheme="minorHAnsi"/>
              <w:kern w:val="2"/>
              <w:sz w:val="21"/>
            </w:rPr>
          </w:pPr>
          <w:hyperlink w:anchor="_Toc155618754" w:history="1">
            <w:r w:rsidR="00F437A2" w:rsidRPr="00205A17">
              <w:rPr>
                <w:rStyle w:val="a3"/>
              </w:rPr>
              <w:t>(二)</w:t>
            </w:r>
            <w:r w:rsidR="00F437A2" w:rsidRPr="00205A17">
              <w:rPr>
                <w:rFonts w:asciiTheme="minorHAnsi" w:eastAsiaTheme="minorEastAsia" w:hAnsiTheme="minorHAnsi"/>
                <w:kern w:val="2"/>
                <w:sz w:val="21"/>
              </w:rPr>
              <w:tab/>
            </w:r>
            <w:r w:rsidR="00F437A2" w:rsidRPr="00205A17">
              <w:rPr>
                <w:rStyle w:val="a3"/>
              </w:rPr>
              <w:t>生物安全柜</w:t>
            </w:r>
            <w:r w:rsidR="00F437A2" w:rsidRPr="00205A17">
              <w:rPr>
                <w:webHidden/>
              </w:rPr>
              <w:tab/>
            </w:r>
            <w:r w:rsidR="00F437A2" w:rsidRPr="00205A17">
              <w:rPr>
                <w:webHidden/>
              </w:rPr>
              <w:fldChar w:fldCharType="begin"/>
            </w:r>
            <w:r w:rsidR="00F437A2" w:rsidRPr="00205A17">
              <w:rPr>
                <w:webHidden/>
              </w:rPr>
              <w:instrText xml:space="preserve"> PAGEREF _Toc155618754 \h </w:instrText>
            </w:r>
            <w:r w:rsidR="00F437A2" w:rsidRPr="00205A17">
              <w:rPr>
                <w:webHidden/>
              </w:rPr>
            </w:r>
            <w:r w:rsidR="00F437A2" w:rsidRPr="00205A17">
              <w:rPr>
                <w:webHidden/>
              </w:rPr>
              <w:fldChar w:fldCharType="separate"/>
            </w:r>
            <w:r w:rsidR="00000BBC" w:rsidRPr="00205A17">
              <w:rPr>
                <w:webHidden/>
              </w:rPr>
              <w:t>84</w:t>
            </w:r>
            <w:r w:rsidR="00F437A2" w:rsidRPr="00205A17">
              <w:rPr>
                <w:webHidden/>
              </w:rPr>
              <w:fldChar w:fldCharType="end"/>
            </w:r>
          </w:hyperlink>
        </w:p>
        <w:p w14:paraId="7445ED15" w14:textId="77777777" w:rsidR="00F437A2" w:rsidRPr="00205A17" w:rsidRDefault="00000000">
          <w:pPr>
            <w:pStyle w:val="TOC3"/>
            <w:rPr>
              <w:rFonts w:asciiTheme="minorHAnsi" w:eastAsiaTheme="minorEastAsia" w:hAnsiTheme="minorHAnsi"/>
              <w:kern w:val="2"/>
              <w:sz w:val="21"/>
            </w:rPr>
          </w:pPr>
          <w:hyperlink w:anchor="_Toc155618755" w:history="1">
            <w:r w:rsidR="00F437A2" w:rsidRPr="00205A17">
              <w:rPr>
                <w:rStyle w:val="a3"/>
              </w:rPr>
              <w:t>(三)</w:t>
            </w:r>
            <w:r w:rsidR="00F437A2" w:rsidRPr="00205A17">
              <w:rPr>
                <w:rFonts w:asciiTheme="minorHAnsi" w:eastAsiaTheme="minorEastAsia" w:hAnsiTheme="minorHAnsi"/>
                <w:kern w:val="2"/>
                <w:sz w:val="21"/>
              </w:rPr>
              <w:tab/>
            </w:r>
            <w:r w:rsidR="00F437A2" w:rsidRPr="00205A17">
              <w:rPr>
                <w:rStyle w:val="a3"/>
              </w:rPr>
              <w:t>超净台</w:t>
            </w:r>
            <w:r w:rsidR="00F437A2" w:rsidRPr="00205A17">
              <w:rPr>
                <w:webHidden/>
              </w:rPr>
              <w:tab/>
            </w:r>
            <w:r w:rsidR="00F437A2" w:rsidRPr="00205A17">
              <w:rPr>
                <w:webHidden/>
              </w:rPr>
              <w:fldChar w:fldCharType="begin"/>
            </w:r>
            <w:r w:rsidR="00F437A2" w:rsidRPr="00205A17">
              <w:rPr>
                <w:webHidden/>
              </w:rPr>
              <w:instrText xml:space="preserve"> PAGEREF _Toc155618755 \h </w:instrText>
            </w:r>
            <w:r w:rsidR="00F437A2" w:rsidRPr="00205A17">
              <w:rPr>
                <w:webHidden/>
              </w:rPr>
            </w:r>
            <w:r w:rsidR="00F437A2" w:rsidRPr="00205A17">
              <w:rPr>
                <w:webHidden/>
              </w:rPr>
              <w:fldChar w:fldCharType="separate"/>
            </w:r>
            <w:r w:rsidR="00000BBC" w:rsidRPr="00205A17">
              <w:rPr>
                <w:webHidden/>
              </w:rPr>
              <w:t>85</w:t>
            </w:r>
            <w:r w:rsidR="00F437A2" w:rsidRPr="00205A17">
              <w:rPr>
                <w:webHidden/>
              </w:rPr>
              <w:fldChar w:fldCharType="end"/>
            </w:r>
          </w:hyperlink>
        </w:p>
        <w:p w14:paraId="39A538D6" w14:textId="77777777" w:rsidR="00F437A2" w:rsidRPr="00205A17" w:rsidRDefault="00000000">
          <w:pPr>
            <w:pStyle w:val="TOC3"/>
            <w:rPr>
              <w:rFonts w:asciiTheme="minorHAnsi" w:eastAsiaTheme="minorEastAsia" w:hAnsiTheme="minorHAnsi"/>
              <w:kern w:val="2"/>
              <w:sz w:val="21"/>
            </w:rPr>
          </w:pPr>
          <w:hyperlink w:anchor="_Toc155618756" w:history="1">
            <w:r w:rsidR="00F437A2" w:rsidRPr="00205A17">
              <w:rPr>
                <w:rStyle w:val="a3"/>
              </w:rPr>
              <w:t>(四)</w:t>
            </w:r>
            <w:r w:rsidR="00F437A2" w:rsidRPr="00205A17">
              <w:rPr>
                <w:rFonts w:asciiTheme="minorHAnsi" w:eastAsiaTheme="minorEastAsia" w:hAnsiTheme="minorHAnsi"/>
                <w:kern w:val="2"/>
                <w:sz w:val="21"/>
              </w:rPr>
              <w:tab/>
            </w:r>
            <w:r w:rsidR="00F437A2" w:rsidRPr="00205A17">
              <w:rPr>
                <w:rStyle w:val="a3"/>
              </w:rPr>
              <w:t>培养箱</w:t>
            </w:r>
            <w:r w:rsidR="00F437A2" w:rsidRPr="00205A17">
              <w:rPr>
                <w:webHidden/>
              </w:rPr>
              <w:tab/>
            </w:r>
            <w:r w:rsidR="00F437A2" w:rsidRPr="00205A17">
              <w:rPr>
                <w:webHidden/>
              </w:rPr>
              <w:fldChar w:fldCharType="begin"/>
            </w:r>
            <w:r w:rsidR="00F437A2" w:rsidRPr="00205A17">
              <w:rPr>
                <w:webHidden/>
              </w:rPr>
              <w:instrText xml:space="preserve"> PAGEREF _Toc155618756 \h </w:instrText>
            </w:r>
            <w:r w:rsidR="00F437A2" w:rsidRPr="00205A17">
              <w:rPr>
                <w:webHidden/>
              </w:rPr>
            </w:r>
            <w:r w:rsidR="00F437A2" w:rsidRPr="00205A17">
              <w:rPr>
                <w:webHidden/>
              </w:rPr>
              <w:fldChar w:fldCharType="separate"/>
            </w:r>
            <w:r w:rsidR="00000BBC" w:rsidRPr="00205A17">
              <w:rPr>
                <w:webHidden/>
              </w:rPr>
              <w:t>85</w:t>
            </w:r>
            <w:r w:rsidR="00F437A2" w:rsidRPr="00205A17">
              <w:rPr>
                <w:webHidden/>
              </w:rPr>
              <w:fldChar w:fldCharType="end"/>
            </w:r>
          </w:hyperlink>
        </w:p>
        <w:p w14:paraId="12824D7A" w14:textId="77777777" w:rsidR="00F437A2" w:rsidRPr="00205A17" w:rsidRDefault="00000000">
          <w:pPr>
            <w:pStyle w:val="TOC3"/>
            <w:rPr>
              <w:rFonts w:asciiTheme="minorHAnsi" w:eastAsiaTheme="minorEastAsia" w:hAnsiTheme="minorHAnsi"/>
              <w:kern w:val="2"/>
              <w:sz w:val="21"/>
            </w:rPr>
          </w:pPr>
          <w:hyperlink w:anchor="_Toc155618757" w:history="1">
            <w:r w:rsidR="00F437A2" w:rsidRPr="00205A17">
              <w:rPr>
                <w:rStyle w:val="a3"/>
              </w:rPr>
              <w:t>(五)</w:t>
            </w:r>
            <w:r w:rsidR="00F437A2" w:rsidRPr="00205A17">
              <w:rPr>
                <w:rFonts w:asciiTheme="minorHAnsi" w:eastAsiaTheme="minorEastAsia" w:hAnsiTheme="minorHAnsi"/>
                <w:kern w:val="2"/>
                <w:sz w:val="21"/>
              </w:rPr>
              <w:tab/>
            </w:r>
            <w:r w:rsidR="00F437A2" w:rsidRPr="00205A17">
              <w:rPr>
                <w:rStyle w:val="a3"/>
              </w:rPr>
              <w:t>摇床</w:t>
            </w:r>
            <w:r w:rsidR="00F437A2" w:rsidRPr="00205A17">
              <w:rPr>
                <w:webHidden/>
              </w:rPr>
              <w:tab/>
            </w:r>
            <w:r w:rsidR="00F437A2" w:rsidRPr="00205A17">
              <w:rPr>
                <w:webHidden/>
              </w:rPr>
              <w:fldChar w:fldCharType="begin"/>
            </w:r>
            <w:r w:rsidR="00F437A2" w:rsidRPr="00205A17">
              <w:rPr>
                <w:webHidden/>
              </w:rPr>
              <w:instrText xml:space="preserve"> PAGEREF _Toc155618757 \h </w:instrText>
            </w:r>
            <w:r w:rsidR="00F437A2" w:rsidRPr="00205A17">
              <w:rPr>
                <w:webHidden/>
              </w:rPr>
            </w:r>
            <w:r w:rsidR="00F437A2" w:rsidRPr="00205A17">
              <w:rPr>
                <w:webHidden/>
              </w:rPr>
              <w:fldChar w:fldCharType="separate"/>
            </w:r>
            <w:r w:rsidR="00000BBC" w:rsidRPr="00205A17">
              <w:rPr>
                <w:webHidden/>
              </w:rPr>
              <w:t>86</w:t>
            </w:r>
            <w:r w:rsidR="00F437A2" w:rsidRPr="00205A17">
              <w:rPr>
                <w:webHidden/>
              </w:rPr>
              <w:fldChar w:fldCharType="end"/>
            </w:r>
          </w:hyperlink>
        </w:p>
        <w:p w14:paraId="2BE2EBBB" w14:textId="77777777" w:rsidR="00F437A2" w:rsidRPr="00205A17" w:rsidRDefault="00000000">
          <w:pPr>
            <w:pStyle w:val="TOC3"/>
            <w:rPr>
              <w:rFonts w:asciiTheme="minorHAnsi" w:eastAsiaTheme="minorEastAsia" w:hAnsiTheme="minorHAnsi"/>
              <w:kern w:val="2"/>
              <w:sz w:val="21"/>
            </w:rPr>
          </w:pPr>
          <w:hyperlink w:anchor="_Toc155618758" w:history="1">
            <w:r w:rsidR="00F437A2" w:rsidRPr="00205A17">
              <w:rPr>
                <w:rStyle w:val="a3"/>
              </w:rPr>
              <w:t>(六)</w:t>
            </w:r>
            <w:r w:rsidR="00F437A2" w:rsidRPr="00205A17">
              <w:rPr>
                <w:rFonts w:asciiTheme="minorHAnsi" w:eastAsiaTheme="minorEastAsia" w:hAnsiTheme="minorHAnsi"/>
                <w:kern w:val="2"/>
                <w:sz w:val="21"/>
              </w:rPr>
              <w:tab/>
            </w:r>
            <w:r w:rsidR="00F437A2" w:rsidRPr="00205A17">
              <w:rPr>
                <w:rStyle w:val="a3"/>
              </w:rPr>
              <w:t>移液器</w:t>
            </w:r>
            <w:r w:rsidR="00F437A2" w:rsidRPr="00205A17">
              <w:rPr>
                <w:webHidden/>
              </w:rPr>
              <w:tab/>
            </w:r>
            <w:r w:rsidR="00F437A2" w:rsidRPr="00205A17">
              <w:rPr>
                <w:webHidden/>
              </w:rPr>
              <w:fldChar w:fldCharType="begin"/>
            </w:r>
            <w:r w:rsidR="00F437A2" w:rsidRPr="00205A17">
              <w:rPr>
                <w:webHidden/>
              </w:rPr>
              <w:instrText xml:space="preserve"> PAGEREF _Toc155618758 \h </w:instrText>
            </w:r>
            <w:r w:rsidR="00F437A2" w:rsidRPr="00205A17">
              <w:rPr>
                <w:webHidden/>
              </w:rPr>
            </w:r>
            <w:r w:rsidR="00F437A2" w:rsidRPr="00205A17">
              <w:rPr>
                <w:webHidden/>
              </w:rPr>
              <w:fldChar w:fldCharType="separate"/>
            </w:r>
            <w:r w:rsidR="00000BBC" w:rsidRPr="00205A17">
              <w:rPr>
                <w:webHidden/>
              </w:rPr>
              <w:t>86</w:t>
            </w:r>
            <w:r w:rsidR="00F437A2" w:rsidRPr="00205A17">
              <w:rPr>
                <w:webHidden/>
              </w:rPr>
              <w:fldChar w:fldCharType="end"/>
            </w:r>
          </w:hyperlink>
        </w:p>
        <w:p w14:paraId="3B7A376E" w14:textId="77777777" w:rsidR="00F437A2" w:rsidRPr="00205A17" w:rsidRDefault="00000000">
          <w:pPr>
            <w:pStyle w:val="TOC3"/>
            <w:rPr>
              <w:rFonts w:asciiTheme="minorHAnsi" w:eastAsiaTheme="minorEastAsia" w:hAnsiTheme="minorHAnsi"/>
              <w:kern w:val="2"/>
              <w:sz w:val="21"/>
            </w:rPr>
          </w:pPr>
          <w:hyperlink w:anchor="_Toc155618759" w:history="1">
            <w:r w:rsidR="00F437A2" w:rsidRPr="00205A17">
              <w:rPr>
                <w:rStyle w:val="a3"/>
              </w:rPr>
              <w:t>(七)</w:t>
            </w:r>
            <w:r w:rsidR="00F437A2" w:rsidRPr="00205A17">
              <w:rPr>
                <w:rFonts w:asciiTheme="minorHAnsi" w:eastAsiaTheme="minorEastAsia" w:hAnsiTheme="minorHAnsi"/>
                <w:kern w:val="2"/>
                <w:sz w:val="21"/>
              </w:rPr>
              <w:tab/>
            </w:r>
            <w:r w:rsidR="00F437A2" w:rsidRPr="00205A17">
              <w:rPr>
                <w:rStyle w:val="a3"/>
              </w:rPr>
              <w:t>荧光生物显微镜</w:t>
            </w:r>
            <w:r w:rsidR="00F437A2" w:rsidRPr="00205A17">
              <w:rPr>
                <w:webHidden/>
              </w:rPr>
              <w:tab/>
            </w:r>
            <w:r w:rsidR="00F437A2" w:rsidRPr="00205A17">
              <w:rPr>
                <w:webHidden/>
              </w:rPr>
              <w:fldChar w:fldCharType="begin"/>
            </w:r>
            <w:r w:rsidR="00F437A2" w:rsidRPr="00205A17">
              <w:rPr>
                <w:webHidden/>
              </w:rPr>
              <w:instrText xml:space="preserve"> PAGEREF _Toc155618759 \h </w:instrText>
            </w:r>
            <w:r w:rsidR="00F437A2" w:rsidRPr="00205A17">
              <w:rPr>
                <w:webHidden/>
              </w:rPr>
            </w:r>
            <w:r w:rsidR="00F437A2" w:rsidRPr="00205A17">
              <w:rPr>
                <w:webHidden/>
              </w:rPr>
              <w:fldChar w:fldCharType="separate"/>
            </w:r>
            <w:r w:rsidR="00000BBC" w:rsidRPr="00205A17">
              <w:rPr>
                <w:webHidden/>
              </w:rPr>
              <w:t>87</w:t>
            </w:r>
            <w:r w:rsidR="00F437A2" w:rsidRPr="00205A17">
              <w:rPr>
                <w:webHidden/>
              </w:rPr>
              <w:fldChar w:fldCharType="end"/>
            </w:r>
          </w:hyperlink>
        </w:p>
        <w:p w14:paraId="5AAD5046" w14:textId="77777777" w:rsidR="00F437A2" w:rsidRPr="00205A17" w:rsidRDefault="00000000">
          <w:pPr>
            <w:pStyle w:val="TOC3"/>
            <w:rPr>
              <w:rFonts w:asciiTheme="minorHAnsi" w:eastAsiaTheme="minorEastAsia" w:hAnsiTheme="minorHAnsi"/>
              <w:kern w:val="2"/>
              <w:sz w:val="21"/>
            </w:rPr>
          </w:pPr>
          <w:hyperlink w:anchor="_Toc155618760" w:history="1">
            <w:r w:rsidR="00F437A2" w:rsidRPr="00205A17">
              <w:rPr>
                <w:rStyle w:val="a3"/>
              </w:rPr>
              <w:t>(八)</w:t>
            </w:r>
            <w:r w:rsidR="00F437A2" w:rsidRPr="00205A17">
              <w:rPr>
                <w:rFonts w:asciiTheme="minorHAnsi" w:eastAsiaTheme="minorEastAsia" w:hAnsiTheme="minorHAnsi"/>
                <w:kern w:val="2"/>
                <w:sz w:val="21"/>
              </w:rPr>
              <w:tab/>
            </w:r>
            <w:r w:rsidR="00F437A2" w:rsidRPr="00205A17">
              <w:rPr>
                <w:rStyle w:val="a3"/>
              </w:rPr>
              <w:t>成像系统</w:t>
            </w:r>
            <w:r w:rsidR="00F437A2" w:rsidRPr="00205A17">
              <w:rPr>
                <w:webHidden/>
              </w:rPr>
              <w:tab/>
            </w:r>
            <w:r w:rsidR="00F437A2" w:rsidRPr="00205A17">
              <w:rPr>
                <w:webHidden/>
              </w:rPr>
              <w:fldChar w:fldCharType="begin"/>
            </w:r>
            <w:r w:rsidR="00F437A2" w:rsidRPr="00205A17">
              <w:rPr>
                <w:webHidden/>
              </w:rPr>
              <w:instrText xml:space="preserve"> PAGEREF _Toc155618760 \h </w:instrText>
            </w:r>
            <w:r w:rsidR="00F437A2" w:rsidRPr="00205A17">
              <w:rPr>
                <w:webHidden/>
              </w:rPr>
            </w:r>
            <w:r w:rsidR="00F437A2" w:rsidRPr="00205A17">
              <w:rPr>
                <w:webHidden/>
              </w:rPr>
              <w:fldChar w:fldCharType="separate"/>
            </w:r>
            <w:r w:rsidR="00000BBC" w:rsidRPr="00205A17">
              <w:rPr>
                <w:webHidden/>
              </w:rPr>
              <w:t>88</w:t>
            </w:r>
            <w:r w:rsidR="00F437A2" w:rsidRPr="00205A17">
              <w:rPr>
                <w:webHidden/>
              </w:rPr>
              <w:fldChar w:fldCharType="end"/>
            </w:r>
          </w:hyperlink>
        </w:p>
        <w:p w14:paraId="45ED7B0D" w14:textId="77777777" w:rsidR="00F437A2" w:rsidRPr="00205A17" w:rsidRDefault="00000000">
          <w:pPr>
            <w:pStyle w:val="TOC3"/>
            <w:rPr>
              <w:rFonts w:asciiTheme="minorHAnsi" w:eastAsiaTheme="minorEastAsia" w:hAnsiTheme="minorHAnsi"/>
              <w:kern w:val="2"/>
              <w:sz w:val="21"/>
            </w:rPr>
          </w:pPr>
          <w:hyperlink w:anchor="_Toc155618761" w:history="1">
            <w:r w:rsidR="00F437A2" w:rsidRPr="00205A17">
              <w:rPr>
                <w:rStyle w:val="a3"/>
              </w:rPr>
              <w:t>(九)</w:t>
            </w:r>
            <w:r w:rsidR="00F437A2" w:rsidRPr="00205A17">
              <w:rPr>
                <w:rFonts w:asciiTheme="minorHAnsi" w:eastAsiaTheme="minorEastAsia" w:hAnsiTheme="minorHAnsi"/>
                <w:kern w:val="2"/>
                <w:sz w:val="21"/>
              </w:rPr>
              <w:tab/>
            </w:r>
            <w:r w:rsidR="00F437A2" w:rsidRPr="00205A17">
              <w:rPr>
                <w:rStyle w:val="a3"/>
              </w:rPr>
              <w:t>pH计</w:t>
            </w:r>
            <w:r w:rsidR="00F437A2" w:rsidRPr="00205A17">
              <w:rPr>
                <w:webHidden/>
              </w:rPr>
              <w:tab/>
            </w:r>
            <w:r w:rsidR="00F437A2" w:rsidRPr="00205A17">
              <w:rPr>
                <w:webHidden/>
              </w:rPr>
              <w:fldChar w:fldCharType="begin"/>
            </w:r>
            <w:r w:rsidR="00F437A2" w:rsidRPr="00205A17">
              <w:rPr>
                <w:webHidden/>
              </w:rPr>
              <w:instrText xml:space="preserve"> PAGEREF _Toc155618761 \h </w:instrText>
            </w:r>
            <w:r w:rsidR="00F437A2" w:rsidRPr="00205A17">
              <w:rPr>
                <w:webHidden/>
              </w:rPr>
            </w:r>
            <w:r w:rsidR="00F437A2" w:rsidRPr="00205A17">
              <w:rPr>
                <w:webHidden/>
              </w:rPr>
              <w:fldChar w:fldCharType="separate"/>
            </w:r>
            <w:r w:rsidR="00000BBC" w:rsidRPr="00205A17">
              <w:rPr>
                <w:webHidden/>
              </w:rPr>
              <w:t>88</w:t>
            </w:r>
            <w:r w:rsidR="00F437A2" w:rsidRPr="00205A17">
              <w:rPr>
                <w:webHidden/>
              </w:rPr>
              <w:fldChar w:fldCharType="end"/>
            </w:r>
          </w:hyperlink>
        </w:p>
        <w:p w14:paraId="42967199" w14:textId="77777777" w:rsidR="00F437A2" w:rsidRPr="00205A17" w:rsidRDefault="00000000">
          <w:pPr>
            <w:pStyle w:val="TOC3"/>
            <w:rPr>
              <w:rFonts w:asciiTheme="minorHAnsi" w:eastAsiaTheme="minorEastAsia" w:hAnsiTheme="minorHAnsi"/>
              <w:kern w:val="2"/>
              <w:sz w:val="21"/>
            </w:rPr>
          </w:pPr>
          <w:hyperlink w:anchor="_Toc155618762" w:history="1">
            <w:r w:rsidR="00F437A2" w:rsidRPr="00205A17">
              <w:rPr>
                <w:rStyle w:val="a3"/>
              </w:rPr>
              <w:t>(十)</w:t>
            </w:r>
            <w:r w:rsidR="00F437A2" w:rsidRPr="00205A17">
              <w:rPr>
                <w:rFonts w:asciiTheme="minorHAnsi" w:eastAsiaTheme="minorEastAsia" w:hAnsiTheme="minorHAnsi"/>
                <w:kern w:val="2"/>
                <w:sz w:val="21"/>
              </w:rPr>
              <w:tab/>
            </w:r>
            <w:r w:rsidR="00F437A2" w:rsidRPr="00205A17">
              <w:rPr>
                <w:rStyle w:val="a3"/>
              </w:rPr>
              <w:t>纯水系统</w:t>
            </w:r>
            <w:r w:rsidR="00F437A2" w:rsidRPr="00205A17">
              <w:rPr>
                <w:webHidden/>
              </w:rPr>
              <w:tab/>
            </w:r>
            <w:r w:rsidR="00F437A2" w:rsidRPr="00205A17">
              <w:rPr>
                <w:webHidden/>
              </w:rPr>
              <w:fldChar w:fldCharType="begin"/>
            </w:r>
            <w:r w:rsidR="00F437A2" w:rsidRPr="00205A17">
              <w:rPr>
                <w:webHidden/>
              </w:rPr>
              <w:instrText xml:space="preserve"> PAGEREF _Toc155618762 \h </w:instrText>
            </w:r>
            <w:r w:rsidR="00F437A2" w:rsidRPr="00205A17">
              <w:rPr>
                <w:webHidden/>
              </w:rPr>
            </w:r>
            <w:r w:rsidR="00F437A2" w:rsidRPr="00205A17">
              <w:rPr>
                <w:webHidden/>
              </w:rPr>
              <w:fldChar w:fldCharType="separate"/>
            </w:r>
            <w:r w:rsidR="00000BBC" w:rsidRPr="00205A17">
              <w:rPr>
                <w:webHidden/>
              </w:rPr>
              <w:t>89</w:t>
            </w:r>
            <w:r w:rsidR="00F437A2" w:rsidRPr="00205A17">
              <w:rPr>
                <w:webHidden/>
              </w:rPr>
              <w:fldChar w:fldCharType="end"/>
            </w:r>
          </w:hyperlink>
        </w:p>
        <w:p w14:paraId="2090C630" w14:textId="77777777" w:rsidR="00F437A2" w:rsidRPr="00205A17" w:rsidRDefault="00000000">
          <w:pPr>
            <w:pStyle w:val="TOC3"/>
            <w:rPr>
              <w:rFonts w:asciiTheme="minorHAnsi" w:eastAsiaTheme="minorEastAsia" w:hAnsiTheme="minorHAnsi"/>
              <w:kern w:val="2"/>
              <w:sz w:val="21"/>
            </w:rPr>
          </w:pPr>
          <w:hyperlink w:anchor="_Toc155618763" w:history="1">
            <w:r w:rsidR="00F437A2" w:rsidRPr="00205A17">
              <w:rPr>
                <w:rStyle w:val="a3"/>
              </w:rPr>
              <w:t>(十一)</w:t>
            </w:r>
            <w:r w:rsidR="00F437A2" w:rsidRPr="00205A17">
              <w:rPr>
                <w:rFonts w:asciiTheme="minorHAnsi" w:eastAsiaTheme="minorEastAsia" w:hAnsiTheme="minorHAnsi"/>
                <w:kern w:val="2"/>
                <w:sz w:val="21"/>
              </w:rPr>
              <w:tab/>
            </w:r>
            <w:r w:rsidR="00F437A2" w:rsidRPr="00205A17">
              <w:rPr>
                <w:rStyle w:val="a3"/>
              </w:rPr>
              <w:t>电泳仪</w:t>
            </w:r>
            <w:r w:rsidR="00F437A2" w:rsidRPr="00205A17">
              <w:rPr>
                <w:webHidden/>
              </w:rPr>
              <w:tab/>
            </w:r>
            <w:r w:rsidR="00F437A2" w:rsidRPr="00205A17">
              <w:rPr>
                <w:webHidden/>
              </w:rPr>
              <w:fldChar w:fldCharType="begin"/>
            </w:r>
            <w:r w:rsidR="00F437A2" w:rsidRPr="00205A17">
              <w:rPr>
                <w:webHidden/>
              </w:rPr>
              <w:instrText xml:space="preserve"> PAGEREF _Toc155618763 \h </w:instrText>
            </w:r>
            <w:r w:rsidR="00F437A2" w:rsidRPr="00205A17">
              <w:rPr>
                <w:webHidden/>
              </w:rPr>
            </w:r>
            <w:r w:rsidR="00F437A2" w:rsidRPr="00205A17">
              <w:rPr>
                <w:webHidden/>
              </w:rPr>
              <w:fldChar w:fldCharType="separate"/>
            </w:r>
            <w:r w:rsidR="00000BBC" w:rsidRPr="00205A17">
              <w:rPr>
                <w:webHidden/>
              </w:rPr>
              <w:t>90</w:t>
            </w:r>
            <w:r w:rsidR="00F437A2" w:rsidRPr="00205A17">
              <w:rPr>
                <w:webHidden/>
              </w:rPr>
              <w:fldChar w:fldCharType="end"/>
            </w:r>
          </w:hyperlink>
        </w:p>
        <w:p w14:paraId="6D0FDD7A" w14:textId="77777777" w:rsidR="00F437A2" w:rsidRPr="00205A17" w:rsidRDefault="00000000">
          <w:pPr>
            <w:pStyle w:val="TOC3"/>
            <w:rPr>
              <w:rFonts w:asciiTheme="minorHAnsi" w:eastAsiaTheme="minorEastAsia" w:hAnsiTheme="minorHAnsi"/>
              <w:kern w:val="2"/>
              <w:sz w:val="21"/>
            </w:rPr>
          </w:pPr>
          <w:hyperlink w:anchor="_Toc155618764" w:history="1">
            <w:r w:rsidR="00F437A2" w:rsidRPr="00205A17">
              <w:rPr>
                <w:rStyle w:val="a3"/>
              </w:rPr>
              <w:t>(十二)</w:t>
            </w:r>
            <w:r w:rsidR="00F437A2" w:rsidRPr="00205A17">
              <w:rPr>
                <w:rFonts w:asciiTheme="minorHAnsi" w:eastAsiaTheme="minorEastAsia" w:hAnsiTheme="minorHAnsi"/>
                <w:kern w:val="2"/>
                <w:sz w:val="21"/>
              </w:rPr>
              <w:tab/>
            </w:r>
            <w:r w:rsidR="00F437A2" w:rsidRPr="00205A17">
              <w:rPr>
                <w:rStyle w:val="a3"/>
              </w:rPr>
              <w:t>荧光定量PCR仪</w:t>
            </w:r>
            <w:r w:rsidR="00F437A2" w:rsidRPr="00205A17">
              <w:rPr>
                <w:webHidden/>
              </w:rPr>
              <w:tab/>
            </w:r>
            <w:r w:rsidR="00F437A2" w:rsidRPr="00205A17">
              <w:rPr>
                <w:webHidden/>
              </w:rPr>
              <w:fldChar w:fldCharType="begin"/>
            </w:r>
            <w:r w:rsidR="00F437A2" w:rsidRPr="00205A17">
              <w:rPr>
                <w:webHidden/>
              </w:rPr>
              <w:instrText xml:space="preserve"> PAGEREF _Toc155618764 \h </w:instrText>
            </w:r>
            <w:r w:rsidR="00F437A2" w:rsidRPr="00205A17">
              <w:rPr>
                <w:webHidden/>
              </w:rPr>
            </w:r>
            <w:r w:rsidR="00F437A2" w:rsidRPr="00205A17">
              <w:rPr>
                <w:webHidden/>
              </w:rPr>
              <w:fldChar w:fldCharType="separate"/>
            </w:r>
            <w:r w:rsidR="00000BBC" w:rsidRPr="00205A17">
              <w:rPr>
                <w:webHidden/>
              </w:rPr>
              <w:t>90</w:t>
            </w:r>
            <w:r w:rsidR="00F437A2" w:rsidRPr="00205A17">
              <w:rPr>
                <w:webHidden/>
              </w:rPr>
              <w:fldChar w:fldCharType="end"/>
            </w:r>
          </w:hyperlink>
        </w:p>
        <w:p w14:paraId="14B07A73" w14:textId="77777777" w:rsidR="00F437A2" w:rsidRPr="00205A17" w:rsidRDefault="00000000">
          <w:pPr>
            <w:pStyle w:val="TOC3"/>
            <w:rPr>
              <w:rFonts w:asciiTheme="minorHAnsi" w:eastAsiaTheme="minorEastAsia" w:hAnsiTheme="minorHAnsi"/>
              <w:kern w:val="2"/>
              <w:sz w:val="21"/>
            </w:rPr>
          </w:pPr>
          <w:hyperlink w:anchor="_Toc155618765" w:history="1">
            <w:r w:rsidR="00F437A2" w:rsidRPr="00205A17">
              <w:rPr>
                <w:rStyle w:val="a3"/>
              </w:rPr>
              <w:t>(十三)</w:t>
            </w:r>
            <w:r w:rsidR="00F437A2" w:rsidRPr="00205A17">
              <w:rPr>
                <w:rFonts w:asciiTheme="minorHAnsi" w:eastAsiaTheme="minorEastAsia" w:hAnsiTheme="minorHAnsi"/>
                <w:kern w:val="2"/>
                <w:sz w:val="21"/>
              </w:rPr>
              <w:tab/>
            </w:r>
            <w:r w:rsidR="00F437A2" w:rsidRPr="00205A17">
              <w:rPr>
                <w:rStyle w:val="a3"/>
              </w:rPr>
              <w:t>普通热循环仪（PCR仪）</w:t>
            </w:r>
            <w:r w:rsidR="00F437A2" w:rsidRPr="00205A17">
              <w:rPr>
                <w:webHidden/>
              </w:rPr>
              <w:tab/>
            </w:r>
            <w:r w:rsidR="00F437A2" w:rsidRPr="00205A17">
              <w:rPr>
                <w:webHidden/>
              </w:rPr>
              <w:fldChar w:fldCharType="begin"/>
            </w:r>
            <w:r w:rsidR="00F437A2" w:rsidRPr="00205A17">
              <w:rPr>
                <w:webHidden/>
              </w:rPr>
              <w:instrText xml:space="preserve"> PAGEREF _Toc155618765 \h </w:instrText>
            </w:r>
            <w:r w:rsidR="00F437A2" w:rsidRPr="00205A17">
              <w:rPr>
                <w:webHidden/>
              </w:rPr>
            </w:r>
            <w:r w:rsidR="00F437A2" w:rsidRPr="00205A17">
              <w:rPr>
                <w:webHidden/>
              </w:rPr>
              <w:fldChar w:fldCharType="separate"/>
            </w:r>
            <w:r w:rsidR="00000BBC" w:rsidRPr="00205A17">
              <w:rPr>
                <w:webHidden/>
              </w:rPr>
              <w:t>90</w:t>
            </w:r>
            <w:r w:rsidR="00F437A2" w:rsidRPr="00205A17">
              <w:rPr>
                <w:webHidden/>
              </w:rPr>
              <w:fldChar w:fldCharType="end"/>
            </w:r>
          </w:hyperlink>
        </w:p>
        <w:p w14:paraId="51563B42" w14:textId="77777777" w:rsidR="00F437A2" w:rsidRPr="00205A17" w:rsidRDefault="00000000">
          <w:pPr>
            <w:pStyle w:val="TOC3"/>
            <w:rPr>
              <w:rFonts w:asciiTheme="minorHAnsi" w:eastAsiaTheme="minorEastAsia" w:hAnsiTheme="minorHAnsi"/>
              <w:kern w:val="2"/>
              <w:sz w:val="21"/>
            </w:rPr>
          </w:pPr>
          <w:hyperlink w:anchor="_Toc155618766" w:history="1">
            <w:r w:rsidR="00F437A2" w:rsidRPr="00205A17">
              <w:rPr>
                <w:rStyle w:val="a3"/>
              </w:rPr>
              <w:t>(十四)</w:t>
            </w:r>
            <w:r w:rsidR="00F437A2" w:rsidRPr="00205A17">
              <w:rPr>
                <w:rFonts w:asciiTheme="minorHAnsi" w:eastAsiaTheme="minorEastAsia" w:hAnsiTheme="minorHAnsi"/>
                <w:kern w:val="2"/>
                <w:sz w:val="21"/>
              </w:rPr>
              <w:tab/>
            </w:r>
            <w:r w:rsidR="00F437A2" w:rsidRPr="00205A17">
              <w:rPr>
                <w:rStyle w:val="a3"/>
              </w:rPr>
              <w:t>超声波破碎仪</w:t>
            </w:r>
            <w:r w:rsidR="00F437A2" w:rsidRPr="00205A17">
              <w:rPr>
                <w:webHidden/>
              </w:rPr>
              <w:tab/>
            </w:r>
            <w:r w:rsidR="00F437A2" w:rsidRPr="00205A17">
              <w:rPr>
                <w:webHidden/>
              </w:rPr>
              <w:fldChar w:fldCharType="begin"/>
            </w:r>
            <w:r w:rsidR="00F437A2" w:rsidRPr="00205A17">
              <w:rPr>
                <w:webHidden/>
              </w:rPr>
              <w:instrText xml:space="preserve"> PAGEREF _Toc155618766 \h </w:instrText>
            </w:r>
            <w:r w:rsidR="00F437A2" w:rsidRPr="00205A17">
              <w:rPr>
                <w:webHidden/>
              </w:rPr>
            </w:r>
            <w:r w:rsidR="00F437A2" w:rsidRPr="00205A17">
              <w:rPr>
                <w:webHidden/>
              </w:rPr>
              <w:fldChar w:fldCharType="separate"/>
            </w:r>
            <w:r w:rsidR="00000BBC" w:rsidRPr="00205A17">
              <w:rPr>
                <w:webHidden/>
              </w:rPr>
              <w:t>90</w:t>
            </w:r>
            <w:r w:rsidR="00F437A2" w:rsidRPr="00205A17">
              <w:rPr>
                <w:webHidden/>
              </w:rPr>
              <w:fldChar w:fldCharType="end"/>
            </w:r>
          </w:hyperlink>
        </w:p>
        <w:p w14:paraId="742C36A1" w14:textId="77777777" w:rsidR="00F437A2" w:rsidRPr="00205A17" w:rsidRDefault="00000000">
          <w:pPr>
            <w:pStyle w:val="TOC3"/>
            <w:rPr>
              <w:rFonts w:asciiTheme="minorHAnsi" w:eastAsiaTheme="minorEastAsia" w:hAnsiTheme="minorHAnsi"/>
              <w:kern w:val="2"/>
              <w:sz w:val="21"/>
            </w:rPr>
          </w:pPr>
          <w:hyperlink w:anchor="_Toc155618767" w:history="1">
            <w:r w:rsidR="00F437A2" w:rsidRPr="00205A17">
              <w:rPr>
                <w:rStyle w:val="a3"/>
              </w:rPr>
              <w:t>(十五)</w:t>
            </w:r>
            <w:r w:rsidR="00F437A2" w:rsidRPr="00205A17">
              <w:rPr>
                <w:rFonts w:asciiTheme="minorHAnsi" w:eastAsiaTheme="minorEastAsia" w:hAnsiTheme="minorHAnsi"/>
                <w:kern w:val="2"/>
                <w:sz w:val="21"/>
              </w:rPr>
              <w:tab/>
            </w:r>
            <w:r w:rsidR="00F437A2" w:rsidRPr="00205A17">
              <w:rPr>
                <w:rStyle w:val="a3"/>
              </w:rPr>
              <w:t>高压灭菌器（特种设备）</w:t>
            </w:r>
            <w:r w:rsidR="00F437A2" w:rsidRPr="00205A17">
              <w:rPr>
                <w:webHidden/>
              </w:rPr>
              <w:tab/>
            </w:r>
            <w:r w:rsidR="00F437A2" w:rsidRPr="00205A17">
              <w:rPr>
                <w:webHidden/>
              </w:rPr>
              <w:fldChar w:fldCharType="begin"/>
            </w:r>
            <w:r w:rsidR="00F437A2" w:rsidRPr="00205A17">
              <w:rPr>
                <w:webHidden/>
              </w:rPr>
              <w:instrText xml:space="preserve"> PAGEREF _Toc155618767 \h </w:instrText>
            </w:r>
            <w:r w:rsidR="00F437A2" w:rsidRPr="00205A17">
              <w:rPr>
                <w:webHidden/>
              </w:rPr>
            </w:r>
            <w:r w:rsidR="00F437A2" w:rsidRPr="00205A17">
              <w:rPr>
                <w:webHidden/>
              </w:rPr>
              <w:fldChar w:fldCharType="separate"/>
            </w:r>
            <w:r w:rsidR="00000BBC" w:rsidRPr="00205A17">
              <w:rPr>
                <w:webHidden/>
              </w:rPr>
              <w:t>91</w:t>
            </w:r>
            <w:r w:rsidR="00F437A2" w:rsidRPr="00205A17">
              <w:rPr>
                <w:webHidden/>
              </w:rPr>
              <w:fldChar w:fldCharType="end"/>
            </w:r>
          </w:hyperlink>
        </w:p>
        <w:p w14:paraId="5F38AEA8" w14:textId="77777777" w:rsidR="00F437A2" w:rsidRPr="00205A17" w:rsidRDefault="00000000">
          <w:pPr>
            <w:pStyle w:val="TOC3"/>
            <w:rPr>
              <w:rFonts w:asciiTheme="minorHAnsi" w:eastAsiaTheme="minorEastAsia" w:hAnsiTheme="minorHAnsi"/>
              <w:kern w:val="2"/>
              <w:sz w:val="21"/>
            </w:rPr>
          </w:pPr>
          <w:hyperlink w:anchor="_Toc155618768" w:history="1">
            <w:r w:rsidR="00F437A2" w:rsidRPr="00205A17">
              <w:rPr>
                <w:rStyle w:val="a3"/>
              </w:rPr>
              <w:t>(十六)</w:t>
            </w:r>
            <w:r w:rsidR="00F437A2" w:rsidRPr="00205A17">
              <w:rPr>
                <w:rFonts w:asciiTheme="minorHAnsi" w:eastAsiaTheme="minorEastAsia" w:hAnsiTheme="minorHAnsi"/>
                <w:kern w:val="2"/>
                <w:sz w:val="21"/>
              </w:rPr>
              <w:tab/>
            </w:r>
            <w:r w:rsidR="00F437A2" w:rsidRPr="00205A17">
              <w:rPr>
                <w:rStyle w:val="a3"/>
              </w:rPr>
              <w:t>旋转蒸发仪</w:t>
            </w:r>
            <w:r w:rsidR="00F437A2" w:rsidRPr="00205A17">
              <w:rPr>
                <w:webHidden/>
              </w:rPr>
              <w:tab/>
            </w:r>
            <w:r w:rsidR="00F437A2" w:rsidRPr="00205A17">
              <w:rPr>
                <w:webHidden/>
              </w:rPr>
              <w:fldChar w:fldCharType="begin"/>
            </w:r>
            <w:r w:rsidR="00F437A2" w:rsidRPr="00205A17">
              <w:rPr>
                <w:webHidden/>
              </w:rPr>
              <w:instrText xml:space="preserve"> PAGEREF _Toc155618768 \h </w:instrText>
            </w:r>
            <w:r w:rsidR="00F437A2" w:rsidRPr="00205A17">
              <w:rPr>
                <w:webHidden/>
              </w:rPr>
            </w:r>
            <w:r w:rsidR="00F437A2" w:rsidRPr="00205A17">
              <w:rPr>
                <w:webHidden/>
              </w:rPr>
              <w:fldChar w:fldCharType="separate"/>
            </w:r>
            <w:r w:rsidR="00000BBC" w:rsidRPr="00205A17">
              <w:rPr>
                <w:webHidden/>
              </w:rPr>
              <w:t>93</w:t>
            </w:r>
            <w:r w:rsidR="00F437A2" w:rsidRPr="00205A17">
              <w:rPr>
                <w:webHidden/>
              </w:rPr>
              <w:fldChar w:fldCharType="end"/>
            </w:r>
          </w:hyperlink>
        </w:p>
        <w:p w14:paraId="1C9139BA" w14:textId="77777777" w:rsidR="00F437A2" w:rsidRPr="00205A17" w:rsidRDefault="00000000">
          <w:pPr>
            <w:pStyle w:val="TOC3"/>
            <w:rPr>
              <w:rFonts w:asciiTheme="minorHAnsi" w:eastAsiaTheme="minorEastAsia" w:hAnsiTheme="minorHAnsi"/>
              <w:kern w:val="2"/>
              <w:sz w:val="21"/>
            </w:rPr>
          </w:pPr>
          <w:hyperlink w:anchor="_Toc155618769" w:history="1">
            <w:r w:rsidR="00F437A2" w:rsidRPr="00205A17">
              <w:rPr>
                <w:rStyle w:val="a3"/>
              </w:rPr>
              <w:t>(十七)</w:t>
            </w:r>
            <w:r w:rsidR="00F437A2" w:rsidRPr="00205A17">
              <w:rPr>
                <w:rFonts w:asciiTheme="minorHAnsi" w:eastAsiaTheme="minorEastAsia" w:hAnsiTheme="minorHAnsi"/>
                <w:kern w:val="2"/>
                <w:sz w:val="21"/>
              </w:rPr>
              <w:tab/>
            </w:r>
            <w:r w:rsidR="00F437A2" w:rsidRPr="00205A17">
              <w:rPr>
                <w:rStyle w:val="a3"/>
              </w:rPr>
              <w:t>通风橱</w:t>
            </w:r>
            <w:r w:rsidR="00F437A2" w:rsidRPr="00205A17">
              <w:rPr>
                <w:webHidden/>
              </w:rPr>
              <w:tab/>
            </w:r>
            <w:r w:rsidR="00F437A2" w:rsidRPr="00205A17">
              <w:rPr>
                <w:webHidden/>
              </w:rPr>
              <w:fldChar w:fldCharType="begin"/>
            </w:r>
            <w:r w:rsidR="00F437A2" w:rsidRPr="00205A17">
              <w:rPr>
                <w:webHidden/>
              </w:rPr>
              <w:instrText xml:space="preserve"> PAGEREF _Toc155618769 \h </w:instrText>
            </w:r>
            <w:r w:rsidR="00F437A2" w:rsidRPr="00205A17">
              <w:rPr>
                <w:webHidden/>
              </w:rPr>
            </w:r>
            <w:r w:rsidR="00F437A2" w:rsidRPr="00205A17">
              <w:rPr>
                <w:webHidden/>
              </w:rPr>
              <w:fldChar w:fldCharType="separate"/>
            </w:r>
            <w:r w:rsidR="00000BBC" w:rsidRPr="00205A17">
              <w:rPr>
                <w:webHidden/>
              </w:rPr>
              <w:t>93</w:t>
            </w:r>
            <w:r w:rsidR="00F437A2" w:rsidRPr="00205A17">
              <w:rPr>
                <w:webHidden/>
              </w:rPr>
              <w:fldChar w:fldCharType="end"/>
            </w:r>
          </w:hyperlink>
        </w:p>
        <w:p w14:paraId="0A604E1E" w14:textId="77777777" w:rsidR="00F437A2" w:rsidRPr="00205A17" w:rsidRDefault="00000000">
          <w:pPr>
            <w:pStyle w:val="TOC3"/>
            <w:rPr>
              <w:rFonts w:asciiTheme="minorHAnsi" w:eastAsiaTheme="minorEastAsia" w:hAnsiTheme="minorHAnsi"/>
              <w:kern w:val="2"/>
              <w:sz w:val="21"/>
            </w:rPr>
          </w:pPr>
          <w:hyperlink w:anchor="_Toc155618770" w:history="1">
            <w:r w:rsidR="00F437A2" w:rsidRPr="00205A17">
              <w:rPr>
                <w:rStyle w:val="a3"/>
              </w:rPr>
              <w:t>(十八)</w:t>
            </w:r>
            <w:r w:rsidR="00F437A2" w:rsidRPr="00205A17">
              <w:rPr>
                <w:rFonts w:asciiTheme="minorHAnsi" w:eastAsiaTheme="minorEastAsia" w:hAnsiTheme="minorHAnsi"/>
                <w:kern w:val="2"/>
                <w:sz w:val="21"/>
              </w:rPr>
              <w:tab/>
            </w:r>
            <w:r w:rsidR="00F437A2" w:rsidRPr="00205A17">
              <w:rPr>
                <w:rStyle w:val="a3"/>
              </w:rPr>
              <w:t>加热设备（水浴锅/金属浴/电磁炉/微波炉/酒精灯）</w:t>
            </w:r>
            <w:r w:rsidR="00F437A2" w:rsidRPr="00205A17">
              <w:rPr>
                <w:webHidden/>
              </w:rPr>
              <w:tab/>
            </w:r>
            <w:r w:rsidR="00F437A2" w:rsidRPr="00205A17">
              <w:rPr>
                <w:webHidden/>
              </w:rPr>
              <w:fldChar w:fldCharType="begin"/>
            </w:r>
            <w:r w:rsidR="00F437A2" w:rsidRPr="00205A17">
              <w:rPr>
                <w:webHidden/>
              </w:rPr>
              <w:instrText xml:space="preserve"> PAGEREF _Toc155618770 \h </w:instrText>
            </w:r>
            <w:r w:rsidR="00F437A2" w:rsidRPr="00205A17">
              <w:rPr>
                <w:webHidden/>
              </w:rPr>
            </w:r>
            <w:r w:rsidR="00F437A2" w:rsidRPr="00205A17">
              <w:rPr>
                <w:webHidden/>
              </w:rPr>
              <w:fldChar w:fldCharType="separate"/>
            </w:r>
            <w:r w:rsidR="00000BBC" w:rsidRPr="00205A17">
              <w:rPr>
                <w:webHidden/>
              </w:rPr>
              <w:t>94</w:t>
            </w:r>
            <w:r w:rsidR="00F437A2" w:rsidRPr="00205A17">
              <w:rPr>
                <w:webHidden/>
              </w:rPr>
              <w:fldChar w:fldCharType="end"/>
            </w:r>
          </w:hyperlink>
        </w:p>
        <w:p w14:paraId="2BA19B8F" w14:textId="77777777" w:rsidR="00F437A2" w:rsidRPr="00205A17" w:rsidRDefault="00000000">
          <w:pPr>
            <w:pStyle w:val="TOC3"/>
            <w:rPr>
              <w:rFonts w:asciiTheme="minorHAnsi" w:eastAsiaTheme="minorEastAsia" w:hAnsiTheme="minorHAnsi"/>
              <w:kern w:val="2"/>
              <w:sz w:val="21"/>
            </w:rPr>
          </w:pPr>
          <w:hyperlink w:anchor="_Toc155618771" w:history="1">
            <w:r w:rsidR="00F437A2" w:rsidRPr="00205A17">
              <w:rPr>
                <w:rStyle w:val="a3"/>
              </w:rPr>
              <w:t>(十九)</w:t>
            </w:r>
            <w:r w:rsidR="00F437A2" w:rsidRPr="00205A17">
              <w:rPr>
                <w:rFonts w:asciiTheme="minorHAnsi" w:eastAsiaTheme="minorEastAsia" w:hAnsiTheme="minorHAnsi"/>
                <w:kern w:val="2"/>
                <w:sz w:val="21"/>
              </w:rPr>
              <w:tab/>
            </w:r>
            <w:r w:rsidR="00F437A2" w:rsidRPr="00205A17">
              <w:rPr>
                <w:rStyle w:val="a3"/>
              </w:rPr>
              <w:t>温度计</w:t>
            </w:r>
            <w:r w:rsidR="00F437A2" w:rsidRPr="00205A17">
              <w:rPr>
                <w:webHidden/>
              </w:rPr>
              <w:tab/>
            </w:r>
            <w:r w:rsidR="00F437A2" w:rsidRPr="00205A17">
              <w:rPr>
                <w:webHidden/>
              </w:rPr>
              <w:fldChar w:fldCharType="begin"/>
            </w:r>
            <w:r w:rsidR="00F437A2" w:rsidRPr="00205A17">
              <w:rPr>
                <w:webHidden/>
              </w:rPr>
              <w:instrText xml:space="preserve"> PAGEREF _Toc155618771 \h </w:instrText>
            </w:r>
            <w:r w:rsidR="00F437A2" w:rsidRPr="00205A17">
              <w:rPr>
                <w:webHidden/>
              </w:rPr>
            </w:r>
            <w:r w:rsidR="00F437A2" w:rsidRPr="00205A17">
              <w:rPr>
                <w:webHidden/>
              </w:rPr>
              <w:fldChar w:fldCharType="separate"/>
            </w:r>
            <w:r w:rsidR="00000BBC" w:rsidRPr="00205A17">
              <w:rPr>
                <w:webHidden/>
              </w:rPr>
              <w:t>94</w:t>
            </w:r>
            <w:r w:rsidR="00F437A2" w:rsidRPr="00205A17">
              <w:rPr>
                <w:webHidden/>
              </w:rPr>
              <w:fldChar w:fldCharType="end"/>
            </w:r>
          </w:hyperlink>
        </w:p>
        <w:p w14:paraId="71D97B70" w14:textId="77777777" w:rsidR="00F437A2" w:rsidRPr="00205A17" w:rsidRDefault="00000000">
          <w:pPr>
            <w:pStyle w:val="TOC3"/>
            <w:rPr>
              <w:rFonts w:asciiTheme="minorHAnsi" w:eastAsiaTheme="minorEastAsia" w:hAnsiTheme="minorHAnsi"/>
              <w:kern w:val="2"/>
              <w:sz w:val="21"/>
            </w:rPr>
          </w:pPr>
          <w:hyperlink w:anchor="_Toc155618772" w:history="1">
            <w:r w:rsidR="00F437A2" w:rsidRPr="00205A17">
              <w:rPr>
                <w:rStyle w:val="a3"/>
              </w:rPr>
              <w:t>(二十)</w:t>
            </w:r>
            <w:r w:rsidR="00F437A2" w:rsidRPr="00205A17">
              <w:rPr>
                <w:rFonts w:asciiTheme="minorHAnsi" w:eastAsiaTheme="minorEastAsia" w:hAnsiTheme="minorHAnsi"/>
                <w:kern w:val="2"/>
                <w:sz w:val="21"/>
              </w:rPr>
              <w:tab/>
            </w:r>
            <w:r w:rsidR="00F437A2" w:rsidRPr="00205A17">
              <w:rPr>
                <w:rStyle w:val="a3"/>
              </w:rPr>
              <w:t>液氮罐等冷却剂容器</w:t>
            </w:r>
            <w:r w:rsidR="00F437A2" w:rsidRPr="00205A17">
              <w:rPr>
                <w:webHidden/>
              </w:rPr>
              <w:tab/>
            </w:r>
            <w:r w:rsidR="00F437A2" w:rsidRPr="00205A17">
              <w:rPr>
                <w:webHidden/>
              </w:rPr>
              <w:fldChar w:fldCharType="begin"/>
            </w:r>
            <w:r w:rsidR="00F437A2" w:rsidRPr="00205A17">
              <w:rPr>
                <w:webHidden/>
              </w:rPr>
              <w:instrText xml:space="preserve"> PAGEREF _Toc155618772 \h </w:instrText>
            </w:r>
            <w:r w:rsidR="00F437A2" w:rsidRPr="00205A17">
              <w:rPr>
                <w:webHidden/>
              </w:rPr>
            </w:r>
            <w:r w:rsidR="00F437A2" w:rsidRPr="00205A17">
              <w:rPr>
                <w:webHidden/>
              </w:rPr>
              <w:fldChar w:fldCharType="separate"/>
            </w:r>
            <w:r w:rsidR="00000BBC" w:rsidRPr="00205A17">
              <w:rPr>
                <w:webHidden/>
              </w:rPr>
              <w:t>94</w:t>
            </w:r>
            <w:r w:rsidR="00F437A2" w:rsidRPr="00205A17">
              <w:rPr>
                <w:webHidden/>
              </w:rPr>
              <w:fldChar w:fldCharType="end"/>
            </w:r>
          </w:hyperlink>
        </w:p>
        <w:p w14:paraId="3F616442" w14:textId="77777777" w:rsidR="00F437A2" w:rsidRPr="00205A17" w:rsidRDefault="00000000">
          <w:pPr>
            <w:pStyle w:val="TOC3"/>
            <w:tabs>
              <w:tab w:val="left" w:pos="1680"/>
            </w:tabs>
            <w:rPr>
              <w:rFonts w:asciiTheme="minorHAnsi" w:eastAsiaTheme="minorEastAsia" w:hAnsiTheme="minorHAnsi"/>
              <w:kern w:val="2"/>
              <w:sz w:val="21"/>
            </w:rPr>
          </w:pPr>
          <w:hyperlink w:anchor="_Toc155618773" w:history="1">
            <w:r w:rsidR="00F437A2" w:rsidRPr="00205A17">
              <w:rPr>
                <w:rStyle w:val="a3"/>
              </w:rPr>
              <w:t>(二十一)</w:t>
            </w:r>
            <w:r w:rsidR="00F437A2" w:rsidRPr="00205A17">
              <w:rPr>
                <w:rFonts w:asciiTheme="minorHAnsi" w:eastAsiaTheme="minorEastAsia" w:hAnsiTheme="minorHAnsi"/>
                <w:kern w:val="2"/>
                <w:sz w:val="21"/>
              </w:rPr>
              <w:tab/>
            </w:r>
            <w:r w:rsidR="00F437A2" w:rsidRPr="00205A17">
              <w:rPr>
                <w:rStyle w:val="a3"/>
              </w:rPr>
              <w:t>气体钢瓶</w:t>
            </w:r>
            <w:r w:rsidR="00F437A2" w:rsidRPr="00205A17">
              <w:rPr>
                <w:webHidden/>
              </w:rPr>
              <w:tab/>
            </w:r>
            <w:r w:rsidR="00F437A2" w:rsidRPr="00205A17">
              <w:rPr>
                <w:webHidden/>
              </w:rPr>
              <w:fldChar w:fldCharType="begin"/>
            </w:r>
            <w:r w:rsidR="00F437A2" w:rsidRPr="00205A17">
              <w:rPr>
                <w:webHidden/>
              </w:rPr>
              <w:instrText xml:space="preserve"> PAGEREF _Toc155618773 \h </w:instrText>
            </w:r>
            <w:r w:rsidR="00F437A2" w:rsidRPr="00205A17">
              <w:rPr>
                <w:webHidden/>
              </w:rPr>
            </w:r>
            <w:r w:rsidR="00F437A2" w:rsidRPr="00205A17">
              <w:rPr>
                <w:webHidden/>
              </w:rPr>
              <w:fldChar w:fldCharType="separate"/>
            </w:r>
            <w:r w:rsidR="00000BBC" w:rsidRPr="00205A17">
              <w:rPr>
                <w:webHidden/>
              </w:rPr>
              <w:t>95</w:t>
            </w:r>
            <w:r w:rsidR="00F437A2" w:rsidRPr="00205A17">
              <w:rPr>
                <w:webHidden/>
              </w:rPr>
              <w:fldChar w:fldCharType="end"/>
            </w:r>
          </w:hyperlink>
        </w:p>
        <w:p w14:paraId="16501976" w14:textId="77777777" w:rsidR="00F437A2" w:rsidRPr="00205A17" w:rsidRDefault="00000000">
          <w:pPr>
            <w:pStyle w:val="TOC3"/>
            <w:tabs>
              <w:tab w:val="left" w:pos="1680"/>
            </w:tabs>
            <w:rPr>
              <w:rFonts w:asciiTheme="minorHAnsi" w:eastAsiaTheme="minorEastAsia" w:hAnsiTheme="minorHAnsi"/>
              <w:kern w:val="2"/>
              <w:sz w:val="21"/>
            </w:rPr>
          </w:pPr>
          <w:hyperlink w:anchor="_Toc155618774" w:history="1">
            <w:r w:rsidR="00F437A2" w:rsidRPr="00205A17">
              <w:rPr>
                <w:rStyle w:val="a3"/>
              </w:rPr>
              <w:t>(二十二)</w:t>
            </w:r>
            <w:r w:rsidR="00F437A2" w:rsidRPr="00205A17">
              <w:rPr>
                <w:rFonts w:asciiTheme="minorHAnsi" w:eastAsiaTheme="minorEastAsia" w:hAnsiTheme="minorHAnsi"/>
                <w:kern w:val="2"/>
                <w:sz w:val="21"/>
              </w:rPr>
              <w:tab/>
            </w:r>
            <w:r w:rsidR="00F437A2" w:rsidRPr="00205A17">
              <w:rPr>
                <w:rStyle w:val="a3"/>
              </w:rPr>
              <w:t>烘箱及干燥箱</w:t>
            </w:r>
            <w:r w:rsidR="00F437A2" w:rsidRPr="00205A17">
              <w:rPr>
                <w:webHidden/>
              </w:rPr>
              <w:tab/>
            </w:r>
            <w:r w:rsidR="00F437A2" w:rsidRPr="00205A17">
              <w:rPr>
                <w:webHidden/>
              </w:rPr>
              <w:fldChar w:fldCharType="begin"/>
            </w:r>
            <w:r w:rsidR="00F437A2" w:rsidRPr="00205A17">
              <w:rPr>
                <w:webHidden/>
              </w:rPr>
              <w:instrText xml:space="preserve"> PAGEREF _Toc155618774 \h </w:instrText>
            </w:r>
            <w:r w:rsidR="00F437A2" w:rsidRPr="00205A17">
              <w:rPr>
                <w:webHidden/>
              </w:rPr>
            </w:r>
            <w:r w:rsidR="00F437A2" w:rsidRPr="00205A17">
              <w:rPr>
                <w:webHidden/>
              </w:rPr>
              <w:fldChar w:fldCharType="separate"/>
            </w:r>
            <w:r w:rsidR="00000BBC" w:rsidRPr="00205A17">
              <w:rPr>
                <w:webHidden/>
              </w:rPr>
              <w:t>95</w:t>
            </w:r>
            <w:r w:rsidR="00F437A2" w:rsidRPr="00205A17">
              <w:rPr>
                <w:webHidden/>
              </w:rPr>
              <w:fldChar w:fldCharType="end"/>
            </w:r>
          </w:hyperlink>
        </w:p>
        <w:p w14:paraId="19ED8369" w14:textId="77777777" w:rsidR="00F437A2" w:rsidRPr="00205A17" w:rsidRDefault="00000000">
          <w:pPr>
            <w:pStyle w:val="TOC3"/>
            <w:tabs>
              <w:tab w:val="left" w:pos="1680"/>
            </w:tabs>
            <w:rPr>
              <w:rFonts w:asciiTheme="minorHAnsi" w:eastAsiaTheme="minorEastAsia" w:hAnsiTheme="minorHAnsi"/>
              <w:kern w:val="2"/>
              <w:sz w:val="21"/>
            </w:rPr>
          </w:pPr>
          <w:hyperlink w:anchor="_Toc155618775" w:history="1">
            <w:r w:rsidR="00F437A2" w:rsidRPr="00205A17">
              <w:rPr>
                <w:rStyle w:val="a3"/>
              </w:rPr>
              <w:t>(二十三)</w:t>
            </w:r>
            <w:r w:rsidR="00F437A2" w:rsidRPr="00205A17">
              <w:rPr>
                <w:rFonts w:asciiTheme="minorHAnsi" w:eastAsiaTheme="minorEastAsia" w:hAnsiTheme="minorHAnsi"/>
                <w:kern w:val="2"/>
                <w:sz w:val="21"/>
              </w:rPr>
              <w:tab/>
            </w:r>
            <w:r w:rsidR="00F437A2" w:rsidRPr="00205A17">
              <w:rPr>
                <w:rStyle w:val="a3"/>
              </w:rPr>
              <w:t>离心机</w:t>
            </w:r>
            <w:r w:rsidR="00F437A2" w:rsidRPr="00205A17">
              <w:rPr>
                <w:webHidden/>
              </w:rPr>
              <w:tab/>
            </w:r>
            <w:r w:rsidR="00F437A2" w:rsidRPr="00205A17">
              <w:rPr>
                <w:webHidden/>
              </w:rPr>
              <w:fldChar w:fldCharType="begin"/>
            </w:r>
            <w:r w:rsidR="00F437A2" w:rsidRPr="00205A17">
              <w:rPr>
                <w:webHidden/>
              </w:rPr>
              <w:instrText xml:space="preserve"> PAGEREF _Toc155618775 \h </w:instrText>
            </w:r>
            <w:r w:rsidR="00F437A2" w:rsidRPr="00205A17">
              <w:rPr>
                <w:webHidden/>
              </w:rPr>
            </w:r>
            <w:r w:rsidR="00F437A2" w:rsidRPr="00205A17">
              <w:rPr>
                <w:webHidden/>
              </w:rPr>
              <w:fldChar w:fldCharType="separate"/>
            </w:r>
            <w:r w:rsidR="00000BBC" w:rsidRPr="00205A17">
              <w:rPr>
                <w:webHidden/>
              </w:rPr>
              <w:t>95</w:t>
            </w:r>
            <w:r w:rsidR="00F437A2" w:rsidRPr="00205A17">
              <w:rPr>
                <w:webHidden/>
              </w:rPr>
              <w:fldChar w:fldCharType="end"/>
            </w:r>
          </w:hyperlink>
        </w:p>
        <w:p w14:paraId="47D707D2" w14:textId="77777777" w:rsidR="00F437A2" w:rsidRPr="00205A17" w:rsidRDefault="00000000">
          <w:pPr>
            <w:pStyle w:val="TOC3"/>
            <w:tabs>
              <w:tab w:val="left" w:pos="1680"/>
            </w:tabs>
            <w:rPr>
              <w:rFonts w:asciiTheme="minorHAnsi" w:eastAsiaTheme="minorEastAsia" w:hAnsiTheme="minorHAnsi"/>
              <w:kern w:val="2"/>
              <w:sz w:val="21"/>
            </w:rPr>
          </w:pPr>
          <w:hyperlink w:anchor="_Toc155618776" w:history="1">
            <w:r w:rsidR="00F437A2" w:rsidRPr="00205A17">
              <w:rPr>
                <w:rStyle w:val="a3"/>
              </w:rPr>
              <w:t>(二十四)</w:t>
            </w:r>
            <w:r w:rsidR="00F437A2" w:rsidRPr="00205A17">
              <w:rPr>
                <w:rFonts w:asciiTheme="minorHAnsi" w:eastAsiaTheme="minorEastAsia" w:hAnsiTheme="minorHAnsi"/>
                <w:kern w:val="2"/>
                <w:sz w:val="21"/>
              </w:rPr>
              <w:tab/>
            </w:r>
            <w:r w:rsidR="00F437A2" w:rsidRPr="00205A17">
              <w:rPr>
                <w:rStyle w:val="a3"/>
              </w:rPr>
              <w:t>注射器</w:t>
            </w:r>
            <w:r w:rsidR="00F437A2" w:rsidRPr="00205A17">
              <w:rPr>
                <w:webHidden/>
              </w:rPr>
              <w:tab/>
            </w:r>
            <w:r w:rsidR="00F437A2" w:rsidRPr="00205A17">
              <w:rPr>
                <w:webHidden/>
              </w:rPr>
              <w:fldChar w:fldCharType="begin"/>
            </w:r>
            <w:r w:rsidR="00F437A2" w:rsidRPr="00205A17">
              <w:rPr>
                <w:webHidden/>
              </w:rPr>
              <w:instrText xml:space="preserve"> PAGEREF _Toc155618776 \h </w:instrText>
            </w:r>
            <w:r w:rsidR="00F437A2" w:rsidRPr="00205A17">
              <w:rPr>
                <w:webHidden/>
              </w:rPr>
            </w:r>
            <w:r w:rsidR="00F437A2" w:rsidRPr="00205A17">
              <w:rPr>
                <w:webHidden/>
              </w:rPr>
              <w:fldChar w:fldCharType="separate"/>
            </w:r>
            <w:r w:rsidR="00000BBC" w:rsidRPr="00205A17">
              <w:rPr>
                <w:webHidden/>
              </w:rPr>
              <w:t>96</w:t>
            </w:r>
            <w:r w:rsidR="00F437A2" w:rsidRPr="00205A17">
              <w:rPr>
                <w:webHidden/>
              </w:rPr>
              <w:fldChar w:fldCharType="end"/>
            </w:r>
          </w:hyperlink>
        </w:p>
        <w:p w14:paraId="1F53D15E" w14:textId="77777777" w:rsidR="00F437A2" w:rsidRPr="00205A17" w:rsidRDefault="00000000">
          <w:pPr>
            <w:pStyle w:val="TOC3"/>
            <w:tabs>
              <w:tab w:val="left" w:pos="1680"/>
            </w:tabs>
            <w:rPr>
              <w:rFonts w:asciiTheme="minorHAnsi" w:eastAsiaTheme="minorEastAsia" w:hAnsiTheme="minorHAnsi"/>
              <w:kern w:val="2"/>
              <w:sz w:val="21"/>
            </w:rPr>
          </w:pPr>
          <w:hyperlink w:anchor="_Toc155618777" w:history="1">
            <w:r w:rsidR="00F437A2" w:rsidRPr="00205A17">
              <w:rPr>
                <w:rStyle w:val="a3"/>
              </w:rPr>
              <w:t>(二十五)</w:t>
            </w:r>
            <w:r w:rsidR="00F437A2" w:rsidRPr="00205A17">
              <w:rPr>
                <w:rFonts w:asciiTheme="minorHAnsi" w:eastAsiaTheme="minorEastAsia" w:hAnsiTheme="minorHAnsi"/>
                <w:kern w:val="2"/>
                <w:sz w:val="21"/>
              </w:rPr>
              <w:tab/>
            </w:r>
            <w:r w:rsidR="00F437A2" w:rsidRPr="00205A17">
              <w:rPr>
                <w:rStyle w:val="a3"/>
              </w:rPr>
              <w:t>超低温冰箱</w:t>
            </w:r>
            <w:r w:rsidR="00F437A2" w:rsidRPr="00205A17">
              <w:rPr>
                <w:webHidden/>
              </w:rPr>
              <w:tab/>
            </w:r>
            <w:r w:rsidR="00F437A2" w:rsidRPr="00205A17">
              <w:rPr>
                <w:webHidden/>
              </w:rPr>
              <w:fldChar w:fldCharType="begin"/>
            </w:r>
            <w:r w:rsidR="00F437A2" w:rsidRPr="00205A17">
              <w:rPr>
                <w:webHidden/>
              </w:rPr>
              <w:instrText xml:space="preserve"> PAGEREF _Toc155618777 \h </w:instrText>
            </w:r>
            <w:r w:rsidR="00F437A2" w:rsidRPr="00205A17">
              <w:rPr>
                <w:webHidden/>
              </w:rPr>
            </w:r>
            <w:r w:rsidR="00F437A2" w:rsidRPr="00205A17">
              <w:rPr>
                <w:webHidden/>
              </w:rPr>
              <w:fldChar w:fldCharType="separate"/>
            </w:r>
            <w:r w:rsidR="00000BBC" w:rsidRPr="00205A17">
              <w:rPr>
                <w:webHidden/>
              </w:rPr>
              <w:t>96</w:t>
            </w:r>
            <w:r w:rsidR="00F437A2" w:rsidRPr="00205A17">
              <w:rPr>
                <w:webHidden/>
              </w:rPr>
              <w:fldChar w:fldCharType="end"/>
            </w:r>
          </w:hyperlink>
        </w:p>
        <w:p w14:paraId="6D93C0F6" w14:textId="77777777" w:rsidR="00F437A2" w:rsidRPr="00205A17" w:rsidRDefault="00000000">
          <w:pPr>
            <w:pStyle w:val="TOC3"/>
            <w:tabs>
              <w:tab w:val="left" w:pos="1680"/>
            </w:tabs>
            <w:rPr>
              <w:rFonts w:asciiTheme="minorHAnsi" w:eastAsiaTheme="minorEastAsia" w:hAnsiTheme="minorHAnsi"/>
              <w:kern w:val="2"/>
              <w:sz w:val="21"/>
            </w:rPr>
          </w:pPr>
          <w:hyperlink w:anchor="_Toc155618778" w:history="1">
            <w:r w:rsidR="00F437A2" w:rsidRPr="00205A17">
              <w:rPr>
                <w:rStyle w:val="a3"/>
              </w:rPr>
              <w:t>(二十六)</w:t>
            </w:r>
            <w:r w:rsidR="00F437A2" w:rsidRPr="00205A17">
              <w:rPr>
                <w:rFonts w:asciiTheme="minorHAnsi" w:eastAsiaTheme="minorEastAsia" w:hAnsiTheme="minorHAnsi"/>
                <w:kern w:val="2"/>
                <w:sz w:val="21"/>
              </w:rPr>
              <w:tab/>
            </w:r>
            <w:r w:rsidR="00F437A2" w:rsidRPr="00205A17">
              <w:rPr>
                <w:rStyle w:val="a3"/>
              </w:rPr>
              <w:t>普通冰箱和冰柜</w:t>
            </w:r>
            <w:r w:rsidR="00F437A2" w:rsidRPr="00205A17">
              <w:rPr>
                <w:webHidden/>
              </w:rPr>
              <w:tab/>
            </w:r>
            <w:r w:rsidR="00F437A2" w:rsidRPr="00205A17">
              <w:rPr>
                <w:webHidden/>
              </w:rPr>
              <w:fldChar w:fldCharType="begin"/>
            </w:r>
            <w:r w:rsidR="00F437A2" w:rsidRPr="00205A17">
              <w:rPr>
                <w:webHidden/>
              </w:rPr>
              <w:instrText xml:space="preserve"> PAGEREF _Toc155618778 \h </w:instrText>
            </w:r>
            <w:r w:rsidR="00F437A2" w:rsidRPr="00205A17">
              <w:rPr>
                <w:webHidden/>
              </w:rPr>
            </w:r>
            <w:r w:rsidR="00F437A2" w:rsidRPr="00205A17">
              <w:rPr>
                <w:webHidden/>
              </w:rPr>
              <w:fldChar w:fldCharType="separate"/>
            </w:r>
            <w:r w:rsidR="00000BBC" w:rsidRPr="00205A17">
              <w:rPr>
                <w:webHidden/>
              </w:rPr>
              <w:t>97</w:t>
            </w:r>
            <w:r w:rsidR="00F437A2" w:rsidRPr="00205A17">
              <w:rPr>
                <w:webHidden/>
              </w:rPr>
              <w:fldChar w:fldCharType="end"/>
            </w:r>
          </w:hyperlink>
        </w:p>
        <w:p w14:paraId="585E97F3" w14:textId="77777777" w:rsidR="00F437A2" w:rsidRPr="00205A17" w:rsidRDefault="00000000">
          <w:pPr>
            <w:pStyle w:val="TOC3"/>
            <w:tabs>
              <w:tab w:val="left" w:pos="1680"/>
            </w:tabs>
            <w:rPr>
              <w:rFonts w:asciiTheme="minorHAnsi" w:eastAsiaTheme="minorEastAsia" w:hAnsiTheme="minorHAnsi"/>
              <w:kern w:val="2"/>
              <w:sz w:val="21"/>
            </w:rPr>
          </w:pPr>
          <w:hyperlink w:anchor="_Toc155618779" w:history="1">
            <w:r w:rsidR="00F437A2" w:rsidRPr="00205A17">
              <w:rPr>
                <w:rStyle w:val="a3"/>
              </w:rPr>
              <w:t>(二十七)</w:t>
            </w:r>
            <w:r w:rsidR="00F437A2" w:rsidRPr="00205A17">
              <w:rPr>
                <w:rFonts w:asciiTheme="minorHAnsi" w:eastAsiaTheme="minorEastAsia" w:hAnsiTheme="minorHAnsi"/>
                <w:kern w:val="2"/>
                <w:sz w:val="21"/>
              </w:rPr>
              <w:tab/>
            </w:r>
            <w:r w:rsidR="00F437A2" w:rsidRPr="00205A17">
              <w:rPr>
                <w:rStyle w:val="a3"/>
              </w:rPr>
              <w:t>分光光度计</w:t>
            </w:r>
            <w:r w:rsidR="00F437A2" w:rsidRPr="00205A17">
              <w:rPr>
                <w:webHidden/>
              </w:rPr>
              <w:tab/>
            </w:r>
            <w:r w:rsidR="00F437A2" w:rsidRPr="00205A17">
              <w:rPr>
                <w:webHidden/>
              </w:rPr>
              <w:fldChar w:fldCharType="begin"/>
            </w:r>
            <w:r w:rsidR="00F437A2" w:rsidRPr="00205A17">
              <w:rPr>
                <w:webHidden/>
              </w:rPr>
              <w:instrText xml:space="preserve"> PAGEREF _Toc155618779 \h </w:instrText>
            </w:r>
            <w:r w:rsidR="00F437A2" w:rsidRPr="00205A17">
              <w:rPr>
                <w:webHidden/>
              </w:rPr>
            </w:r>
            <w:r w:rsidR="00F437A2" w:rsidRPr="00205A17">
              <w:rPr>
                <w:webHidden/>
              </w:rPr>
              <w:fldChar w:fldCharType="separate"/>
            </w:r>
            <w:r w:rsidR="00000BBC" w:rsidRPr="00205A17">
              <w:rPr>
                <w:webHidden/>
              </w:rPr>
              <w:t>97</w:t>
            </w:r>
            <w:r w:rsidR="00F437A2" w:rsidRPr="00205A17">
              <w:rPr>
                <w:webHidden/>
              </w:rPr>
              <w:fldChar w:fldCharType="end"/>
            </w:r>
          </w:hyperlink>
        </w:p>
        <w:p w14:paraId="3FF82569" w14:textId="77777777" w:rsidR="00F437A2" w:rsidRPr="00205A17" w:rsidRDefault="00000000">
          <w:pPr>
            <w:pStyle w:val="TOC3"/>
            <w:tabs>
              <w:tab w:val="left" w:pos="1680"/>
            </w:tabs>
            <w:rPr>
              <w:rFonts w:asciiTheme="minorHAnsi" w:eastAsiaTheme="minorEastAsia" w:hAnsiTheme="minorHAnsi"/>
              <w:kern w:val="2"/>
              <w:sz w:val="21"/>
            </w:rPr>
          </w:pPr>
          <w:hyperlink w:anchor="_Toc155618780" w:history="1">
            <w:r w:rsidR="00F437A2" w:rsidRPr="00205A17">
              <w:rPr>
                <w:rStyle w:val="a3"/>
              </w:rPr>
              <w:t>(二十八)</w:t>
            </w:r>
            <w:r w:rsidR="00F437A2" w:rsidRPr="00205A17">
              <w:rPr>
                <w:rFonts w:asciiTheme="minorHAnsi" w:eastAsiaTheme="minorEastAsia" w:hAnsiTheme="minorHAnsi"/>
                <w:kern w:val="2"/>
                <w:sz w:val="21"/>
              </w:rPr>
              <w:tab/>
            </w:r>
            <w:r w:rsidR="00F437A2" w:rsidRPr="00205A17">
              <w:rPr>
                <w:rStyle w:val="a3"/>
              </w:rPr>
              <w:t>天平</w:t>
            </w:r>
            <w:r w:rsidR="00F437A2" w:rsidRPr="00205A17">
              <w:rPr>
                <w:webHidden/>
              </w:rPr>
              <w:tab/>
            </w:r>
            <w:r w:rsidR="00F437A2" w:rsidRPr="00205A17">
              <w:rPr>
                <w:webHidden/>
              </w:rPr>
              <w:fldChar w:fldCharType="begin"/>
            </w:r>
            <w:r w:rsidR="00F437A2" w:rsidRPr="00205A17">
              <w:rPr>
                <w:webHidden/>
              </w:rPr>
              <w:instrText xml:space="preserve"> PAGEREF _Toc155618780 \h </w:instrText>
            </w:r>
            <w:r w:rsidR="00F437A2" w:rsidRPr="00205A17">
              <w:rPr>
                <w:webHidden/>
              </w:rPr>
            </w:r>
            <w:r w:rsidR="00F437A2" w:rsidRPr="00205A17">
              <w:rPr>
                <w:webHidden/>
              </w:rPr>
              <w:fldChar w:fldCharType="separate"/>
            </w:r>
            <w:r w:rsidR="00000BBC" w:rsidRPr="00205A17">
              <w:rPr>
                <w:webHidden/>
              </w:rPr>
              <w:t>97</w:t>
            </w:r>
            <w:r w:rsidR="00F437A2" w:rsidRPr="00205A17">
              <w:rPr>
                <w:webHidden/>
              </w:rPr>
              <w:fldChar w:fldCharType="end"/>
            </w:r>
          </w:hyperlink>
        </w:p>
        <w:p w14:paraId="2DC008B5" w14:textId="77777777" w:rsidR="00F437A2" w:rsidRPr="00205A17" w:rsidRDefault="00000000">
          <w:pPr>
            <w:pStyle w:val="TOC3"/>
            <w:tabs>
              <w:tab w:val="left" w:pos="1680"/>
            </w:tabs>
            <w:rPr>
              <w:rFonts w:asciiTheme="minorHAnsi" w:eastAsiaTheme="minorEastAsia" w:hAnsiTheme="minorHAnsi"/>
              <w:kern w:val="2"/>
              <w:sz w:val="21"/>
            </w:rPr>
          </w:pPr>
          <w:hyperlink w:anchor="_Toc155618781" w:history="1">
            <w:r w:rsidR="00F437A2" w:rsidRPr="00205A17">
              <w:rPr>
                <w:rStyle w:val="a3"/>
              </w:rPr>
              <w:t>(二十九)</w:t>
            </w:r>
            <w:r w:rsidR="00F437A2" w:rsidRPr="00205A17">
              <w:rPr>
                <w:rFonts w:asciiTheme="minorHAnsi" w:eastAsiaTheme="minorEastAsia" w:hAnsiTheme="minorHAnsi"/>
                <w:kern w:val="2"/>
                <w:sz w:val="21"/>
              </w:rPr>
              <w:tab/>
            </w:r>
            <w:r w:rsidR="00F437A2" w:rsidRPr="00205A17">
              <w:rPr>
                <w:rStyle w:val="a3"/>
              </w:rPr>
              <w:t>紫外灯</w:t>
            </w:r>
            <w:r w:rsidR="00F437A2" w:rsidRPr="00205A17">
              <w:rPr>
                <w:webHidden/>
              </w:rPr>
              <w:tab/>
            </w:r>
            <w:r w:rsidR="00F437A2" w:rsidRPr="00205A17">
              <w:rPr>
                <w:webHidden/>
              </w:rPr>
              <w:fldChar w:fldCharType="begin"/>
            </w:r>
            <w:r w:rsidR="00F437A2" w:rsidRPr="00205A17">
              <w:rPr>
                <w:webHidden/>
              </w:rPr>
              <w:instrText xml:space="preserve"> PAGEREF _Toc155618781 \h </w:instrText>
            </w:r>
            <w:r w:rsidR="00F437A2" w:rsidRPr="00205A17">
              <w:rPr>
                <w:webHidden/>
              </w:rPr>
            </w:r>
            <w:r w:rsidR="00F437A2" w:rsidRPr="00205A17">
              <w:rPr>
                <w:webHidden/>
              </w:rPr>
              <w:fldChar w:fldCharType="separate"/>
            </w:r>
            <w:r w:rsidR="00000BBC" w:rsidRPr="00205A17">
              <w:rPr>
                <w:webHidden/>
              </w:rPr>
              <w:t>97</w:t>
            </w:r>
            <w:r w:rsidR="00F437A2" w:rsidRPr="00205A17">
              <w:rPr>
                <w:webHidden/>
              </w:rPr>
              <w:fldChar w:fldCharType="end"/>
            </w:r>
          </w:hyperlink>
        </w:p>
        <w:p w14:paraId="3B1AE03F" w14:textId="77777777" w:rsidR="00F437A2" w:rsidRPr="00205A17" w:rsidRDefault="00000000">
          <w:pPr>
            <w:pStyle w:val="TOC2"/>
            <w:tabs>
              <w:tab w:val="left" w:pos="1260"/>
              <w:tab w:val="right" w:leader="dot" w:pos="8296"/>
            </w:tabs>
            <w:rPr>
              <w:noProof/>
              <w:kern w:val="2"/>
              <w:sz w:val="21"/>
            </w:rPr>
          </w:pPr>
          <w:hyperlink w:anchor="_Toc155618782" w:history="1">
            <w:r w:rsidR="00F437A2" w:rsidRPr="00205A17">
              <w:rPr>
                <w:rStyle w:val="a3"/>
                <w:rFonts w:ascii="宋体" w:eastAsia="宋体" w:hAnsi="宋体"/>
                <w:noProof/>
              </w:rPr>
              <w:t>二、</w:t>
            </w:r>
            <w:r w:rsidR="00F437A2" w:rsidRPr="00205A17">
              <w:rPr>
                <w:noProof/>
                <w:kern w:val="2"/>
                <w:sz w:val="21"/>
              </w:rPr>
              <w:tab/>
            </w:r>
            <w:r w:rsidR="00F437A2" w:rsidRPr="00205A17">
              <w:rPr>
                <w:rStyle w:val="a3"/>
                <w:rFonts w:ascii="宋体" w:eastAsia="宋体" w:hAnsi="宋体"/>
                <w:noProof/>
              </w:rPr>
              <w:t>洗液的使用</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_Toc155618782 \h </w:instrText>
            </w:r>
            <w:r w:rsidR="00F437A2" w:rsidRPr="00205A17">
              <w:rPr>
                <w:noProof/>
                <w:webHidden/>
              </w:rPr>
            </w:r>
            <w:r w:rsidR="00F437A2" w:rsidRPr="00205A17">
              <w:rPr>
                <w:noProof/>
                <w:webHidden/>
              </w:rPr>
              <w:fldChar w:fldCharType="separate"/>
            </w:r>
            <w:r w:rsidR="00000BBC" w:rsidRPr="00205A17">
              <w:rPr>
                <w:noProof/>
                <w:webHidden/>
              </w:rPr>
              <w:t>97</w:t>
            </w:r>
            <w:r w:rsidR="00F437A2" w:rsidRPr="00205A17">
              <w:rPr>
                <w:noProof/>
                <w:webHidden/>
              </w:rPr>
              <w:fldChar w:fldCharType="end"/>
            </w:r>
          </w:hyperlink>
        </w:p>
        <w:p w14:paraId="11199839" w14:textId="77777777" w:rsidR="00F437A2" w:rsidRPr="00205A17" w:rsidRDefault="00000000">
          <w:pPr>
            <w:pStyle w:val="TOC2"/>
            <w:tabs>
              <w:tab w:val="left" w:pos="1260"/>
              <w:tab w:val="right" w:leader="dot" w:pos="8296"/>
            </w:tabs>
            <w:rPr>
              <w:noProof/>
              <w:kern w:val="2"/>
              <w:sz w:val="21"/>
            </w:rPr>
          </w:pPr>
          <w:hyperlink w:anchor="_Toc155618783" w:history="1">
            <w:r w:rsidR="00F437A2" w:rsidRPr="00205A17">
              <w:rPr>
                <w:rStyle w:val="a3"/>
                <w:rFonts w:ascii="宋体" w:eastAsia="宋体" w:hAnsi="宋体"/>
                <w:noProof/>
              </w:rPr>
              <w:t>三、</w:t>
            </w:r>
            <w:r w:rsidR="00F437A2" w:rsidRPr="00205A17">
              <w:rPr>
                <w:noProof/>
                <w:kern w:val="2"/>
                <w:sz w:val="21"/>
              </w:rPr>
              <w:tab/>
            </w:r>
            <w:r w:rsidR="00F437A2" w:rsidRPr="00205A17">
              <w:rPr>
                <w:rStyle w:val="a3"/>
                <w:rFonts w:ascii="宋体" w:eastAsia="宋体" w:hAnsi="宋体"/>
                <w:noProof/>
              </w:rPr>
              <w:t>有机溶剂的使用</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_Toc155618783 \h </w:instrText>
            </w:r>
            <w:r w:rsidR="00F437A2" w:rsidRPr="00205A17">
              <w:rPr>
                <w:noProof/>
                <w:webHidden/>
              </w:rPr>
            </w:r>
            <w:r w:rsidR="00F437A2" w:rsidRPr="00205A17">
              <w:rPr>
                <w:noProof/>
                <w:webHidden/>
              </w:rPr>
              <w:fldChar w:fldCharType="separate"/>
            </w:r>
            <w:r w:rsidR="00000BBC" w:rsidRPr="00205A17">
              <w:rPr>
                <w:noProof/>
                <w:webHidden/>
              </w:rPr>
              <w:t>98</w:t>
            </w:r>
            <w:r w:rsidR="00F437A2" w:rsidRPr="00205A17">
              <w:rPr>
                <w:noProof/>
                <w:webHidden/>
              </w:rPr>
              <w:fldChar w:fldCharType="end"/>
            </w:r>
          </w:hyperlink>
        </w:p>
        <w:p w14:paraId="1DF17330" w14:textId="77777777" w:rsidR="00F437A2" w:rsidRPr="00205A17" w:rsidRDefault="00000000">
          <w:pPr>
            <w:pStyle w:val="TOC2"/>
            <w:tabs>
              <w:tab w:val="left" w:pos="1260"/>
              <w:tab w:val="right" w:leader="dot" w:pos="8296"/>
            </w:tabs>
            <w:rPr>
              <w:noProof/>
              <w:kern w:val="2"/>
              <w:sz w:val="21"/>
            </w:rPr>
          </w:pPr>
          <w:hyperlink w:anchor="_Toc155618784" w:history="1">
            <w:r w:rsidR="00F437A2" w:rsidRPr="00205A17">
              <w:rPr>
                <w:rStyle w:val="a3"/>
                <w:rFonts w:ascii="宋体" w:eastAsia="宋体" w:hAnsi="宋体"/>
                <w:noProof/>
              </w:rPr>
              <w:t>四、</w:t>
            </w:r>
            <w:r w:rsidR="00F437A2" w:rsidRPr="00205A17">
              <w:rPr>
                <w:noProof/>
                <w:kern w:val="2"/>
                <w:sz w:val="21"/>
              </w:rPr>
              <w:tab/>
            </w:r>
            <w:r w:rsidR="00F437A2" w:rsidRPr="00205A17">
              <w:rPr>
                <w:rStyle w:val="a3"/>
                <w:rFonts w:ascii="宋体" w:eastAsia="宋体" w:hAnsi="宋体"/>
                <w:noProof/>
              </w:rPr>
              <w:t>个人防护</w:t>
            </w:r>
            <w:r w:rsidR="00F437A2" w:rsidRPr="00205A17">
              <w:rPr>
                <w:noProof/>
                <w:webHidden/>
              </w:rPr>
              <w:tab/>
            </w:r>
            <w:r w:rsidR="00F437A2" w:rsidRPr="00205A17">
              <w:rPr>
                <w:noProof/>
                <w:webHidden/>
              </w:rPr>
              <w:fldChar w:fldCharType="begin"/>
            </w:r>
            <w:r w:rsidR="00F437A2" w:rsidRPr="00205A17">
              <w:rPr>
                <w:noProof/>
                <w:webHidden/>
              </w:rPr>
              <w:instrText xml:space="preserve"> PAGEREF _Toc155618784 \h </w:instrText>
            </w:r>
            <w:r w:rsidR="00F437A2" w:rsidRPr="00205A17">
              <w:rPr>
                <w:noProof/>
                <w:webHidden/>
              </w:rPr>
            </w:r>
            <w:r w:rsidR="00F437A2" w:rsidRPr="00205A17">
              <w:rPr>
                <w:noProof/>
                <w:webHidden/>
              </w:rPr>
              <w:fldChar w:fldCharType="separate"/>
            </w:r>
            <w:r w:rsidR="00000BBC" w:rsidRPr="00205A17">
              <w:rPr>
                <w:noProof/>
                <w:webHidden/>
              </w:rPr>
              <w:t>98</w:t>
            </w:r>
            <w:r w:rsidR="00F437A2" w:rsidRPr="00205A17">
              <w:rPr>
                <w:noProof/>
                <w:webHidden/>
              </w:rPr>
              <w:fldChar w:fldCharType="end"/>
            </w:r>
          </w:hyperlink>
        </w:p>
        <w:p w14:paraId="52DCBFEB" w14:textId="77777777" w:rsidR="009A6343" w:rsidRPr="00205A17" w:rsidRDefault="00E032E3" w:rsidP="00B96089">
          <w:pPr>
            <w:pStyle w:val="TOC2"/>
            <w:tabs>
              <w:tab w:val="left" w:pos="1050"/>
              <w:tab w:val="right" w:leader="dot" w:pos="8296"/>
            </w:tabs>
          </w:pPr>
          <w:r w:rsidRPr="00205A17">
            <w:rPr>
              <w:rFonts w:ascii="宋体" w:eastAsia="宋体" w:hAnsi="宋体"/>
              <w:bCs/>
              <w:lang w:val="zh-CN"/>
            </w:rPr>
            <w:fldChar w:fldCharType="end"/>
          </w:r>
        </w:p>
      </w:sdtContent>
    </w:sdt>
    <w:p w14:paraId="79BB7F25" w14:textId="77777777" w:rsidR="00974F1A" w:rsidRPr="00205A17" w:rsidRDefault="00974F1A" w:rsidP="00977F60">
      <w:pPr>
        <w:spacing w:beforeLines="50" w:before="156" w:afterLines="50" w:after="156"/>
        <w:rPr>
          <w:rFonts w:ascii="宋体" w:eastAsia="宋体" w:hAnsi="宋体"/>
          <w:b/>
        </w:rPr>
      </w:pPr>
    </w:p>
    <w:p w14:paraId="2909BA69" w14:textId="77777777" w:rsidR="00CD4461" w:rsidRPr="00205A17" w:rsidRDefault="00CD4461" w:rsidP="00B074AB">
      <w:pPr>
        <w:widowControl/>
        <w:spacing w:before="50" w:after="50"/>
        <w:jc w:val="left"/>
        <w:rPr>
          <w:rFonts w:ascii="宋体" w:eastAsia="宋体" w:hAnsi="宋体"/>
          <w:b/>
          <w:bCs/>
          <w:kern w:val="44"/>
          <w:sz w:val="32"/>
          <w:szCs w:val="32"/>
        </w:rPr>
      </w:pPr>
    </w:p>
    <w:p w14:paraId="75410D4E" w14:textId="77777777" w:rsidR="008E0A51" w:rsidRPr="00205A17" w:rsidRDefault="008E0A51" w:rsidP="002B4717">
      <w:pPr>
        <w:pStyle w:val="1"/>
        <w:spacing w:beforeLines="50" w:before="156" w:afterLines="50" w:after="156"/>
        <w:jc w:val="center"/>
        <w:rPr>
          <w:rFonts w:ascii="宋体" w:eastAsia="宋体" w:hAnsi="宋体"/>
          <w:sz w:val="32"/>
          <w:szCs w:val="32"/>
        </w:rPr>
        <w:sectPr w:rsidR="008E0A51" w:rsidRPr="00205A17" w:rsidSect="003035EA">
          <w:headerReference w:type="default" r:id="rId9"/>
          <w:footerReference w:type="default" r:id="rId10"/>
          <w:pgSz w:w="11906" w:h="16838"/>
          <w:pgMar w:top="1440" w:right="1800" w:bottom="1440" w:left="1800" w:header="851" w:footer="992" w:gutter="0"/>
          <w:pgNumType w:fmt="upperRoman" w:start="1"/>
          <w:cols w:space="425"/>
          <w:docGrid w:type="lines" w:linePitch="312"/>
        </w:sectPr>
      </w:pPr>
    </w:p>
    <w:p w14:paraId="5BA86E42" w14:textId="77777777" w:rsidR="00DE2B9B" w:rsidRPr="00205A17" w:rsidRDefault="00DE2B9B" w:rsidP="002B4717">
      <w:pPr>
        <w:pStyle w:val="1"/>
        <w:spacing w:beforeLines="50" w:before="156" w:afterLines="50" w:after="156"/>
        <w:jc w:val="center"/>
        <w:rPr>
          <w:rFonts w:ascii="宋体" w:eastAsia="宋体" w:hAnsi="宋体"/>
          <w:sz w:val="32"/>
          <w:szCs w:val="32"/>
        </w:rPr>
      </w:pPr>
      <w:bookmarkStart w:id="0" w:name="_Toc155618691"/>
      <w:r w:rsidRPr="00205A17">
        <w:rPr>
          <w:rFonts w:ascii="宋体" w:eastAsia="宋体" w:hAnsi="宋体" w:hint="eastAsia"/>
          <w:sz w:val="32"/>
          <w:szCs w:val="32"/>
        </w:rPr>
        <w:lastRenderedPageBreak/>
        <w:t>第</w:t>
      </w:r>
      <w:r w:rsidR="007139D8" w:rsidRPr="00205A17">
        <w:rPr>
          <w:rFonts w:ascii="宋体" w:eastAsia="宋体" w:hAnsi="宋体" w:hint="eastAsia"/>
          <w:sz w:val="32"/>
          <w:szCs w:val="32"/>
        </w:rPr>
        <w:t>一</w:t>
      </w:r>
      <w:r w:rsidR="00974F1A" w:rsidRPr="00205A17">
        <w:rPr>
          <w:rFonts w:ascii="宋体" w:eastAsia="宋体" w:hAnsi="宋体" w:hint="eastAsia"/>
          <w:sz w:val="32"/>
          <w:szCs w:val="32"/>
        </w:rPr>
        <w:t>部分</w:t>
      </w:r>
      <w:r w:rsidRPr="00205A17">
        <w:rPr>
          <w:rFonts w:ascii="宋体" w:eastAsia="宋体" w:hAnsi="宋体" w:hint="eastAsia"/>
          <w:sz w:val="32"/>
          <w:szCs w:val="32"/>
        </w:rPr>
        <w:t xml:space="preserve"> </w:t>
      </w:r>
      <w:r w:rsidR="00325D4F" w:rsidRPr="00205A17">
        <w:rPr>
          <w:rFonts w:ascii="宋体" w:eastAsia="宋体" w:hAnsi="宋体" w:hint="eastAsia"/>
          <w:sz w:val="32"/>
          <w:szCs w:val="32"/>
        </w:rPr>
        <w:t>厦门大学</w:t>
      </w:r>
      <w:r w:rsidR="002046FA" w:rsidRPr="00205A17">
        <w:rPr>
          <w:rFonts w:ascii="宋体" w:eastAsia="宋体" w:hAnsi="宋体" w:hint="eastAsia"/>
          <w:sz w:val="32"/>
          <w:szCs w:val="32"/>
        </w:rPr>
        <w:t>实验室</w:t>
      </w:r>
      <w:r w:rsidRPr="00205A17">
        <w:rPr>
          <w:rFonts w:ascii="宋体" w:eastAsia="宋体" w:hAnsi="宋体" w:hint="eastAsia"/>
          <w:sz w:val="32"/>
          <w:szCs w:val="32"/>
        </w:rPr>
        <w:t>安全制度汇编</w:t>
      </w:r>
      <w:bookmarkEnd w:id="0"/>
    </w:p>
    <w:p w14:paraId="679ABCCE" w14:textId="77777777" w:rsidR="007139D8" w:rsidRPr="00205A17" w:rsidRDefault="007139D8" w:rsidP="00153A44">
      <w:pPr>
        <w:pStyle w:val="2"/>
        <w:numPr>
          <w:ilvl w:val="0"/>
          <w:numId w:val="1"/>
        </w:numPr>
        <w:spacing w:beforeLines="50" w:before="156" w:afterLines="50" w:after="156"/>
        <w:rPr>
          <w:rFonts w:ascii="宋体" w:eastAsia="宋体" w:hAnsi="宋体"/>
          <w:sz w:val="28"/>
          <w:szCs w:val="28"/>
        </w:rPr>
      </w:pPr>
      <w:bookmarkStart w:id="1" w:name="_Toc155618692"/>
      <w:r w:rsidRPr="00205A17">
        <w:rPr>
          <w:rFonts w:ascii="宋体" w:eastAsia="宋体" w:hAnsi="宋体" w:hint="eastAsia"/>
          <w:sz w:val="28"/>
          <w:szCs w:val="28"/>
        </w:rPr>
        <w:t>厦门大学实验室安全相关部门索引</w:t>
      </w:r>
      <w:bookmarkEnd w:id="1"/>
    </w:p>
    <w:p w14:paraId="364A1B14" w14:textId="77777777" w:rsidR="00502266" w:rsidRPr="00205A17" w:rsidRDefault="0086676B" w:rsidP="002B4717">
      <w:pPr>
        <w:spacing w:beforeLines="50" w:before="156" w:afterLines="50" w:after="156"/>
        <w:rPr>
          <w:rFonts w:ascii="宋体" w:eastAsia="宋体" w:hAnsi="宋体"/>
          <w:b/>
          <w:bCs/>
        </w:rPr>
      </w:pPr>
      <w:r w:rsidRPr="00205A17">
        <w:rPr>
          <w:rFonts w:ascii="宋体" w:eastAsia="宋体" w:hAnsi="宋体" w:hint="eastAsia"/>
          <w:b/>
          <w:bCs/>
        </w:rPr>
        <w:t>1、厦门大学实验室与设备管理</w:t>
      </w:r>
      <w:r w:rsidR="00B63DBF" w:rsidRPr="00205A17">
        <w:rPr>
          <w:rFonts w:ascii="宋体" w:eastAsia="宋体" w:hAnsi="宋体" w:hint="eastAsia"/>
          <w:b/>
          <w:bCs/>
        </w:rPr>
        <w:t>处</w:t>
      </w:r>
    </w:p>
    <w:p w14:paraId="53FDABDA" w14:textId="77777777" w:rsidR="00A122A2" w:rsidRPr="00205A17" w:rsidRDefault="00D156ED" w:rsidP="002B4717">
      <w:pPr>
        <w:spacing w:beforeLines="50" w:before="156" w:afterLines="50" w:after="156"/>
        <w:ind w:firstLineChars="200" w:firstLine="420"/>
        <w:rPr>
          <w:rFonts w:ascii="宋体" w:eastAsia="宋体" w:hAnsi="宋体"/>
          <w:bCs/>
        </w:rPr>
      </w:pPr>
      <w:r w:rsidRPr="00205A17">
        <w:rPr>
          <w:rFonts w:ascii="宋体" w:eastAsia="宋体" w:hAnsi="宋体"/>
          <w:bCs/>
        </w:rPr>
        <w:t>厦门大学实验室与设备管理</w:t>
      </w:r>
      <w:r w:rsidR="00B63DBF" w:rsidRPr="00205A17">
        <w:rPr>
          <w:rFonts w:ascii="宋体" w:eastAsia="宋体" w:hAnsi="宋体" w:hint="eastAsia"/>
          <w:bCs/>
        </w:rPr>
        <w:t>处</w:t>
      </w:r>
      <w:r w:rsidRPr="00205A17">
        <w:rPr>
          <w:rFonts w:ascii="宋体" w:eastAsia="宋体" w:hAnsi="宋体"/>
          <w:bCs/>
        </w:rPr>
        <w:t>是</w:t>
      </w:r>
      <w:r w:rsidR="002046FA" w:rsidRPr="00205A17">
        <w:rPr>
          <w:rFonts w:ascii="宋体" w:eastAsia="宋体" w:hAnsi="宋体" w:hint="eastAsia"/>
          <w:bCs/>
        </w:rPr>
        <w:t>负责</w:t>
      </w:r>
      <w:r w:rsidRPr="00205A17">
        <w:rPr>
          <w:rFonts w:ascii="宋体" w:eastAsia="宋体" w:hAnsi="宋体"/>
          <w:bCs/>
        </w:rPr>
        <w:t>全校贵重仪器设备共享、贵重仪器设备论证等管理工作，实验室计量认证及实验室规章制度制定的管理职能部门。</w:t>
      </w:r>
    </w:p>
    <w:p w14:paraId="45B69F04" w14:textId="77777777" w:rsidR="00D156ED" w:rsidRPr="00205A17" w:rsidRDefault="00D156ED" w:rsidP="002B4717">
      <w:pPr>
        <w:spacing w:beforeLines="50" w:before="156" w:afterLines="50" w:after="156"/>
        <w:ind w:firstLineChars="200" w:firstLine="420"/>
        <w:rPr>
          <w:rFonts w:ascii="宋体" w:eastAsia="宋体" w:hAnsi="宋体"/>
          <w:bCs/>
        </w:rPr>
      </w:pPr>
      <w:r w:rsidRPr="00205A17">
        <w:rPr>
          <w:rFonts w:ascii="宋体" w:eastAsia="宋体" w:hAnsi="宋体" w:hint="eastAsia"/>
          <w:bCs/>
        </w:rPr>
        <w:t>网址链接：</w:t>
      </w:r>
    </w:p>
    <w:p w14:paraId="09FF279C" w14:textId="77777777" w:rsidR="00D156ED" w:rsidRPr="00205A17"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jc w:val="center"/>
        <w:rPr>
          <w:rFonts w:ascii="宋体" w:eastAsia="宋体" w:hAnsi="宋体"/>
          <w:bCs/>
        </w:rPr>
      </w:pPr>
      <w:r w:rsidRPr="00205A17">
        <w:rPr>
          <w:rFonts w:ascii="宋体" w:eastAsia="宋体" w:hAnsi="宋体" w:hint="eastAsia"/>
          <w:bCs/>
        </w:rPr>
        <w:t>厦门大学（</w:t>
      </w:r>
      <w:hyperlink r:id="rId11" w:history="1">
        <w:r w:rsidRPr="00205A17">
          <w:rPr>
            <w:rStyle w:val="a3"/>
            <w:rFonts w:ascii="宋体" w:eastAsia="宋体" w:hAnsi="宋体"/>
            <w:bCs/>
          </w:rPr>
          <w:t>http://www.xmu.edu.cn/</w:t>
        </w:r>
      </w:hyperlink>
      <w:r w:rsidRPr="00205A17">
        <w:rPr>
          <w:rFonts w:ascii="宋体" w:eastAsia="宋体" w:hAnsi="宋体" w:hint="eastAsia"/>
          <w:bCs/>
        </w:rPr>
        <w:t>）</w:t>
      </w:r>
    </w:p>
    <w:p w14:paraId="1C9F4645" w14:textId="77777777" w:rsidR="00D156ED" w:rsidRPr="00205A17"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ind w:firstLineChars="200" w:firstLine="420"/>
        <w:jc w:val="center"/>
        <w:rPr>
          <w:rFonts w:ascii="宋体" w:eastAsia="宋体" w:hAnsi="宋体"/>
          <w:bCs/>
        </w:rPr>
      </w:pPr>
      <w:r w:rsidRPr="00205A17">
        <w:rPr>
          <w:rFonts w:ascii="宋体" w:eastAsia="宋体" w:hAnsi="宋体" w:hint="eastAsia"/>
          <w:bCs/>
        </w:rPr>
        <w:t>↓</w:t>
      </w:r>
    </w:p>
    <w:p w14:paraId="25577A31" w14:textId="77777777" w:rsidR="00D156ED" w:rsidRPr="00205A17"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ind w:firstLineChars="200" w:firstLine="420"/>
        <w:jc w:val="center"/>
        <w:rPr>
          <w:rFonts w:ascii="宋体" w:eastAsia="宋体" w:hAnsi="宋体"/>
          <w:bCs/>
        </w:rPr>
      </w:pPr>
      <w:r w:rsidRPr="00205A17">
        <w:rPr>
          <w:rFonts w:ascii="宋体" w:eastAsia="宋体" w:hAnsi="宋体" w:hint="eastAsia"/>
          <w:bCs/>
        </w:rPr>
        <w:t>组织机构（“厦大概览”下拉）</w:t>
      </w:r>
    </w:p>
    <w:p w14:paraId="27F77B53" w14:textId="77777777" w:rsidR="00D156ED" w:rsidRPr="00205A17"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ind w:firstLineChars="200" w:firstLine="420"/>
        <w:jc w:val="center"/>
        <w:rPr>
          <w:rFonts w:ascii="宋体" w:eastAsia="宋体" w:hAnsi="宋体"/>
          <w:bCs/>
        </w:rPr>
      </w:pPr>
      <w:r w:rsidRPr="00205A17">
        <w:rPr>
          <w:rFonts w:ascii="宋体" w:eastAsia="宋体" w:hAnsi="宋体" w:hint="eastAsia"/>
          <w:bCs/>
        </w:rPr>
        <w:t>（包括人事处、财务处、教务处、科技处等各个职能部门）（</w:t>
      </w:r>
      <w:hyperlink r:id="rId12" w:anchor="guanlifuwubumen2" w:history="1">
        <w:r w:rsidRPr="00205A17">
          <w:rPr>
            <w:rStyle w:val="a3"/>
            <w:rFonts w:ascii="宋体" w:eastAsia="宋体" w:hAnsi="宋体"/>
            <w:bCs/>
          </w:rPr>
          <w:t>https://www.xmu.edu.cn/about/jigou#guanlifuwubumen2</w:t>
        </w:r>
      </w:hyperlink>
      <w:r w:rsidRPr="00205A17">
        <w:rPr>
          <w:rFonts w:ascii="宋体" w:eastAsia="宋体" w:hAnsi="宋体" w:hint="eastAsia"/>
          <w:bCs/>
        </w:rPr>
        <w:t>）</w:t>
      </w:r>
    </w:p>
    <w:p w14:paraId="5C42EA9B" w14:textId="77777777" w:rsidR="00D156ED" w:rsidRPr="00205A17"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ind w:firstLineChars="200" w:firstLine="420"/>
        <w:jc w:val="center"/>
        <w:rPr>
          <w:rFonts w:ascii="宋体" w:eastAsia="宋体" w:hAnsi="宋体"/>
          <w:bCs/>
        </w:rPr>
      </w:pPr>
      <w:r w:rsidRPr="00205A17">
        <w:rPr>
          <w:rFonts w:ascii="宋体" w:eastAsia="宋体" w:hAnsi="宋体" w:hint="eastAsia"/>
          <w:bCs/>
        </w:rPr>
        <w:t>↓</w:t>
      </w:r>
    </w:p>
    <w:p w14:paraId="0E2F12C7" w14:textId="77777777" w:rsidR="00D156ED" w:rsidRPr="00205A17" w:rsidRDefault="00D156ED" w:rsidP="002B4717">
      <w:pPr>
        <w:pBdr>
          <w:top w:val="single" w:sz="4" w:space="1" w:color="auto"/>
          <w:left w:val="single" w:sz="4" w:space="4" w:color="auto"/>
          <w:bottom w:val="single" w:sz="4" w:space="0" w:color="auto"/>
          <w:right w:val="single" w:sz="4" w:space="4" w:color="auto"/>
        </w:pBdr>
        <w:spacing w:beforeLines="50" w:before="156" w:afterLines="50" w:after="156"/>
        <w:jc w:val="center"/>
        <w:rPr>
          <w:rFonts w:ascii="宋体" w:eastAsia="宋体" w:hAnsi="宋体"/>
          <w:bCs/>
        </w:rPr>
      </w:pPr>
      <w:r w:rsidRPr="00205A17">
        <w:rPr>
          <w:rFonts w:ascii="宋体" w:eastAsia="宋体" w:hAnsi="宋体"/>
          <w:bCs/>
        </w:rPr>
        <w:t>厦门大学实验室与设备管理</w:t>
      </w:r>
      <w:r w:rsidR="00B63DBF" w:rsidRPr="00205A17">
        <w:rPr>
          <w:rFonts w:ascii="宋体" w:eastAsia="宋体" w:hAnsi="宋体" w:hint="eastAsia"/>
          <w:bCs/>
        </w:rPr>
        <w:t>处</w:t>
      </w:r>
      <w:r w:rsidRPr="00205A17">
        <w:rPr>
          <w:rFonts w:ascii="宋体" w:eastAsia="宋体" w:hAnsi="宋体"/>
          <w:bCs/>
        </w:rPr>
        <w:t>（</w:t>
      </w:r>
      <w:hyperlink r:id="rId13" w:history="1">
        <w:r w:rsidRPr="00205A17">
          <w:rPr>
            <w:rStyle w:val="a3"/>
            <w:rFonts w:ascii="宋体" w:eastAsia="宋体" w:hAnsi="宋体"/>
            <w:bCs/>
          </w:rPr>
          <w:t>http://syb.xmu.edu.cn/</w:t>
        </w:r>
      </w:hyperlink>
      <w:r w:rsidRPr="00205A17">
        <w:rPr>
          <w:rFonts w:ascii="宋体" w:eastAsia="宋体" w:hAnsi="宋体"/>
          <w:bCs/>
        </w:rPr>
        <w:t>）</w:t>
      </w:r>
    </w:p>
    <w:p w14:paraId="3EF0274C" w14:textId="77777777" w:rsidR="0086676B" w:rsidRPr="00205A17" w:rsidRDefault="00502266" w:rsidP="002B4717">
      <w:pPr>
        <w:spacing w:beforeLines="50" w:before="156" w:afterLines="50" w:after="156"/>
        <w:rPr>
          <w:rFonts w:ascii="宋体" w:eastAsia="宋体" w:hAnsi="宋体"/>
          <w:bCs/>
        </w:rPr>
      </w:pPr>
      <w:r w:rsidRPr="00205A17">
        <w:rPr>
          <w:rFonts w:ascii="宋体" w:eastAsia="宋体" w:hAnsi="宋体" w:hint="eastAsia"/>
          <w:b/>
          <w:bCs/>
        </w:rPr>
        <w:t>2、</w:t>
      </w:r>
      <w:r w:rsidR="007139D8" w:rsidRPr="00205A17">
        <w:rPr>
          <w:rFonts w:ascii="宋体" w:eastAsia="宋体" w:hAnsi="宋体"/>
          <w:b/>
          <w:bCs/>
        </w:rPr>
        <w:t>实验室安全教育网</w:t>
      </w:r>
    </w:p>
    <w:p w14:paraId="1E2061A2" w14:textId="77777777" w:rsidR="00D156ED" w:rsidRPr="00205A17" w:rsidRDefault="0086676B">
      <w:pPr>
        <w:spacing w:beforeLines="50" w:before="156" w:afterLines="50" w:after="156"/>
        <w:ind w:firstLineChars="200" w:firstLine="420"/>
        <w:rPr>
          <w:rFonts w:ascii="宋体" w:eastAsia="宋体" w:hAnsi="宋体"/>
          <w:bCs/>
        </w:rPr>
      </w:pPr>
      <w:r w:rsidRPr="00205A17">
        <w:rPr>
          <w:rFonts w:ascii="宋体" w:eastAsia="宋体" w:hAnsi="宋体" w:hint="eastAsia"/>
          <w:bCs/>
        </w:rPr>
        <w:t>网址链接：</w:t>
      </w:r>
    </w:p>
    <w:p w14:paraId="5B4E4137" w14:textId="77777777" w:rsidR="00D156ED" w:rsidRPr="00205A17" w:rsidRDefault="007139D8">
      <w:pPr>
        <w:pBdr>
          <w:top w:val="single" w:sz="4" w:space="1" w:color="auto"/>
          <w:left w:val="single" w:sz="4" w:space="4" w:color="auto"/>
          <w:bottom w:val="single" w:sz="4" w:space="1" w:color="auto"/>
          <w:right w:val="single" w:sz="4" w:space="4" w:color="auto"/>
        </w:pBdr>
        <w:spacing w:beforeLines="50" w:before="156" w:afterLines="50" w:after="156"/>
        <w:jc w:val="center"/>
        <w:rPr>
          <w:rFonts w:ascii="宋体" w:eastAsia="宋体" w:hAnsi="宋体"/>
          <w:bCs/>
        </w:rPr>
      </w:pPr>
      <w:r w:rsidRPr="00205A17">
        <w:rPr>
          <w:rFonts w:ascii="宋体" w:eastAsia="宋体" w:hAnsi="宋体"/>
          <w:bCs/>
        </w:rPr>
        <w:t>厦门大学实验室与设备管理</w:t>
      </w:r>
      <w:r w:rsidR="00B63DBF" w:rsidRPr="00205A17">
        <w:rPr>
          <w:rFonts w:ascii="宋体" w:eastAsia="宋体" w:hAnsi="宋体" w:hint="eastAsia"/>
          <w:bCs/>
        </w:rPr>
        <w:t>处</w:t>
      </w:r>
      <w:r w:rsidRPr="00205A17">
        <w:rPr>
          <w:rFonts w:ascii="宋体" w:eastAsia="宋体" w:hAnsi="宋体"/>
          <w:bCs/>
        </w:rPr>
        <w:t>（</w:t>
      </w:r>
      <w:hyperlink r:id="rId14" w:history="1">
        <w:r w:rsidR="00D156ED" w:rsidRPr="00205A17">
          <w:rPr>
            <w:rStyle w:val="a3"/>
            <w:rFonts w:ascii="宋体" w:eastAsia="宋体" w:hAnsi="宋体"/>
            <w:bCs/>
          </w:rPr>
          <w:t>http://syb.xmu.edu.cn/</w:t>
        </w:r>
      </w:hyperlink>
      <w:r w:rsidRPr="00205A17">
        <w:rPr>
          <w:rFonts w:ascii="宋体" w:eastAsia="宋体" w:hAnsi="宋体"/>
          <w:bCs/>
        </w:rPr>
        <w:t>）</w:t>
      </w:r>
    </w:p>
    <w:p w14:paraId="6428D21D" w14:textId="77777777" w:rsidR="00D156ED" w:rsidRPr="00205A17" w:rsidRDefault="00D156ED">
      <w:pPr>
        <w:pBdr>
          <w:top w:val="single" w:sz="4" w:space="1" w:color="auto"/>
          <w:left w:val="single" w:sz="4" w:space="4" w:color="auto"/>
          <w:bottom w:val="single" w:sz="4" w:space="1" w:color="auto"/>
          <w:right w:val="single" w:sz="4" w:space="4" w:color="auto"/>
        </w:pBdr>
        <w:spacing w:beforeLines="50" w:before="156" w:afterLines="50" w:after="156"/>
        <w:ind w:firstLineChars="200" w:firstLine="420"/>
        <w:jc w:val="center"/>
        <w:rPr>
          <w:rFonts w:ascii="宋体" w:eastAsia="宋体" w:hAnsi="宋体"/>
          <w:bCs/>
        </w:rPr>
      </w:pPr>
      <w:r w:rsidRPr="00205A17">
        <w:rPr>
          <w:rFonts w:ascii="宋体" w:eastAsia="宋体" w:hAnsi="宋体" w:hint="eastAsia"/>
          <w:bCs/>
        </w:rPr>
        <w:t>↓</w:t>
      </w:r>
    </w:p>
    <w:p w14:paraId="0D119B66" w14:textId="77777777" w:rsidR="00D156ED" w:rsidRPr="00205A17" w:rsidRDefault="007139D8">
      <w:pPr>
        <w:pBdr>
          <w:top w:val="single" w:sz="4" w:space="1" w:color="auto"/>
          <w:left w:val="single" w:sz="4" w:space="4" w:color="auto"/>
          <w:bottom w:val="single" w:sz="4" w:space="1" w:color="auto"/>
          <w:right w:val="single" w:sz="4" w:space="4" w:color="auto"/>
        </w:pBdr>
        <w:spacing w:beforeLines="50" w:before="156" w:afterLines="50" w:after="156"/>
        <w:jc w:val="center"/>
        <w:rPr>
          <w:rFonts w:ascii="宋体" w:eastAsia="宋体" w:hAnsi="宋体"/>
          <w:bCs/>
        </w:rPr>
      </w:pPr>
      <w:r w:rsidRPr="00205A17">
        <w:rPr>
          <w:rFonts w:ascii="宋体" w:eastAsia="宋体" w:hAnsi="宋体"/>
          <w:bCs/>
        </w:rPr>
        <w:t>安全教育（即实验室安全考试系统）（</w:t>
      </w:r>
      <w:r w:rsidR="00000000">
        <w:fldChar w:fldCharType="begin"/>
      </w:r>
      <w:r w:rsidR="00000000">
        <w:instrText>HYPERLINK "http://121.192.191.91/index.php"</w:instrText>
      </w:r>
      <w:r w:rsidR="00000000">
        <w:fldChar w:fldCharType="separate"/>
      </w:r>
      <w:r w:rsidR="00D156ED" w:rsidRPr="00205A17">
        <w:rPr>
          <w:rStyle w:val="a3"/>
          <w:rFonts w:ascii="宋体" w:eastAsia="宋体" w:hAnsi="宋体"/>
          <w:bCs/>
        </w:rPr>
        <w:t>http://121.192.191.91/index.php</w:t>
      </w:r>
      <w:r w:rsidR="00000000">
        <w:rPr>
          <w:rStyle w:val="a3"/>
          <w:rFonts w:ascii="宋体" w:eastAsia="宋体" w:hAnsi="宋体"/>
          <w:bCs/>
        </w:rPr>
        <w:fldChar w:fldCharType="end"/>
      </w:r>
      <w:r w:rsidRPr="00205A17">
        <w:rPr>
          <w:rFonts w:ascii="宋体" w:eastAsia="宋体" w:hAnsi="宋体"/>
          <w:bCs/>
        </w:rPr>
        <w:t>）</w:t>
      </w:r>
    </w:p>
    <w:p w14:paraId="77834B01" w14:textId="77777777" w:rsidR="00502266" w:rsidRPr="00205A17" w:rsidRDefault="007139D8">
      <w:pPr>
        <w:spacing w:beforeLines="50" w:before="156" w:afterLines="50" w:after="156"/>
        <w:ind w:firstLineChars="200" w:firstLine="420"/>
        <w:rPr>
          <w:rFonts w:ascii="宋体" w:eastAsia="宋体" w:hAnsi="宋体"/>
          <w:bCs/>
        </w:rPr>
      </w:pPr>
      <w:r w:rsidRPr="00205A17">
        <w:rPr>
          <w:rFonts w:ascii="宋体" w:eastAsia="宋体" w:hAnsi="宋体" w:hint="eastAsia"/>
          <w:bCs/>
        </w:rPr>
        <w:t>每一位新进入实验室的研究生都被要求</w:t>
      </w:r>
      <w:r w:rsidR="002046FA" w:rsidRPr="00205A17">
        <w:rPr>
          <w:rFonts w:ascii="宋体" w:eastAsia="宋体" w:hAnsi="宋体" w:hint="eastAsia"/>
          <w:bCs/>
        </w:rPr>
        <w:t>参加</w:t>
      </w:r>
      <w:r w:rsidRPr="00205A17">
        <w:rPr>
          <w:rFonts w:ascii="宋体" w:eastAsia="宋体" w:hAnsi="宋体" w:hint="eastAsia"/>
          <w:bCs/>
        </w:rPr>
        <w:t>这个系统考试，该系统有</w:t>
      </w:r>
      <w:r w:rsidR="002046FA" w:rsidRPr="00205A17">
        <w:rPr>
          <w:rFonts w:ascii="宋体" w:eastAsia="宋体" w:hAnsi="宋体" w:hint="eastAsia"/>
          <w:bCs/>
        </w:rPr>
        <w:t>许多</w:t>
      </w:r>
      <w:r w:rsidRPr="00205A17">
        <w:rPr>
          <w:rFonts w:ascii="宋体" w:eastAsia="宋体" w:hAnsi="宋体" w:hint="eastAsia"/>
          <w:bCs/>
        </w:rPr>
        <w:t>实验室安全方面</w:t>
      </w:r>
      <w:r w:rsidR="002046FA" w:rsidRPr="00205A17">
        <w:rPr>
          <w:rFonts w:ascii="宋体" w:eastAsia="宋体" w:hAnsi="宋体" w:hint="eastAsia"/>
          <w:bCs/>
        </w:rPr>
        <w:t>的</w:t>
      </w:r>
      <w:r w:rsidRPr="00205A17">
        <w:rPr>
          <w:rFonts w:ascii="宋体" w:eastAsia="宋体" w:hAnsi="宋体" w:hint="eastAsia"/>
          <w:bCs/>
        </w:rPr>
        <w:t>文章类学习</w:t>
      </w:r>
      <w:r w:rsidR="002046FA" w:rsidRPr="00205A17">
        <w:rPr>
          <w:rFonts w:ascii="宋体" w:eastAsia="宋体" w:hAnsi="宋体" w:hint="eastAsia"/>
          <w:bCs/>
        </w:rPr>
        <w:t>内容</w:t>
      </w:r>
      <w:r w:rsidR="00502266" w:rsidRPr="00205A17">
        <w:rPr>
          <w:rFonts w:ascii="宋体" w:eastAsia="宋体" w:hAnsi="宋体" w:hint="eastAsia"/>
          <w:bCs/>
        </w:rPr>
        <w:t>。</w:t>
      </w:r>
      <w:r w:rsidRPr="00205A17">
        <w:rPr>
          <w:rFonts w:ascii="宋体" w:eastAsia="宋体" w:hAnsi="宋体" w:hint="eastAsia"/>
          <w:bCs/>
        </w:rPr>
        <w:t>但</w:t>
      </w:r>
      <w:r w:rsidR="002046FA" w:rsidRPr="00205A17">
        <w:rPr>
          <w:rFonts w:ascii="宋体" w:eastAsia="宋体" w:hAnsi="宋体" w:hint="eastAsia"/>
          <w:bCs/>
        </w:rPr>
        <w:t>是在</w:t>
      </w:r>
      <w:r w:rsidRPr="00205A17">
        <w:rPr>
          <w:rFonts w:ascii="宋体" w:eastAsia="宋体" w:hAnsi="宋体" w:hint="eastAsia"/>
          <w:bCs/>
        </w:rPr>
        <w:t>学生考试的时候</w:t>
      </w:r>
      <w:r w:rsidR="00502266" w:rsidRPr="00205A17">
        <w:rPr>
          <w:rFonts w:ascii="宋体" w:eastAsia="宋体" w:hAnsi="宋体" w:hint="eastAsia"/>
          <w:bCs/>
        </w:rPr>
        <w:t>，</w:t>
      </w:r>
      <w:r w:rsidR="002046FA" w:rsidRPr="00205A17">
        <w:rPr>
          <w:rFonts w:ascii="宋体" w:eastAsia="宋体" w:hAnsi="宋体" w:hint="eastAsia"/>
          <w:bCs/>
        </w:rPr>
        <w:t>存在</w:t>
      </w:r>
      <w:r w:rsidR="002046FA" w:rsidRPr="00205A17">
        <w:rPr>
          <w:rFonts w:ascii="宋体" w:eastAsia="宋体" w:hAnsi="宋体"/>
          <w:bCs/>
        </w:rPr>
        <w:t>的普遍问题是</w:t>
      </w:r>
      <w:r w:rsidR="00502266" w:rsidRPr="00205A17">
        <w:rPr>
          <w:rFonts w:ascii="宋体" w:eastAsia="宋体" w:hAnsi="宋体" w:hint="eastAsia"/>
          <w:bCs/>
        </w:rPr>
        <w:t>有</w:t>
      </w:r>
      <w:r w:rsidRPr="00205A17">
        <w:rPr>
          <w:rFonts w:ascii="宋体" w:eastAsia="宋体" w:hAnsi="宋体" w:hint="eastAsia"/>
          <w:bCs/>
        </w:rPr>
        <w:t>很大一部分</w:t>
      </w:r>
      <w:r w:rsidR="00502266" w:rsidRPr="00205A17">
        <w:rPr>
          <w:rFonts w:ascii="宋体" w:eastAsia="宋体" w:hAnsi="宋体" w:hint="eastAsia"/>
          <w:bCs/>
        </w:rPr>
        <w:t>学生</w:t>
      </w:r>
      <w:r w:rsidR="002046FA" w:rsidRPr="00205A17">
        <w:rPr>
          <w:rFonts w:ascii="宋体" w:eastAsia="宋体" w:hAnsi="宋体" w:hint="eastAsia"/>
          <w:bCs/>
        </w:rPr>
        <w:t>通过</w:t>
      </w:r>
      <w:r w:rsidR="00502266" w:rsidRPr="00205A17">
        <w:rPr>
          <w:rFonts w:ascii="宋体" w:eastAsia="宋体" w:hAnsi="宋体" w:hint="eastAsia"/>
          <w:bCs/>
        </w:rPr>
        <w:t>百度查答案，</w:t>
      </w:r>
      <w:r w:rsidR="002046FA" w:rsidRPr="00205A17">
        <w:rPr>
          <w:rFonts w:ascii="宋体" w:eastAsia="宋体" w:hAnsi="宋体" w:hint="eastAsia"/>
          <w:bCs/>
        </w:rPr>
        <w:t>而</w:t>
      </w:r>
      <w:r w:rsidR="00502266" w:rsidRPr="00205A17">
        <w:rPr>
          <w:rFonts w:ascii="宋体" w:eastAsia="宋体" w:hAnsi="宋体" w:hint="eastAsia"/>
          <w:bCs/>
        </w:rPr>
        <w:t>没</w:t>
      </w:r>
      <w:r w:rsidR="005E7BFC" w:rsidRPr="00205A17">
        <w:rPr>
          <w:rFonts w:ascii="宋体" w:eastAsia="宋体" w:hAnsi="宋体" w:hint="eastAsia"/>
          <w:bCs/>
        </w:rPr>
        <w:t>有</w:t>
      </w:r>
      <w:r w:rsidR="005E7BFC" w:rsidRPr="00205A17">
        <w:rPr>
          <w:rFonts w:ascii="宋体" w:eastAsia="宋体" w:hAnsi="宋体"/>
          <w:bCs/>
        </w:rPr>
        <w:t>进行</w:t>
      </w:r>
      <w:r w:rsidR="00502266" w:rsidRPr="00205A17">
        <w:rPr>
          <w:rFonts w:ascii="宋体" w:eastAsia="宋体" w:hAnsi="宋体" w:hint="eastAsia"/>
          <w:bCs/>
        </w:rPr>
        <w:t>系统学习</w:t>
      </w:r>
      <w:r w:rsidR="005E7BFC" w:rsidRPr="00205A17">
        <w:rPr>
          <w:rFonts w:ascii="宋体" w:eastAsia="宋体" w:hAnsi="宋体" w:hint="eastAsia"/>
          <w:bCs/>
        </w:rPr>
        <w:t>。</w:t>
      </w:r>
    </w:p>
    <w:p w14:paraId="02E152FD" w14:textId="77777777" w:rsidR="007139D8" w:rsidRPr="00205A17" w:rsidRDefault="007139D8">
      <w:pPr>
        <w:spacing w:beforeLines="50" w:before="156" w:afterLines="50" w:after="156"/>
        <w:ind w:firstLineChars="200" w:firstLine="420"/>
        <w:rPr>
          <w:rFonts w:ascii="宋体" w:eastAsia="宋体" w:hAnsi="宋体"/>
          <w:bCs/>
        </w:rPr>
      </w:pPr>
      <w:r w:rsidRPr="00205A17">
        <w:rPr>
          <w:rFonts w:ascii="宋体" w:eastAsia="宋体" w:hAnsi="宋体" w:hint="eastAsia"/>
          <w:bCs/>
        </w:rPr>
        <w:t>建议</w:t>
      </w:r>
      <w:r w:rsidR="005F3CDF" w:rsidRPr="00205A17">
        <w:rPr>
          <w:rFonts w:ascii="宋体" w:eastAsia="宋体" w:hAnsi="宋体" w:hint="eastAsia"/>
          <w:bCs/>
        </w:rPr>
        <w:t>课题组</w:t>
      </w:r>
      <w:r w:rsidRPr="00205A17">
        <w:rPr>
          <w:rFonts w:ascii="宋体" w:eastAsia="宋体" w:hAnsi="宋体"/>
          <w:bCs/>
        </w:rPr>
        <w:t>PI</w:t>
      </w:r>
      <w:r w:rsidR="00502266" w:rsidRPr="00205A17">
        <w:rPr>
          <w:rFonts w:ascii="宋体" w:eastAsia="宋体" w:hAnsi="宋体" w:hint="eastAsia"/>
          <w:bCs/>
        </w:rPr>
        <w:t>或</w:t>
      </w:r>
      <w:r w:rsidR="005F3CDF" w:rsidRPr="00205A17">
        <w:rPr>
          <w:rFonts w:ascii="宋体" w:eastAsia="宋体" w:hAnsi="宋体" w:hint="eastAsia"/>
          <w:bCs/>
        </w:rPr>
        <w:t>安全员</w:t>
      </w:r>
      <w:r w:rsidR="002046FA" w:rsidRPr="00205A17">
        <w:rPr>
          <w:rFonts w:ascii="宋体" w:eastAsia="宋体" w:hAnsi="宋体" w:hint="eastAsia"/>
          <w:bCs/>
        </w:rPr>
        <w:t>要求</w:t>
      </w:r>
      <w:r w:rsidRPr="00205A17">
        <w:rPr>
          <w:rFonts w:ascii="宋体" w:eastAsia="宋体" w:hAnsi="宋体"/>
          <w:bCs/>
        </w:rPr>
        <w:t>学生进实验室前要进入这个系统进行安全教育</w:t>
      </w:r>
      <w:r w:rsidR="00502266" w:rsidRPr="00205A17">
        <w:rPr>
          <w:rFonts w:ascii="宋体" w:eastAsia="宋体" w:hAnsi="宋体" w:hint="eastAsia"/>
          <w:bCs/>
        </w:rPr>
        <w:t>学习，同时也可通过学校编撰的《厦门大学实验室安全手册》和学院编撰的《</w:t>
      </w:r>
      <w:r w:rsidR="00A42524" w:rsidRPr="00205A17">
        <w:rPr>
          <w:rFonts w:ascii="宋体" w:eastAsia="宋体" w:hAnsi="宋体" w:hint="eastAsia"/>
          <w:bCs/>
        </w:rPr>
        <w:t>生科院通用实验室安全手册</w:t>
      </w:r>
      <w:r w:rsidR="00502266" w:rsidRPr="00205A17">
        <w:rPr>
          <w:rFonts w:ascii="宋体" w:eastAsia="宋体" w:hAnsi="宋体" w:hint="eastAsia"/>
          <w:bCs/>
        </w:rPr>
        <w:t>》进行系统的安全教育学习，</w:t>
      </w:r>
      <w:r w:rsidRPr="00205A17">
        <w:rPr>
          <w:rFonts w:ascii="宋体" w:eastAsia="宋体" w:hAnsi="宋体"/>
          <w:bCs/>
        </w:rPr>
        <w:t>然后</w:t>
      </w:r>
      <w:r w:rsidR="00502266" w:rsidRPr="00205A17">
        <w:rPr>
          <w:rFonts w:ascii="宋体" w:eastAsia="宋体" w:hAnsi="宋体" w:hint="eastAsia"/>
          <w:bCs/>
        </w:rPr>
        <w:t>再</w:t>
      </w:r>
      <w:r w:rsidRPr="00205A17">
        <w:rPr>
          <w:rFonts w:ascii="宋体" w:eastAsia="宋体" w:hAnsi="宋体"/>
          <w:bCs/>
        </w:rPr>
        <w:t>参加考试。</w:t>
      </w:r>
    </w:p>
    <w:p w14:paraId="19395D80" w14:textId="77777777" w:rsidR="00A122A2" w:rsidRPr="00205A17" w:rsidRDefault="00A122A2" w:rsidP="00153A44">
      <w:pPr>
        <w:pStyle w:val="2"/>
        <w:numPr>
          <w:ilvl w:val="0"/>
          <w:numId w:val="1"/>
        </w:numPr>
        <w:spacing w:beforeLines="50" w:before="156" w:afterLines="50" w:after="156"/>
        <w:rPr>
          <w:rFonts w:ascii="宋体" w:eastAsia="宋体" w:hAnsi="宋体"/>
          <w:sz w:val="28"/>
          <w:szCs w:val="28"/>
        </w:rPr>
      </w:pPr>
      <w:bookmarkStart w:id="2" w:name="_Toc155618693"/>
      <w:r w:rsidRPr="00205A17">
        <w:rPr>
          <w:rFonts w:ascii="宋体" w:eastAsia="宋体" w:hAnsi="宋体" w:hint="eastAsia"/>
          <w:sz w:val="28"/>
          <w:szCs w:val="28"/>
        </w:rPr>
        <w:t>厦门大学实验室安全手册</w:t>
      </w:r>
      <w:bookmarkEnd w:id="2"/>
    </w:p>
    <w:p w14:paraId="48C4A3B6" w14:textId="77777777" w:rsidR="00A122A2" w:rsidRPr="00205A17" w:rsidRDefault="00A122A2" w:rsidP="00A122A2">
      <w:pPr>
        <w:spacing w:beforeLines="50" w:before="156" w:afterLines="50" w:after="156"/>
        <w:ind w:firstLineChars="200" w:firstLine="420"/>
        <w:rPr>
          <w:rFonts w:ascii="宋体" w:eastAsia="宋体" w:hAnsi="宋体"/>
          <w:sz w:val="28"/>
          <w:szCs w:val="28"/>
        </w:rPr>
      </w:pPr>
      <w:r w:rsidRPr="00205A17">
        <w:rPr>
          <w:rFonts w:ascii="宋体" w:eastAsia="宋体" w:hAnsi="宋体" w:hint="eastAsia"/>
          <w:bCs/>
        </w:rPr>
        <w:t>该手册是由厦门大学实验室与设备管理</w:t>
      </w:r>
      <w:r w:rsidR="00B63DBF" w:rsidRPr="00205A17">
        <w:rPr>
          <w:rFonts w:ascii="宋体" w:eastAsia="宋体" w:hAnsi="宋体" w:hint="eastAsia"/>
          <w:bCs/>
        </w:rPr>
        <w:t>处</w:t>
      </w:r>
      <w:r w:rsidRPr="00205A17">
        <w:rPr>
          <w:rFonts w:ascii="宋体" w:eastAsia="宋体" w:hAnsi="宋体" w:hint="eastAsia"/>
          <w:bCs/>
        </w:rPr>
        <w:t>编印，</w:t>
      </w:r>
      <w:r w:rsidRPr="00205A17">
        <w:rPr>
          <w:rFonts w:ascii="宋体" w:eastAsia="宋体" w:hAnsi="宋体"/>
          <w:bCs/>
        </w:rPr>
        <w:t>每个课题组负责人务必做好实验室安全教育，让每一位新进实验室人员认真学习该手册内容，掌握基本安全知识和技能，才能进入实验室工作、学习。</w:t>
      </w:r>
    </w:p>
    <w:p w14:paraId="3AC94E0A" w14:textId="77777777" w:rsidR="00175CC8" w:rsidRPr="00205A17" w:rsidRDefault="00175CC8" w:rsidP="00153A44">
      <w:pPr>
        <w:pStyle w:val="2"/>
        <w:numPr>
          <w:ilvl w:val="0"/>
          <w:numId w:val="1"/>
        </w:numPr>
        <w:spacing w:beforeLines="50" w:before="156" w:afterLines="50" w:after="156"/>
        <w:rPr>
          <w:rFonts w:ascii="宋体" w:eastAsia="宋体" w:hAnsi="宋体"/>
          <w:sz w:val="28"/>
          <w:szCs w:val="28"/>
        </w:rPr>
      </w:pPr>
      <w:bookmarkStart w:id="3" w:name="_Toc155618694"/>
      <w:r w:rsidRPr="00205A17">
        <w:rPr>
          <w:rFonts w:ascii="宋体" w:eastAsia="宋体" w:hAnsi="宋体"/>
          <w:sz w:val="28"/>
          <w:szCs w:val="28"/>
        </w:rPr>
        <w:lastRenderedPageBreak/>
        <w:t>厦门大学实验室安全管理规定</w:t>
      </w:r>
      <w:bookmarkEnd w:id="3"/>
      <w:r w:rsidRPr="00205A17">
        <w:rPr>
          <w:rFonts w:ascii="宋体" w:eastAsia="宋体" w:hAnsi="宋体"/>
          <w:sz w:val="28"/>
          <w:szCs w:val="28"/>
        </w:rPr>
        <w:t xml:space="preserve"> </w:t>
      </w:r>
    </w:p>
    <w:p w14:paraId="57C3B610" w14:textId="77777777" w:rsidR="00FF68D0" w:rsidRPr="00205A17" w:rsidRDefault="00FF68D0" w:rsidP="00FF68D0">
      <w:pPr>
        <w:pStyle w:val="1"/>
        <w:ind w:right="156"/>
        <w:jc w:val="center"/>
        <w:rPr>
          <w:sz w:val="28"/>
          <w:szCs w:val="28"/>
        </w:rPr>
      </w:pPr>
      <w:bookmarkStart w:id="4" w:name="_Toc154156065"/>
      <w:bookmarkStart w:id="5" w:name="_Toc155618695"/>
      <w:r w:rsidRPr="00205A17">
        <w:rPr>
          <w:sz w:val="28"/>
          <w:szCs w:val="28"/>
        </w:rPr>
        <w:t>厦门大学实验室安全管理规定</w:t>
      </w:r>
      <w:bookmarkEnd w:id="4"/>
      <w:bookmarkEnd w:id="5"/>
    </w:p>
    <w:p w14:paraId="0A2C7B40" w14:textId="77777777" w:rsidR="00FF68D0" w:rsidRPr="00EA4CF8" w:rsidRDefault="00FF68D0" w:rsidP="00A22F61">
      <w:pPr>
        <w:ind w:left="638" w:right="684" w:firstLine="2902"/>
        <w:rPr>
          <w:rFonts w:ascii="微软雅黑" w:eastAsia="微软雅黑" w:hAnsi="微软雅黑" w:cs="微软雅黑"/>
        </w:rPr>
      </w:pPr>
      <w:r w:rsidRPr="00205A17">
        <w:rPr>
          <w:rFonts w:ascii="微软雅黑" w:eastAsia="微软雅黑" w:hAnsi="微软雅黑" w:cs="微软雅黑"/>
          <w:sz w:val="44"/>
        </w:rPr>
        <w:t xml:space="preserve"> </w:t>
      </w:r>
      <w:r w:rsidRPr="00EA4CF8">
        <w:rPr>
          <w:rFonts w:ascii="微软雅黑" w:eastAsia="微软雅黑" w:hAnsi="微软雅黑" w:cs="微软雅黑"/>
        </w:rPr>
        <w:t xml:space="preserve">第一章 总则 </w:t>
      </w:r>
    </w:p>
    <w:p w14:paraId="67810E41"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 第一条  为了加强学校实验室安全管理，维护教学科研等工作的正常秩序，保障师生员工人身、财产安全，保护学校环境，根据《中华人民共和国安全生产法》、《生产安全事故报告和调查处理条例》、《危险化学品安全管理条例》和《教育部关于加强高校实验室安全工作的意见》等法律、法规、规章和有关文件，结合学校实际，制定本规定。 </w:t>
      </w:r>
    </w:p>
    <w:p w14:paraId="5D0CC2CE"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第二条  本规定所称实验室是指在学校内开展教学、科研等实验活动的场所。 </w:t>
      </w:r>
    </w:p>
    <w:p w14:paraId="4D9A47F4"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第三条  实验室安全管理工作，贯彻“安全第一、预防为主、综合治理”的方针，坚持“党政同责、一岗双责、齐抓共管、失职追责”、“管行业必须管安全、管业务必须管安全”、“谁使用、谁负责，谁主管、谁负责”的原则。 </w:t>
      </w:r>
    </w:p>
    <w:p w14:paraId="32C743CB" w14:textId="77777777" w:rsidR="00FF68D0" w:rsidRPr="00EA4CF8" w:rsidRDefault="00FF68D0" w:rsidP="00FF68D0">
      <w:pPr>
        <w:spacing w:after="165" w:line="259" w:lineRule="auto"/>
        <w:ind w:left="12"/>
      </w:pPr>
      <w:r w:rsidRPr="00EA4CF8">
        <w:rPr>
          <w:rFonts w:ascii="微软雅黑" w:eastAsia="微软雅黑" w:hAnsi="微软雅黑" w:cs="微软雅黑"/>
        </w:rPr>
        <w:t xml:space="preserve"> </w:t>
      </w:r>
    </w:p>
    <w:p w14:paraId="218088A8" w14:textId="77777777" w:rsidR="00FF68D0" w:rsidRPr="00EA4CF8" w:rsidRDefault="00FF68D0" w:rsidP="00FF68D0">
      <w:pPr>
        <w:spacing w:after="183" w:line="259" w:lineRule="auto"/>
        <w:ind w:left="10" w:right="152" w:hanging="10"/>
        <w:jc w:val="center"/>
      </w:pPr>
      <w:r w:rsidRPr="00EA4CF8">
        <w:rPr>
          <w:rFonts w:ascii="微软雅黑" w:eastAsia="微软雅黑" w:hAnsi="微软雅黑" w:cs="微软雅黑"/>
        </w:rPr>
        <w:t xml:space="preserve">第二章 管理体系及职责 </w:t>
      </w:r>
    </w:p>
    <w:p w14:paraId="5B075A90"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第四条  学校实行学校、学院（研究院）、实验室三级联动的实验室安全管理体制。 </w:t>
      </w:r>
    </w:p>
    <w:p w14:paraId="442A35BB"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第五条  学校党政主要负责人是全校安全工作第一责任人。分管实验室工作的校领导是实验室安全工作的重要领导责任人，协助第一责任人负责实验室安全工作。其他校领导在分管工作范围内对实验室安全工作负有支持、监督和指导职责。 </w:t>
      </w:r>
    </w:p>
    <w:p w14:paraId="225C2499"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第六条  学校成立实验室安全管理领导小组，由分管实验室工作的副校长担任组长，成员单位有：实验室与设备管理处、学生工作部（处）、保卫部（处）、研究生院、教务处、科学技术处、社会科学研究处、资产与后勤事务管理处。各单位主要职责为： </w:t>
      </w:r>
    </w:p>
    <w:p w14:paraId="43F4B702"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（一）</w:t>
      </w:r>
      <w:r w:rsidR="00FF68D0" w:rsidRPr="00EA4CF8">
        <w:rPr>
          <w:rFonts w:ascii="宋体" w:eastAsia="宋体" w:hAnsi="宋体"/>
        </w:rPr>
        <w:t xml:space="preserve">实验室与设备管理处是学校实验室安全工作的主要责任部门，承担学校实验室安全管理领导小组办公室工作；监督安全生产法律、法规和国家标准、行业标准的执行，贯彻上级有关实验室安全管理指示精神；研究制定学校实验室安全规章制度，并监督实施情况；监督各职能部门的实验室安全规章制度的建立和执行情况；监督检查各单位实验室安全隐患整改情况，对需学校协调整改的重大安全隐患，提出整改建议并报告有关校领导研究解决；组织学校实验室安全宣传教育工作，会同有关部门做好各级各类人员的安全教育和培训工作；协助组织、指挥和协调实验室安全应急救援工作；组织或参与对实验室安全责任事故的调查处理；承办学校交办的实验室安全工作其他事项。 </w:t>
      </w:r>
    </w:p>
    <w:p w14:paraId="1E1D8EC3"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（二）</w:t>
      </w:r>
      <w:r w:rsidR="00FF68D0" w:rsidRPr="00EA4CF8">
        <w:rPr>
          <w:rFonts w:ascii="宋体" w:eastAsia="宋体" w:hAnsi="宋体"/>
        </w:rPr>
        <w:t xml:space="preserve">学生工作部（处）协助做好学生实验室安全教育，将实验室安全纳入到新生入学教育中，教育学生遵守国家及学校实验室安全方面的规章制度，增强学生自我保护意识；负责做好因违反实验室安全管理规定而构成违纪的学生的处理工作；并根据相关规定，取消违纪学生评优评奖资格。 </w:t>
      </w:r>
    </w:p>
    <w:p w14:paraId="6EFA89CE"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（三）</w:t>
      </w:r>
      <w:r w:rsidR="00FF68D0" w:rsidRPr="00EA4CF8">
        <w:rPr>
          <w:rFonts w:ascii="宋体" w:eastAsia="宋体" w:hAnsi="宋体"/>
        </w:rPr>
        <w:t>保卫部（处）指导学校实验室消防安全业务工作；指导、检查、监督各单位开展涉及实验室的各类场所的人防、物防、技防、应急处置等安全保卫工作，做好群防群治；定期开展安全检查，</w:t>
      </w:r>
      <w:r w:rsidR="00FF68D0" w:rsidRPr="00EA4CF8">
        <w:rPr>
          <w:rFonts w:ascii="宋体" w:eastAsia="宋体" w:hAnsi="宋体"/>
        </w:rPr>
        <w:lastRenderedPageBreak/>
        <w:t xml:space="preserve">及时发现消防、治安等安全隐患，督促整改，协助有关部门查处安全责任事故。 </w:t>
      </w:r>
    </w:p>
    <w:p w14:paraId="1C85A22B"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（四）</w:t>
      </w:r>
      <w:r w:rsidR="00FF68D0" w:rsidRPr="00EA4CF8">
        <w:rPr>
          <w:rFonts w:ascii="宋体" w:eastAsia="宋体" w:hAnsi="宋体"/>
        </w:rPr>
        <w:t xml:space="preserve">研究生院指导学院结合学科实际开展实验室安全教育，在研究生实验类课程的课程教学、教学检查和教学管理等过程中应当体现实验室安全方面的要求。 </w:t>
      </w:r>
    </w:p>
    <w:p w14:paraId="4DAB08B0"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（五）</w:t>
      </w:r>
      <w:r w:rsidR="00FF68D0" w:rsidRPr="00EA4CF8">
        <w:rPr>
          <w:rFonts w:ascii="宋体" w:eastAsia="宋体" w:hAnsi="宋体"/>
        </w:rPr>
        <w:t xml:space="preserve">教务处负责指导、监督各单位在制定和审查教学大纲时，应当将实验室安全教育列入计划；在教师培训、教学检查、工作考核等本科教学管理过程中应当体现实验室安全方面的要求；将教学过程中涉及师生实验室安全的事项作为教学评估与监督的重要指标；将本科教学实验室安全作为重要管理内容。 </w:t>
      </w:r>
    </w:p>
    <w:p w14:paraId="35792333"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（六）</w:t>
      </w:r>
      <w:r w:rsidR="00FF68D0" w:rsidRPr="00EA4CF8">
        <w:rPr>
          <w:rFonts w:ascii="宋体" w:eastAsia="宋体" w:hAnsi="宋体"/>
        </w:rPr>
        <w:t xml:space="preserve">科学技术处、社会科学研究处负责监督管理科研项目实施和科研生产过程中科研实验“安全第一”的原则要求。科研项目立项时，要求项目负责人评估科研实验安全的风险，若存在安全风险的，应当制定相应的风险管控工作预案，并经所在学院（研究院）复核后，作为项目立项的附件材料；在科研管理系统中进行立项登记时，提醒项目负责人阅读科研实验安全须知，并承诺遵守执行。 </w:t>
      </w:r>
    </w:p>
    <w:p w14:paraId="03483E83"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（七）</w:t>
      </w:r>
      <w:r w:rsidR="00FF68D0" w:rsidRPr="00EA4CF8">
        <w:rPr>
          <w:rFonts w:ascii="宋体" w:eastAsia="宋体" w:hAnsi="宋体"/>
        </w:rPr>
        <w:t xml:space="preserve">资产与后勤事务管理处负责限额以上集中采购方式采购的物资设备采购，危险化学品等实验室管控类物品的采购及申报工作；负责保障实验室供水供电，保障学校实验正常开展；负责学校实验废弃物处置工作，协调专业公司统一清运处置学校各类实验废弃物；负责涉源设施、设备、试剂等监督管理工作。 </w:t>
      </w:r>
    </w:p>
    <w:p w14:paraId="0592D90C"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第七条  各学院（研究院）党政负责人是本单位实验室安全工作主要领导责任人。各学院（研究院）分管实验室工作的院领导是本单位实验室安全工作直接领导责任人。各实验室责任人是本实验室安全工作的直接责任人。 </w:t>
      </w:r>
    </w:p>
    <w:p w14:paraId="6D9D5057"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第八条  各学院（研究院）应当成立实验室安全工作领导小组，落实实验室安全管理领导责任，制定本单位的实验室安全工作计划并组织实施；建立、健全实验室安全责任体系和规章制度；定期、不定期组织实验室安全检查，并落实安全隐患整改工作；组织本单位实验室安全环保教育培训，实行实验室准入制度；及时发布、报送实验室安全环保工作相关通知、信息、工作进展等。 </w:t>
      </w:r>
    </w:p>
    <w:p w14:paraId="4720062B"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学院（研究院）实验室秘书协助分管领导做好本单位实验室安全的具体工作。实验室负责人根据学院（研究院）的实验室安全工作计划开展本实验室的安全管理工作。各实验室应当设定一名安全员，安全员协助实验室负责人具体负责该实验室的安全工作。安全员对实验室的安全负有检查、监督的责任，有权制止有碍安全的操作，纠正安全违章行为。 </w:t>
      </w:r>
    </w:p>
    <w:p w14:paraId="329971D2"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第九条  凡进入实验室工作、学习的人员，应当遵守实验室安全相关法律法规及学校的规章制度，接受安全教育培训，掌握安全知识和基本的救助知识，确保人身及财产安全；掌握正确的实验、仪器设备、试剂等操作方法；了解实验室安全防护设施的使用方法和布局，做好个人防护。 </w:t>
      </w:r>
    </w:p>
    <w:p w14:paraId="43B042BB"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第十条  各实验室应当根据《厦门大学实验室安全教育管理规定》的要求，结合各自工作特点，制定相应的安全管理制度及实施细则，并严格贯彻执行；实验室应当将安全知识、安全制度、操作规程等列为教学内容之一；新进实验室人员须接受安全教育，掌握基本安全知识和技能，取得相应许可方能进入实验室工作、学习。 </w:t>
      </w:r>
    </w:p>
    <w:p w14:paraId="5BFCD7AC"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第十一条  学校实验室安全管理领导小组与各学院（研究院）、学院（研究院）与各实验室、实验室与实验室人员层层签订实验室安全责任书，切实将安全责任落实到位，落实到人。 </w:t>
      </w:r>
    </w:p>
    <w:p w14:paraId="0DEAD63A" w14:textId="77777777" w:rsidR="00FF68D0" w:rsidRPr="00EA4CF8" w:rsidRDefault="00FF68D0" w:rsidP="00FF68D0">
      <w:pPr>
        <w:spacing w:after="164" w:line="259" w:lineRule="auto"/>
        <w:ind w:left="12"/>
      </w:pPr>
    </w:p>
    <w:p w14:paraId="05292266" w14:textId="77777777" w:rsidR="00452B86" w:rsidRPr="00EA4CF8" w:rsidRDefault="00FF68D0" w:rsidP="00452B86">
      <w:pPr>
        <w:spacing w:after="183" w:line="259" w:lineRule="auto"/>
        <w:ind w:left="10" w:right="154" w:hanging="10"/>
        <w:jc w:val="center"/>
        <w:rPr>
          <w:rFonts w:ascii="微软雅黑" w:eastAsia="微软雅黑" w:hAnsi="微软雅黑" w:cs="微软雅黑"/>
        </w:rPr>
      </w:pPr>
      <w:r w:rsidRPr="00EA4CF8">
        <w:rPr>
          <w:rFonts w:ascii="微软雅黑" w:eastAsia="微软雅黑" w:hAnsi="微软雅黑" w:cs="微软雅黑"/>
        </w:rPr>
        <w:t>第三章 实验室安全管理主要内容</w:t>
      </w:r>
    </w:p>
    <w:p w14:paraId="161966CB" w14:textId="77777777" w:rsidR="00FF68D0" w:rsidRPr="00EA4CF8" w:rsidRDefault="00FF68D0" w:rsidP="00452B86">
      <w:pPr>
        <w:spacing w:after="183" w:line="259" w:lineRule="auto"/>
        <w:ind w:left="10" w:right="154" w:hanging="10"/>
        <w:rPr>
          <w:rFonts w:ascii="宋体" w:eastAsia="宋体" w:hAnsi="宋体"/>
        </w:rPr>
      </w:pPr>
      <w:r w:rsidRPr="00EA4CF8">
        <w:rPr>
          <w:rFonts w:ascii="宋体" w:eastAsia="宋体" w:hAnsi="宋体"/>
        </w:rPr>
        <w:lastRenderedPageBreak/>
        <w:t xml:space="preserve">第十二条  各学院（研究院）需根据本学科和实验室特点，加强师生员工和外来人员的安全教育，建立、落实实验室准入制度。 </w:t>
      </w:r>
    </w:p>
    <w:p w14:paraId="67893503"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第十三条  实验室安全基本要求 </w:t>
      </w:r>
    </w:p>
    <w:p w14:paraId="15C3A7EF"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（一）</w:t>
      </w:r>
      <w:r w:rsidR="00FF68D0" w:rsidRPr="00EA4CF8">
        <w:rPr>
          <w:rFonts w:ascii="宋体" w:eastAsia="宋体" w:hAnsi="宋体"/>
        </w:rPr>
        <w:t xml:space="preserve">实验室消防安全按学校有关消防规定执行。 </w:t>
      </w:r>
    </w:p>
    <w:p w14:paraId="0E0E2843"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（二）</w:t>
      </w:r>
      <w:r w:rsidR="00FF68D0" w:rsidRPr="00EA4CF8">
        <w:rPr>
          <w:rFonts w:ascii="宋体" w:eastAsia="宋体" w:hAnsi="宋体"/>
        </w:rPr>
        <w:t xml:space="preserve">实验室应当建立值日制度。值日人员或工作人员下班时，应当关闭电源、水源、气源、门窗，并妥善保存药品。 </w:t>
      </w:r>
    </w:p>
    <w:p w14:paraId="502B3ACD"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（三）</w:t>
      </w:r>
      <w:r w:rsidR="00FF68D0" w:rsidRPr="00EA4CF8">
        <w:rPr>
          <w:rFonts w:ascii="宋体" w:eastAsia="宋体" w:hAnsi="宋体"/>
        </w:rPr>
        <w:t xml:space="preserve">实验室在从事涉及压力容器、电工、焊接、振动、噪声、高温、高压、辐射、强光闪烁、放射性物质、病原微生物及危险化学品等危险性较高的操作和实验时，应当严格制定操作规程，并采取相应的劳动保护措施。 </w:t>
      </w:r>
    </w:p>
    <w:p w14:paraId="257BA79C"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（四）</w:t>
      </w:r>
      <w:r w:rsidR="00FF68D0" w:rsidRPr="00EA4CF8">
        <w:rPr>
          <w:rFonts w:ascii="宋体" w:eastAsia="宋体" w:hAnsi="宋体"/>
        </w:rPr>
        <w:t xml:space="preserve">严禁在实验室区域储存食品、饮料，从事烹饪、饮食和吸烟等与实验无关的活动；与实验无关的人员不得进入实验室，实验室内严禁留宿。 </w:t>
      </w:r>
    </w:p>
    <w:p w14:paraId="13D9DD0C"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第十四条  危险化学品安全管理 </w:t>
      </w:r>
    </w:p>
    <w:p w14:paraId="2801D2E1"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（一）</w:t>
      </w:r>
      <w:r w:rsidR="00FF68D0" w:rsidRPr="00EA4CF8">
        <w:rPr>
          <w:rFonts w:ascii="宋体" w:eastAsia="宋体" w:hAnsi="宋体"/>
        </w:rPr>
        <w:t xml:space="preserve">本规定所称危险化学品，是指具有毒害、腐蚀、爆炸、燃烧、助燃等性质，对人体、设施、环境具有危害的剧毒化学品和其他化学品。 </w:t>
      </w:r>
    </w:p>
    <w:p w14:paraId="6903BA15"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（二）</w:t>
      </w:r>
      <w:r w:rsidR="00FF68D0" w:rsidRPr="00EA4CF8">
        <w:rPr>
          <w:rFonts w:ascii="宋体" w:eastAsia="宋体" w:hAnsi="宋体"/>
        </w:rPr>
        <w:t xml:space="preserve">使用危险化学品的单位须认真贯彻国家《危险化学品安全管理条例》和上级部门的有关规定，依法依规管理危险化学品的购置、领取、保管、使用、转移和废物处置等各个环节，并建立台账，做到账物相符。 </w:t>
      </w:r>
    </w:p>
    <w:p w14:paraId="4F06A83F"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（三）</w:t>
      </w:r>
      <w:r w:rsidR="00FF68D0" w:rsidRPr="00EA4CF8">
        <w:rPr>
          <w:rFonts w:ascii="宋体" w:eastAsia="宋体" w:hAnsi="宋体"/>
        </w:rPr>
        <w:t xml:space="preserve">使用危险化学品的单位应当制定安全使用操作规程，明确安全使用注意事项。实验人员须配备防护装备方可参与有关实验。学生应经教师指导培训并采取必要的安全防护措施后，方可开展涉及危险化学品的有关实验。使用危险化学品的实验教学负责人、项目负责人对危险化学品的使用安全负直接责任。 </w:t>
      </w:r>
    </w:p>
    <w:p w14:paraId="4D7152F3"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（四）</w:t>
      </w:r>
      <w:r w:rsidR="00FF68D0" w:rsidRPr="00EA4CF8">
        <w:rPr>
          <w:rFonts w:ascii="宋体" w:eastAsia="宋体" w:hAnsi="宋体"/>
        </w:rPr>
        <w:t xml:space="preserve">各单位应当组织使用危险化学品的教职员工、学生参加专门的安全教育培训，学习危险化学品相关的政策法规，规范购置、存储、使用和废物处置等工作。 </w:t>
      </w:r>
    </w:p>
    <w:p w14:paraId="0F881ADC"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（五）</w:t>
      </w:r>
      <w:r w:rsidR="00FF68D0" w:rsidRPr="00EA4CF8">
        <w:rPr>
          <w:rFonts w:ascii="宋体" w:eastAsia="宋体" w:hAnsi="宋体"/>
        </w:rPr>
        <w:t xml:space="preserve">危险化学品应当指定具备专业知识的专人负责管理。剧毒化学品、爆炸品、麻醉和精神药品、医疗用毒性药品、易制毒化学品、易制爆化学品等特殊品类化学品，坚持严格执行双人保管、双人双锁、双人收发、双人领取和双人使用的“五双”管理制度，防止失窃、误领、误用等安全事故。 </w:t>
      </w:r>
    </w:p>
    <w:p w14:paraId="737B1095"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（六）</w:t>
      </w:r>
      <w:r w:rsidR="00FF68D0" w:rsidRPr="00EA4CF8">
        <w:rPr>
          <w:rFonts w:ascii="宋体" w:eastAsia="宋体" w:hAnsi="宋体"/>
        </w:rPr>
        <w:t xml:space="preserve">化学品应当根据物质的不同特性、灭火方法进行分类、分项存放，不得混合存放。存放的化学品应当有目录清单并注明存量，化学品标签应当显著完整清晰。存放地点应当安装防火、防水（潮）、防泄漏、防盗、通风设施，无关人员禁止进入。严禁在实验室内存放超量化学品。 </w:t>
      </w:r>
    </w:p>
    <w:p w14:paraId="533819D7"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（七）</w:t>
      </w:r>
      <w:r w:rsidR="00FF68D0" w:rsidRPr="00EA4CF8">
        <w:rPr>
          <w:rFonts w:ascii="宋体" w:eastAsia="宋体" w:hAnsi="宋体"/>
        </w:rPr>
        <w:t xml:space="preserve">管控类危险化学品应当由学校采购管理部门向具备经营资质的单位统一购置，严禁其它单位与个人私自购买。剧毒品使用应当按同一批次实验的需求量按需申领，使用情况当日报告，实验剩余当日清退，严禁存放、带离实验室，严禁私自销毁、丢弃或借予他人。 </w:t>
      </w:r>
    </w:p>
    <w:p w14:paraId="2A4434BC"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（八）</w:t>
      </w:r>
      <w:r w:rsidR="00FF68D0" w:rsidRPr="00EA4CF8">
        <w:rPr>
          <w:rFonts w:ascii="宋体" w:eastAsia="宋体" w:hAnsi="宋体"/>
        </w:rPr>
        <w:t xml:space="preserve">转移和运输剧毒化学品、爆炸品、麻醉和精神药品、医疗用毒性药品、易制毒化学品、易制爆化学品等特殊品类化学品，应当妥善包装，使用专用运输工具，运输过程须派专人随行监管。 </w:t>
      </w:r>
    </w:p>
    <w:p w14:paraId="15A7CBCB"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第十五条  生物安全管理 </w:t>
      </w:r>
    </w:p>
    <w:p w14:paraId="6141E6C3"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实验室生物安全管理内容按《厦门大学实验室生物安全管理规定（试行）》执行。 </w:t>
      </w:r>
    </w:p>
    <w:p w14:paraId="383EB3A3"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lastRenderedPageBreak/>
        <w:t xml:space="preserve">第十六条  辐射安全管理 </w:t>
      </w:r>
    </w:p>
    <w:p w14:paraId="587E442A"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（一）</w:t>
      </w:r>
      <w:r w:rsidR="00FF68D0" w:rsidRPr="00EA4CF8">
        <w:rPr>
          <w:rFonts w:ascii="宋体" w:eastAsia="宋体" w:hAnsi="宋体"/>
        </w:rPr>
        <w:t xml:space="preserve">本规定所称放射性物品是指含有放射性核素，并且其活度和比活度均高于国家规定的豁免值的物品，或产生预定水平 χ、γ 电子束、中子射线等的电器设备。涉辐场所及放射性物品应当遵守《中华人民共和国放射性污染防治法》、《放射性同位素与射线装置安全和防护条例》等有关法律、法规、规章及学校有关规定，在获取环保部门颁发的《辐射安全许可证》后方能开展相关工作。放射性同位素及射线装置的购置、保管、使用、备案和处置等各环节须严格按照国家和学校的有关规定执行。 </w:t>
      </w:r>
    </w:p>
    <w:p w14:paraId="7F09D1D3" w14:textId="77777777" w:rsidR="005902FE"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（二）</w:t>
      </w:r>
      <w:r w:rsidR="00FF68D0" w:rsidRPr="00EA4CF8">
        <w:rPr>
          <w:rFonts w:ascii="宋体" w:eastAsia="宋体" w:hAnsi="宋体"/>
        </w:rPr>
        <w:t>凡使用放射性同位素和射线装置的实验室，入口处必须张贴放射性危险标志，安装必要的安全防护联用锁及报警装置或者工作信号装置。辐射工作人员必须参加环保主管部门认可的辐射安全培训机构组织的培训并通过考核，定期接受个人放射剂量监测、职业体检及再培训。实验工作人员须做好安全使用放射性同位素和射线装置的宣传和教育工作，佩带个人放射计量仪，并严格遵守放射性同位素和射线装置的操作规程和使用规定。</w:t>
      </w:r>
    </w:p>
    <w:p w14:paraId="36C3924D"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（三）涉辐场所应当加强安全保卫工作，采取必要的防盗、防火、防水、防泄漏和防破坏等措施。必要时应当设专人警戒，防止无关人员接近。 </w:t>
      </w:r>
    </w:p>
    <w:p w14:paraId="07D05730"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四）废放射源的处理必须向有关部门申报，并办理相关手续。待处理的废放射源必须妥善保管，严禁随意堆放、掩埋、焚烧和丢弃。含放射性同位素的废弃装置，在没有取出放射源的情况下，不得对其装置进行任何处理。 </w:t>
      </w:r>
    </w:p>
    <w:p w14:paraId="5EAD7D4A"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第十七条  实验室特种设备安全管理 </w:t>
      </w:r>
    </w:p>
    <w:p w14:paraId="40AC6A35"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（一）</w:t>
      </w:r>
      <w:r w:rsidR="00FF68D0" w:rsidRPr="00EA4CF8">
        <w:rPr>
          <w:rFonts w:ascii="宋体" w:eastAsia="宋体" w:hAnsi="宋体"/>
        </w:rPr>
        <w:t xml:space="preserve">本规定所称实验室特种设备是指国家以行政法规的形式认定的涉及生命财产安全、危险性较大的仪器设备，如锅炉、压力容器（含气瓶，下同）、压力管道、起重机械等，详细种类参照国家质检总局制定的《特种设备目录》。 </w:t>
      </w:r>
    </w:p>
    <w:p w14:paraId="3173436E" w14:textId="77777777" w:rsidR="005902FE"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（二）</w:t>
      </w:r>
      <w:r w:rsidR="00FF68D0" w:rsidRPr="00EA4CF8">
        <w:rPr>
          <w:rFonts w:ascii="宋体" w:eastAsia="宋体" w:hAnsi="宋体"/>
        </w:rPr>
        <w:t>学校购置实验室特种设备，其设计、生产单位必须是按照国家有关规定取得许可的单位。特种设备出厂时，应当附有安全技术规范要求的设计文件、产品质量合格证明、安装及使用维修说明、监督检验证明等文件。境外制造的特种设备，必须符合我国有关特种设备的法律、法规、规定、强制性标准及技术规程的要求。特种设备的安装调试、质保期内的维护工作原则上由生产厂家负责实施，以确保安装、维护的质量和使用安全。特殊情况需由其他单位承担的，该单位必须具备相应的安全资质证书。</w:t>
      </w:r>
    </w:p>
    <w:p w14:paraId="2DEE9413"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三）特种设备安装和调试完毕，安装单位自检合格并经具有特种设备检测检验资格的机构检验合格，使用单位应当按要求及时提供相关的资料，到政府质量技术监督部门办理注册登记手续，取得特种设备使用登记证，并且将登记标志固定在该特种设备的显著位置后，方可投入正式使用。凡未按要求办理注册登记手续，未取得特种设备使用登记证的特种设备，任何单位不得擅自投入使用。 </w:t>
      </w:r>
    </w:p>
    <w:p w14:paraId="34B370D3"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（四）</w:t>
      </w:r>
      <w:r w:rsidR="00FF68D0" w:rsidRPr="00EA4CF8">
        <w:rPr>
          <w:rFonts w:ascii="宋体" w:eastAsia="宋体" w:hAnsi="宋体"/>
        </w:rPr>
        <w:t xml:space="preserve">使用单位应当根据特种设备的使用状况，落实专（兼）职安全管理人员，负责整理、登记并妥善保管随机文件和资料，建立安全技术档案；组织做好设备的安装、维护保养和定期检测检验工作；落实国家和学校的相关规定，确保特种设备的管理与使用规范、安全。 </w:t>
      </w:r>
    </w:p>
    <w:p w14:paraId="62FC12E9"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（五）</w:t>
      </w:r>
      <w:r w:rsidR="00FF68D0" w:rsidRPr="00EA4CF8">
        <w:rPr>
          <w:rFonts w:ascii="宋体" w:eastAsia="宋体" w:hAnsi="宋体"/>
        </w:rPr>
        <w:t xml:space="preserve">特种设备管理与操作人员应当按照国家有关规定，经特种设备安全监督管理部门培训并考核合格，取得特种设备作业人员资格证书后方可从事相应的工作。 </w:t>
      </w:r>
    </w:p>
    <w:p w14:paraId="7B6E60B0"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（六）</w:t>
      </w:r>
      <w:r w:rsidR="00FF68D0" w:rsidRPr="00EA4CF8">
        <w:rPr>
          <w:rFonts w:ascii="宋体" w:eastAsia="宋体" w:hAnsi="宋体"/>
        </w:rPr>
        <w:t>各实验室应当根据实际制定特种设备的安全操作规程，严格按照安全操作规程使用特种设备，并做好使用记录。特</w:t>
      </w:r>
    </w:p>
    <w:p w14:paraId="54803D4B"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lastRenderedPageBreak/>
        <w:t>（七）</w:t>
      </w:r>
      <w:r w:rsidR="00FF68D0" w:rsidRPr="00EA4CF8">
        <w:rPr>
          <w:rFonts w:ascii="宋体" w:eastAsia="宋体" w:hAnsi="宋体"/>
        </w:rPr>
        <w:t xml:space="preserve">种设备使用中发现异常情况，应当立即停止使用，及时进行检修。 </w:t>
      </w:r>
    </w:p>
    <w:p w14:paraId="56BC3BBD"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（八）</w:t>
      </w:r>
      <w:r w:rsidR="00FF68D0" w:rsidRPr="00EA4CF8">
        <w:rPr>
          <w:rFonts w:ascii="宋体" w:eastAsia="宋体" w:hAnsi="宋体"/>
        </w:rPr>
        <w:t xml:space="preserve">压力容器需定期检查，确保安全有效。 </w:t>
      </w:r>
    </w:p>
    <w:p w14:paraId="0E4CA52B"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（九）</w:t>
      </w:r>
      <w:r w:rsidR="00FF68D0" w:rsidRPr="00EA4CF8">
        <w:rPr>
          <w:rFonts w:ascii="宋体" w:eastAsia="宋体" w:hAnsi="宋体"/>
        </w:rPr>
        <w:t xml:space="preserve">易发生反应气体气瓶，易燃气体气瓶与助燃气体气瓶不得混合放置。易燃、有毒等危险气体气瓶必须安放在通风良好且配备泄漏监测报警装置的场所。各种压力气瓶竖直放置时，应当采取防止倾倒措施。压力气瓶使用时要防止气体外泄；瓶内气体不得用尽，必须留有安全余压；使用完毕及时关闭总阀门。 </w:t>
      </w:r>
    </w:p>
    <w:p w14:paraId="2D691E7E"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（十）</w:t>
      </w:r>
      <w:r w:rsidR="00FF68D0" w:rsidRPr="00EA4CF8">
        <w:rPr>
          <w:rFonts w:ascii="宋体" w:eastAsia="宋体" w:hAnsi="宋体"/>
        </w:rPr>
        <w:t xml:space="preserve">各种压力气瓶应当避免曝晒和靠近热源，可燃、易燃气瓶离明火距离不得小于 10 米；严禁敲击和碰撞压力气瓶；外表漆色标志应当保持完好，压力气瓶应当专气专用，严禁私自改装它种气体使用。严禁使用超期气瓶，超过检验期的气瓶应当及时清退。 </w:t>
      </w:r>
    </w:p>
    <w:p w14:paraId="34C38045"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（十一）</w:t>
      </w:r>
      <w:r w:rsidR="00FF68D0" w:rsidRPr="00EA4CF8">
        <w:rPr>
          <w:rFonts w:ascii="宋体" w:eastAsia="宋体" w:hAnsi="宋体"/>
        </w:rPr>
        <w:t xml:space="preserve">经常检查易燃、有毒等危险气体管道、接头、开关及器具是否有泄漏，随时排除安全隐患。禁止无人值守时，使用易燃、有毒等危险气体。 </w:t>
      </w:r>
    </w:p>
    <w:p w14:paraId="4B1CAF42"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第十八条  仪器设备安全 </w:t>
      </w:r>
    </w:p>
    <w:p w14:paraId="267C48CD"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（一）</w:t>
      </w:r>
      <w:r w:rsidR="00FF68D0" w:rsidRPr="00EA4CF8">
        <w:rPr>
          <w:rFonts w:ascii="宋体" w:eastAsia="宋体" w:hAnsi="宋体"/>
        </w:rPr>
        <w:t xml:space="preserve">实验室的仪器设备应当有操作规程、安全注意事项，有专人负责维护，定期校验、校准和维护保养，做好使用和维护保养记录，保持良好的性能和准确的精度，并处于完善可用状态，确保仪器设备安全运行。 </w:t>
      </w:r>
    </w:p>
    <w:p w14:paraId="0901A170"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（二）</w:t>
      </w:r>
      <w:r w:rsidR="00FF68D0" w:rsidRPr="00EA4CF8">
        <w:rPr>
          <w:rFonts w:ascii="宋体" w:eastAsia="宋体" w:hAnsi="宋体"/>
        </w:rPr>
        <w:t xml:space="preserve">各类实验应当严格按照安全操作规程进行，上机前需制定切实可行的实验方案，并做好各种准备工作。上机时严格按操作规程进行，开机后必须有人值守，用完仪器应当认真进行安全检查。对不遵守规定的，管理人员有权对其劝阻、纠错直至拒绝其继续使用。 </w:t>
      </w:r>
    </w:p>
    <w:p w14:paraId="1E9B0BAC"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（三）</w:t>
      </w:r>
      <w:r w:rsidR="00FF68D0" w:rsidRPr="00EA4CF8">
        <w:rPr>
          <w:rFonts w:ascii="宋体" w:eastAsia="宋体" w:hAnsi="宋体"/>
        </w:rPr>
        <w:t xml:space="preserve">实验室仪器设备管理人员必须密切注意学校有关部门停水停电的通知和气象部门的恶劣天气预警通知，注意贵重仪器设备的停水停电保护措施，如遇台风、暴雨、冰雹、雷暴等恶劣天气，应当提前对贵重仪器设备采取保护措施，防止或减小外界影响对仪器设备造成的损失。在发生恶劣天气情况时，须安排工作人员在现场值班。 </w:t>
      </w:r>
    </w:p>
    <w:p w14:paraId="3D1B91FD"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（四）</w:t>
      </w:r>
      <w:r w:rsidR="00FF68D0" w:rsidRPr="00EA4CF8">
        <w:rPr>
          <w:rFonts w:ascii="宋体" w:eastAsia="宋体" w:hAnsi="宋体"/>
        </w:rPr>
        <w:t xml:space="preserve">对精密、贵重仪器和大型设备的图纸、说明书等各种随机资料，应当按规定存放，设专人妥善保管，不得携出或外借。如有特殊需要须经领导批准，向管理人员办理出借手续，并按时归还。贵重仪器设备及其附属的安全装置，未经申报批准，不准随意拆卸与改装。确需拆卸或改装时，应当书面请示学院（研究院）领导批准。仪器设备发生故障应当及时进行维修，并做好维修记录。 </w:t>
      </w:r>
    </w:p>
    <w:p w14:paraId="65BC5BD8"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第十九条  实验室废弃物的安全管理按《厦门大学实验室危险废物处置管理暂行办法》、《厦门大学实验室危险废物回收实施细则》执行。 </w:t>
      </w:r>
    </w:p>
    <w:p w14:paraId="061C4B82"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第二十条  实验室保密安全 </w:t>
      </w:r>
    </w:p>
    <w:p w14:paraId="06896C22"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（一）</w:t>
      </w:r>
      <w:r w:rsidR="00FF68D0" w:rsidRPr="00EA4CF8">
        <w:rPr>
          <w:rFonts w:ascii="宋体" w:eastAsia="宋体" w:hAnsi="宋体"/>
        </w:rPr>
        <w:t xml:space="preserve">各实验室应当严格按照所承担的科研任务保密要求，落实相关保密管理要求和措施，做到严格管理、责任到人、严密防范、确保安全。 </w:t>
      </w:r>
    </w:p>
    <w:p w14:paraId="610606C7"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（二）</w:t>
      </w:r>
      <w:r w:rsidR="00FF68D0" w:rsidRPr="00EA4CF8">
        <w:rPr>
          <w:rFonts w:ascii="宋体" w:eastAsia="宋体" w:hAnsi="宋体"/>
        </w:rPr>
        <w:t xml:space="preserve">涉密项目的实验场所建设要符合国家保密技术防范要求，与工程建设同步进行，采取电子监控、防盗报警等必要的安全防范措施。应当确定安全控制区域，严禁携带便携式电子设备进入，同时严格实验室以外人员进入审批程序，安排专人全程陪同。 </w:t>
      </w:r>
    </w:p>
    <w:p w14:paraId="3F3EE380"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（三）</w:t>
      </w:r>
      <w:r w:rsidR="00FF68D0" w:rsidRPr="00EA4CF8">
        <w:rPr>
          <w:rFonts w:ascii="宋体" w:eastAsia="宋体" w:hAnsi="宋体"/>
        </w:rPr>
        <w:t xml:space="preserve">涉密计算机及办公自动化设备等应当符合保密管理要求和保密技术标准，严格执行有关保密规定。 </w:t>
      </w:r>
    </w:p>
    <w:p w14:paraId="6AAA6BDB"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（四）</w:t>
      </w:r>
      <w:r w:rsidR="00FF68D0" w:rsidRPr="00EA4CF8">
        <w:rPr>
          <w:rFonts w:ascii="宋体" w:eastAsia="宋体" w:hAnsi="宋体"/>
        </w:rPr>
        <w:t>各单位应经常对实验室工作人员进行保密教育，定期对保密工作的执行情况进行认真检查，</w:t>
      </w:r>
      <w:r w:rsidR="00FF68D0" w:rsidRPr="00EA4CF8">
        <w:rPr>
          <w:rFonts w:ascii="宋体" w:eastAsia="宋体" w:hAnsi="宋体"/>
        </w:rPr>
        <w:lastRenderedPageBreak/>
        <w:t xml:space="preserve">杜绝泄密事故。 </w:t>
      </w:r>
    </w:p>
    <w:p w14:paraId="26F89FE7"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（五）</w:t>
      </w:r>
      <w:r w:rsidR="00FF68D0" w:rsidRPr="00EA4CF8">
        <w:rPr>
          <w:rFonts w:ascii="宋体" w:eastAsia="宋体" w:hAnsi="宋体"/>
        </w:rPr>
        <w:t xml:space="preserve">实验室承担的科研项目的测试数据、分析结论、阶段成果和各种技术文件，均应当按相关保密管理制度措施进行保管和使用，任何人不得擅自对外发布。 </w:t>
      </w:r>
    </w:p>
    <w:p w14:paraId="2B1B379D"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第二十一条  安全检查与隐患整改制度 </w:t>
      </w:r>
    </w:p>
    <w:p w14:paraId="4E313B94"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（一）</w:t>
      </w:r>
      <w:r w:rsidR="00FF68D0" w:rsidRPr="00EA4CF8">
        <w:rPr>
          <w:rFonts w:ascii="宋体" w:eastAsia="宋体" w:hAnsi="宋体"/>
        </w:rPr>
        <w:t xml:space="preserve">实验室与设备管理处组织开展实验室安全检查，下发整改通知并督促相关单位落实整改。 </w:t>
      </w:r>
    </w:p>
    <w:p w14:paraId="51C789C9"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（二）</w:t>
      </w:r>
      <w:r w:rsidR="00FF68D0" w:rsidRPr="00EA4CF8">
        <w:rPr>
          <w:rFonts w:ascii="宋体" w:eastAsia="宋体" w:hAnsi="宋体"/>
        </w:rPr>
        <w:t xml:space="preserve">实验室安全督导对学校实验室开展实验室安全卫生的督查、指导、宣传、教育工作。 </w:t>
      </w:r>
    </w:p>
    <w:p w14:paraId="6EFDC8DF"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（三）</w:t>
      </w:r>
      <w:r w:rsidR="00FF68D0" w:rsidRPr="00EA4CF8">
        <w:rPr>
          <w:rFonts w:ascii="宋体" w:eastAsia="宋体" w:hAnsi="宋体"/>
        </w:rPr>
        <w:t xml:space="preserve">各单位应当建立实验室安全检查制度。组织进行实验室安全隐患排查，全面掌握本单位的实验室安全风险点，树立“隐患就是事故”的观念，依法依规建立实验室安全事故隐患排查、登记、报告、整改等制度，实行“闭环管理”，确保整改责任、资金、措施、时限和预案“五落实”。 </w:t>
      </w:r>
    </w:p>
    <w:p w14:paraId="190FFF96" w14:textId="77777777" w:rsidR="005902FE"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（四）</w:t>
      </w:r>
      <w:r w:rsidR="00FF68D0" w:rsidRPr="00EA4CF8">
        <w:rPr>
          <w:rFonts w:ascii="宋体" w:eastAsia="宋体" w:hAnsi="宋体"/>
        </w:rPr>
        <w:t>各实验室应当落实日常安全与卫生检查制度，每月应当至少进行 1 次全面的安全自查。</w:t>
      </w:r>
    </w:p>
    <w:p w14:paraId="15CCD89D"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五）各学院（研究院）、各实验室对各类安全检查、自查中发现的安全隐患应当及时整改并反馈整改结果，对短时间内无法整改的安全隐患，应当及时上报，并采取措施确保整改期间的安全，否则应当停止实验。 </w:t>
      </w:r>
    </w:p>
    <w:p w14:paraId="6E9EBE92" w14:textId="77777777" w:rsidR="00FF68D0" w:rsidRPr="00EA4CF8" w:rsidRDefault="00FF68D0" w:rsidP="005902FE">
      <w:pPr>
        <w:spacing w:beforeLines="50" w:before="156" w:afterLines="50" w:after="156"/>
      </w:pPr>
      <w:r w:rsidRPr="00EA4CF8">
        <w:rPr>
          <w:rFonts w:ascii="宋体" w:eastAsia="宋体" w:hAnsi="宋体"/>
        </w:rPr>
        <w:t>（六）各级各类实验室安全检查结果、安全隐患台账、安全整改结果等材料需存档备查。</w:t>
      </w:r>
      <w:r w:rsidRPr="00EA4CF8">
        <w:rPr>
          <w:rFonts w:ascii="微软雅黑" w:eastAsia="微软雅黑" w:hAnsi="微软雅黑" w:cs="微软雅黑"/>
        </w:rPr>
        <w:t xml:space="preserve"> </w:t>
      </w:r>
    </w:p>
    <w:p w14:paraId="5B01E870" w14:textId="77777777" w:rsidR="00FF68D0" w:rsidRPr="00EA4CF8" w:rsidRDefault="00FF68D0" w:rsidP="00FF68D0">
      <w:pPr>
        <w:spacing w:after="163" w:line="259" w:lineRule="auto"/>
        <w:ind w:left="12"/>
      </w:pPr>
      <w:r w:rsidRPr="00EA4CF8">
        <w:rPr>
          <w:rFonts w:ascii="微软雅黑" w:eastAsia="微软雅黑" w:hAnsi="微软雅黑" w:cs="微软雅黑"/>
        </w:rPr>
        <w:t xml:space="preserve"> </w:t>
      </w:r>
    </w:p>
    <w:p w14:paraId="733F0533" w14:textId="77777777" w:rsidR="00FF68D0" w:rsidRPr="00EA4CF8" w:rsidRDefault="00FF68D0" w:rsidP="00FF68D0">
      <w:pPr>
        <w:spacing w:after="183" w:line="259" w:lineRule="auto"/>
        <w:ind w:left="10" w:right="150" w:hanging="10"/>
        <w:jc w:val="center"/>
      </w:pPr>
      <w:r w:rsidRPr="00EA4CF8">
        <w:rPr>
          <w:rFonts w:ascii="微软雅黑" w:eastAsia="微软雅黑" w:hAnsi="微软雅黑" w:cs="微软雅黑"/>
        </w:rPr>
        <w:t xml:space="preserve">第四章 奖惩制度 </w:t>
      </w:r>
    </w:p>
    <w:p w14:paraId="53B760AD"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 第二十二条  实验室安全工作纳入学校对相关单位及教职工的考核评价内容。实验室与设备管理处负责组织开展实验室安全管理工作评比活动，对实验室安全管理工作表现突出的单位和个人，给予表彰。 </w:t>
      </w:r>
    </w:p>
    <w:p w14:paraId="3D049D19"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第二十三条  对违反本规定的实验室和个人，学校、学院（研究院）有权停止其实验和作业，令其限期整改。被责令整改的，应当采取相应的限期整改措施，经各有关部门检查合格后，方可恢复工作。 </w:t>
      </w:r>
    </w:p>
    <w:p w14:paraId="750B9029" w14:textId="77777777" w:rsidR="005902FE" w:rsidRPr="00EA4CF8" w:rsidRDefault="00FF68D0" w:rsidP="005902FE">
      <w:pPr>
        <w:spacing w:beforeLines="50" w:before="156" w:afterLines="50" w:after="156"/>
        <w:rPr>
          <w:rFonts w:ascii="宋体" w:eastAsia="宋体" w:hAnsi="宋体"/>
        </w:rPr>
      </w:pPr>
      <w:r w:rsidRPr="00EA4CF8">
        <w:rPr>
          <w:rFonts w:ascii="宋体" w:eastAsia="宋体" w:hAnsi="宋体"/>
        </w:rPr>
        <w:t>第二十四条  有下列情形之一的，学校依照有关规定视情节轻重对责任单位或责任人员进行问责追责，对相关人员给予通报批评、警告、记过、记大过、降低岗位等级、撤职、留用察看、开除等处分或解除聘用合同；给学校造成经济损失的，追究责任单位及责任人员的民事责任；涉嫌犯罪的，移送司法机关处理：</w:t>
      </w:r>
    </w:p>
    <w:p w14:paraId="57A66B0E"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（一）违反国家、学校相关管理规定的； </w:t>
      </w:r>
    </w:p>
    <w:p w14:paraId="2665E329"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（二）</w:t>
      </w:r>
      <w:r w:rsidR="00FF68D0" w:rsidRPr="00EA4CF8">
        <w:rPr>
          <w:rFonts w:ascii="宋体" w:eastAsia="宋体" w:hAnsi="宋体"/>
        </w:rPr>
        <w:t xml:space="preserve">未经许可,擅自启用被封实验室的； </w:t>
      </w:r>
    </w:p>
    <w:p w14:paraId="2DC86507"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（三）</w:t>
      </w:r>
      <w:r w:rsidR="00FF68D0" w:rsidRPr="00EA4CF8">
        <w:rPr>
          <w:rFonts w:ascii="宋体" w:eastAsia="宋体" w:hAnsi="宋体"/>
        </w:rPr>
        <w:t xml:space="preserve">未按规定审核备案项目安全,或故意隐瞒安全隐患和安全事故的； </w:t>
      </w:r>
    </w:p>
    <w:p w14:paraId="7BD87BCE"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（四）</w:t>
      </w:r>
      <w:r w:rsidR="00FF68D0" w:rsidRPr="00EA4CF8">
        <w:rPr>
          <w:rFonts w:ascii="宋体" w:eastAsia="宋体" w:hAnsi="宋体"/>
        </w:rPr>
        <w:t xml:space="preserve">指使或强令他人违反国家和学校有关规定,冒险作业的； </w:t>
      </w:r>
    </w:p>
    <w:p w14:paraId="3B128BDE"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（五）</w:t>
      </w:r>
      <w:r w:rsidR="00FF68D0" w:rsidRPr="00EA4CF8">
        <w:rPr>
          <w:rFonts w:ascii="宋体" w:eastAsia="宋体" w:hAnsi="宋体"/>
        </w:rPr>
        <w:t xml:space="preserve">未及时履行相关职责或对安全隐患未及时进行整改, 致使发生安全事故,造成重大损失或人员伤亡的。 </w:t>
      </w:r>
    </w:p>
    <w:p w14:paraId="518C8B34" w14:textId="77777777" w:rsidR="00FF68D0" w:rsidRPr="00EA4CF8" w:rsidRDefault="00FF68D0" w:rsidP="005902FE">
      <w:pPr>
        <w:spacing w:beforeLines="50" w:before="156" w:afterLines="50" w:after="156"/>
        <w:rPr>
          <w:rFonts w:ascii="宋体" w:eastAsia="宋体" w:hAnsi="宋体"/>
        </w:rPr>
      </w:pPr>
      <w:r w:rsidRPr="00EA4CF8">
        <w:rPr>
          <w:rFonts w:ascii="宋体" w:eastAsia="宋体" w:hAnsi="宋体"/>
        </w:rPr>
        <w:t xml:space="preserve">第二十五条  有下列情形之一的，学校依照规定给予表彰和奖励： </w:t>
      </w:r>
    </w:p>
    <w:p w14:paraId="17C535A4"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lastRenderedPageBreak/>
        <w:t>（一）</w:t>
      </w:r>
      <w:r w:rsidR="00FF68D0" w:rsidRPr="00EA4CF8">
        <w:rPr>
          <w:rFonts w:ascii="宋体" w:eastAsia="宋体" w:hAnsi="宋体"/>
        </w:rPr>
        <w:t xml:space="preserve">在保证设备安全运行及规范操作实验中有显著成绩的； </w:t>
      </w:r>
    </w:p>
    <w:p w14:paraId="03A78FB3"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（二）</w:t>
      </w:r>
      <w:r w:rsidR="00FF68D0" w:rsidRPr="00EA4CF8">
        <w:rPr>
          <w:rFonts w:ascii="宋体" w:eastAsia="宋体" w:hAnsi="宋体"/>
        </w:rPr>
        <w:t xml:space="preserve">发现重大事故隐患，积极采取措施补救、排除险情，减少或避免伤亡事故发生或国家财产损失的； </w:t>
      </w:r>
    </w:p>
    <w:p w14:paraId="4E408591" w14:textId="77777777" w:rsidR="00FF68D0" w:rsidRPr="00EA4CF8" w:rsidRDefault="005902FE" w:rsidP="005902FE">
      <w:pPr>
        <w:spacing w:beforeLines="50" w:before="156" w:afterLines="50" w:after="156"/>
        <w:rPr>
          <w:rFonts w:ascii="宋体" w:eastAsia="宋体" w:hAnsi="宋体"/>
        </w:rPr>
      </w:pPr>
      <w:r w:rsidRPr="00EA4CF8">
        <w:rPr>
          <w:rFonts w:ascii="宋体" w:eastAsia="宋体" w:hAnsi="宋体" w:hint="eastAsia"/>
        </w:rPr>
        <w:t>（三）</w:t>
      </w:r>
      <w:r w:rsidR="00FF68D0" w:rsidRPr="00EA4CF8">
        <w:rPr>
          <w:rFonts w:ascii="宋体" w:eastAsia="宋体" w:hAnsi="宋体"/>
        </w:rPr>
        <w:t xml:space="preserve">事故发生时，奋力抢救生命和国家财产有突出贡献的。 </w:t>
      </w:r>
    </w:p>
    <w:p w14:paraId="1C50E6B7" w14:textId="77777777" w:rsidR="00FF68D0" w:rsidRPr="00EA4CF8" w:rsidRDefault="00FF68D0" w:rsidP="00FF68D0">
      <w:pPr>
        <w:spacing w:after="167" w:line="259" w:lineRule="auto"/>
        <w:ind w:left="12"/>
      </w:pPr>
      <w:r w:rsidRPr="00EA4CF8">
        <w:rPr>
          <w:rFonts w:ascii="微软雅黑" w:eastAsia="微软雅黑" w:hAnsi="微软雅黑" w:cs="微软雅黑"/>
        </w:rPr>
        <w:t xml:space="preserve"> </w:t>
      </w:r>
    </w:p>
    <w:p w14:paraId="66AFC88E" w14:textId="77777777" w:rsidR="00FF68D0" w:rsidRPr="00EA4CF8" w:rsidRDefault="00FF68D0" w:rsidP="00FF68D0">
      <w:pPr>
        <w:spacing w:after="183" w:line="259" w:lineRule="auto"/>
        <w:ind w:left="10" w:right="153" w:hanging="10"/>
        <w:jc w:val="center"/>
      </w:pPr>
      <w:r w:rsidRPr="00EA4CF8">
        <w:rPr>
          <w:rFonts w:ascii="微软雅黑" w:eastAsia="微软雅黑" w:hAnsi="微软雅黑" w:cs="微软雅黑"/>
        </w:rPr>
        <w:t xml:space="preserve">第五章 附则 </w:t>
      </w:r>
    </w:p>
    <w:p w14:paraId="00ADD3C5" w14:textId="77777777" w:rsidR="00FF68D0" w:rsidRPr="00EA4CF8" w:rsidRDefault="00FF68D0" w:rsidP="00452B86">
      <w:pPr>
        <w:spacing w:beforeLines="50" w:before="156" w:afterLines="50" w:after="156"/>
        <w:rPr>
          <w:rFonts w:ascii="宋体" w:eastAsia="宋体" w:hAnsi="宋体"/>
        </w:rPr>
      </w:pPr>
      <w:r w:rsidRPr="00EA4CF8">
        <w:rPr>
          <w:rFonts w:ascii="宋体" w:eastAsia="宋体" w:hAnsi="宋体"/>
        </w:rPr>
        <w:t xml:space="preserve"> 第二十六条  本规定由实验室与设备管理处负责解释。第二十七条  本规定自公布之日起施行，原《厦门大学实验室安全管理规定》（厦大设备〔2013〕2 号）同时废止。</w:t>
      </w:r>
    </w:p>
    <w:p w14:paraId="27A1DA6D" w14:textId="77777777" w:rsidR="00452B86" w:rsidRPr="00EA4CF8" w:rsidRDefault="00452B86" w:rsidP="00452B86">
      <w:pPr>
        <w:spacing w:beforeLines="50" w:before="156" w:afterLines="50" w:after="156"/>
        <w:rPr>
          <w:rFonts w:ascii="微软雅黑" w:eastAsia="微软雅黑" w:hAnsi="微软雅黑" w:cs="微软雅黑"/>
          <w:vertAlign w:val="subscript"/>
        </w:rPr>
      </w:pPr>
    </w:p>
    <w:p w14:paraId="0745415F" w14:textId="77777777" w:rsidR="00FF68D0" w:rsidRPr="00205A17" w:rsidRDefault="008037DF" w:rsidP="008F1387">
      <w:pPr>
        <w:pStyle w:val="2"/>
        <w:numPr>
          <w:ilvl w:val="0"/>
          <w:numId w:val="1"/>
        </w:numPr>
        <w:spacing w:beforeLines="50" w:before="156" w:afterLines="50" w:after="156"/>
        <w:rPr>
          <w:rFonts w:ascii="宋体" w:eastAsia="宋体" w:hAnsi="宋体"/>
          <w:sz w:val="28"/>
          <w:szCs w:val="28"/>
        </w:rPr>
      </w:pPr>
      <w:bookmarkStart w:id="6" w:name="_Toc155618696"/>
      <w:r w:rsidRPr="00205A17">
        <w:rPr>
          <w:rFonts w:ascii="宋体" w:eastAsia="宋体" w:hAnsi="宋体" w:hint="eastAsia"/>
          <w:sz w:val="28"/>
          <w:szCs w:val="28"/>
        </w:rPr>
        <w:t>厦门大学实验室安全卫生督导工作管理条例</w:t>
      </w:r>
      <w:r w:rsidR="00C2401D" w:rsidRPr="00205A17">
        <w:rPr>
          <w:rFonts w:ascii="宋体" w:eastAsia="宋体" w:hAnsi="宋体" w:hint="eastAsia"/>
          <w:sz w:val="28"/>
          <w:szCs w:val="28"/>
        </w:rPr>
        <w:t>（试行）</w:t>
      </w:r>
      <w:bookmarkEnd w:id="6"/>
    </w:p>
    <w:p w14:paraId="06E99A37" w14:textId="77777777" w:rsidR="00452B86" w:rsidRPr="00205A17" w:rsidRDefault="00FE1946" w:rsidP="008F1387">
      <w:pPr>
        <w:pStyle w:val="1"/>
        <w:ind w:right="156"/>
        <w:jc w:val="center"/>
        <w:rPr>
          <w:sz w:val="28"/>
          <w:szCs w:val="28"/>
        </w:rPr>
      </w:pPr>
      <w:bookmarkStart w:id="7" w:name="_Toc154156067"/>
      <w:bookmarkStart w:id="8" w:name="_Toc155618697"/>
      <w:r w:rsidRPr="00205A17">
        <w:rPr>
          <w:rFonts w:hint="eastAsia"/>
          <w:sz w:val="28"/>
          <w:szCs w:val="28"/>
        </w:rPr>
        <w:t>厦门大学实验室安全卫生督导工作管理条例（试行）</w:t>
      </w:r>
      <w:bookmarkEnd w:id="7"/>
      <w:bookmarkEnd w:id="8"/>
    </w:p>
    <w:p w14:paraId="4ACDF0C1" w14:textId="77777777" w:rsidR="00FE1946" w:rsidRPr="00EA4CF8" w:rsidRDefault="00FE1946" w:rsidP="00452B86">
      <w:pPr>
        <w:spacing w:after="183" w:line="259" w:lineRule="auto"/>
        <w:ind w:left="10" w:right="153" w:hanging="10"/>
        <w:jc w:val="center"/>
        <w:rPr>
          <w:rFonts w:ascii="微软雅黑" w:eastAsia="微软雅黑" w:hAnsi="微软雅黑" w:cs="微软雅黑"/>
        </w:rPr>
      </w:pPr>
      <w:r w:rsidRPr="00EA4CF8">
        <w:rPr>
          <w:rFonts w:ascii="微软雅黑" w:eastAsia="微软雅黑" w:hAnsi="微软雅黑" w:cs="微软雅黑" w:hint="eastAsia"/>
        </w:rPr>
        <w:t>第一章</w:t>
      </w:r>
      <w:r w:rsidRPr="00EA4CF8">
        <w:rPr>
          <w:rFonts w:ascii="微软雅黑" w:eastAsia="微软雅黑" w:hAnsi="微软雅黑" w:cs="微软雅黑"/>
        </w:rPr>
        <w:t xml:space="preserve"> 总 则</w:t>
      </w:r>
    </w:p>
    <w:p w14:paraId="599A0A38" w14:textId="77777777" w:rsidR="00FE1946" w:rsidRPr="00EA4CF8" w:rsidRDefault="00FE1946" w:rsidP="00452B86">
      <w:pPr>
        <w:spacing w:beforeLines="50" w:before="156" w:afterLines="50" w:after="156"/>
        <w:rPr>
          <w:rFonts w:ascii="宋体" w:eastAsia="宋体" w:hAnsi="宋体"/>
        </w:rPr>
      </w:pPr>
      <w:r w:rsidRPr="00EA4CF8">
        <w:rPr>
          <w:rFonts w:ascii="宋体" w:eastAsia="宋体" w:hAnsi="宋体" w:hint="eastAsia"/>
        </w:rPr>
        <w:t>第一条</w:t>
      </w:r>
      <w:r w:rsidRPr="00EA4CF8">
        <w:rPr>
          <w:rFonts w:ascii="宋体" w:eastAsia="宋体" w:hAnsi="宋体"/>
        </w:rPr>
        <w:t xml:space="preserve"> 实验室是学校进行教学科研的重要基地，为更好地开展实验室安全卫生管理工作，及时把不安全的隐患消灭在萌芽中，营造安全、环保、卫生的学习、工作环境。学校决定成立实验室安全卫生督导组并制定本条例。 </w:t>
      </w:r>
    </w:p>
    <w:p w14:paraId="0586F04C"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第二条</w:t>
      </w:r>
      <w:r w:rsidRPr="00EA4CF8">
        <w:rPr>
          <w:rFonts w:ascii="宋体" w:eastAsia="宋体" w:hAnsi="宋体"/>
        </w:rPr>
        <w:t xml:space="preserve"> 实验室安全卫生督导组受学校委托，在实验室与设备管理办公室指导下，开展实验室安全卫生的督查、指导、宣传、教育工作。 </w:t>
      </w:r>
    </w:p>
    <w:p w14:paraId="24BD40F1"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第三条</w:t>
      </w:r>
      <w:r w:rsidRPr="00EA4CF8">
        <w:rPr>
          <w:rFonts w:ascii="宋体" w:eastAsia="宋体" w:hAnsi="宋体"/>
        </w:rPr>
        <w:t xml:space="preserve"> 实验室安全卫生督导应符合下列要求： </w:t>
      </w:r>
    </w:p>
    <w:p w14:paraId="0B713346" w14:textId="77777777" w:rsidR="00FE1946" w:rsidRPr="00EA4CF8" w:rsidRDefault="00FE1946">
      <w:pPr>
        <w:spacing w:beforeLines="50" w:before="156" w:afterLines="50" w:after="156"/>
        <w:rPr>
          <w:rFonts w:ascii="宋体" w:eastAsia="宋体" w:hAnsi="宋体"/>
        </w:rPr>
      </w:pPr>
      <w:r w:rsidRPr="00EA4CF8">
        <w:rPr>
          <w:rFonts w:ascii="宋体" w:eastAsia="宋体" w:hAnsi="宋体"/>
        </w:rPr>
        <w:t xml:space="preserve">1.根据《厦门大学实验室安全管理规定》及各项相关规章制度，对实验室安全卫生状况开展检查、督导。 </w:t>
      </w:r>
    </w:p>
    <w:p w14:paraId="10C8B01E" w14:textId="77777777" w:rsidR="00FE1946" w:rsidRPr="00EA4CF8" w:rsidRDefault="00FE1946">
      <w:pPr>
        <w:spacing w:beforeLines="50" w:before="156" w:afterLines="50" w:after="156"/>
        <w:rPr>
          <w:rFonts w:ascii="宋体" w:eastAsia="宋体" w:hAnsi="宋体"/>
        </w:rPr>
      </w:pPr>
      <w:r w:rsidRPr="00EA4CF8">
        <w:rPr>
          <w:rFonts w:ascii="宋体" w:eastAsia="宋体" w:hAnsi="宋体"/>
        </w:rPr>
        <w:t xml:space="preserve">2.对实验室安全卫生状况的调查分析要求客观、深入，取得师生广泛、积极参与 ，善于听取各方意见。 </w:t>
      </w:r>
    </w:p>
    <w:p w14:paraId="7E191E66" w14:textId="77777777" w:rsidR="00FE1946" w:rsidRPr="00EA4CF8" w:rsidRDefault="00FE1946">
      <w:pPr>
        <w:spacing w:beforeLines="50" w:before="156" w:afterLines="50" w:after="156"/>
        <w:rPr>
          <w:rFonts w:ascii="宋体" w:eastAsia="宋体" w:hAnsi="宋体"/>
        </w:rPr>
      </w:pPr>
      <w:r w:rsidRPr="00EA4CF8">
        <w:rPr>
          <w:rFonts w:ascii="宋体" w:eastAsia="宋体" w:hAnsi="宋体"/>
        </w:rPr>
        <w:t xml:space="preserve">3.实验室安全卫生督导工作应常态化，常规督查与专项检查相结合，建立实验室安全卫生督导台账。 </w:t>
      </w:r>
    </w:p>
    <w:p w14:paraId="24B03567" w14:textId="77777777" w:rsidR="00452B86" w:rsidRPr="00EA4CF8" w:rsidRDefault="00452B86">
      <w:pPr>
        <w:spacing w:beforeLines="50" w:before="156" w:afterLines="50" w:after="156"/>
        <w:rPr>
          <w:rFonts w:ascii="宋体" w:eastAsia="宋体" w:hAnsi="宋体"/>
        </w:rPr>
      </w:pPr>
    </w:p>
    <w:p w14:paraId="16FD7E1F" w14:textId="77777777" w:rsidR="00FE1946" w:rsidRPr="00EA4CF8" w:rsidRDefault="00FE1946" w:rsidP="00A22F61">
      <w:pPr>
        <w:spacing w:after="183" w:line="259" w:lineRule="auto"/>
        <w:ind w:left="10" w:right="153" w:hanging="10"/>
        <w:jc w:val="center"/>
        <w:rPr>
          <w:rFonts w:ascii="微软雅黑" w:eastAsia="微软雅黑" w:hAnsi="微软雅黑" w:cs="微软雅黑"/>
        </w:rPr>
      </w:pPr>
      <w:r w:rsidRPr="00EA4CF8">
        <w:rPr>
          <w:rFonts w:ascii="微软雅黑" w:eastAsia="微软雅黑" w:hAnsi="微软雅黑" w:cs="微软雅黑" w:hint="eastAsia"/>
        </w:rPr>
        <w:t>第二章</w:t>
      </w:r>
      <w:r w:rsidRPr="00EA4CF8">
        <w:rPr>
          <w:rFonts w:ascii="微软雅黑" w:eastAsia="微软雅黑" w:hAnsi="微软雅黑" w:cs="微软雅黑"/>
        </w:rPr>
        <w:t xml:space="preserve"> 实验室安全督导员职责</w:t>
      </w:r>
    </w:p>
    <w:p w14:paraId="15DC2C9A"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第四条</w:t>
      </w:r>
      <w:r w:rsidRPr="00EA4CF8">
        <w:rPr>
          <w:rFonts w:ascii="宋体" w:eastAsia="宋体" w:hAnsi="宋体"/>
        </w:rPr>
        <w:t xml:space="preserve"> 检查各学院（研究院、中心）的实验室安全卫生工作，包括实验室相关制度和政策的建立、落实情况、实验室安全隐患、卫生环境等； </w:t>
      </w:r>
    </w:p>
    <w:p w14:paraId="3AA7D268"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lastRenderedPageBreak/>
        <w:t>第五条</w:t>
      </w:r>
      <w:r w:rsidRPr="00EA4CF8">
        <w:rPr>
          <w:rFonts w:ascii="宋体" w:eastAsia="宋体" w:hAnsi="宋体"/>
        </w:rPr>
        <w:t xml:space="preserve"> 督促各学院（研究院、中心）进行实验室安全卫生日常检查与隐患整改； </w:t>
      </w:r>
    </w:p>
    <w:p w14:paraId="533FBE0A"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第六条</w:t>
      </w:r>
      <w:r w:rsidRPr="00EA4CF8">
        <w:rPr>
          <w:rFonts w:ascii="宋体" w:eastAsia="宋体" w:hAnsi="宋体"/>
        </w:rPr>
        <w:t xml:space="preserve"> 督查各学院（研究院、中心）实验仪器设备资产的使用运行管理的安全情况； </w:t>
      </w:r>
    </w:p>
    <w:p w14:paraId="4F6A72CD"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第七条</w:t>
      </w:r>
      <w:r w:rsidRPr="00EA4CF8">
        <w:rPr>
          <w:rFonts w:ascii="宋体" w:eastAsia="宋体" w:hAnsi="宋体"/>
        </w:rPr>
        <w:t xml:space="preserve"> 督查各学院（研究院、中心）大型仪器设备及其附属设施运行、维护、开放共享过程中的安全条件保障； </w:t>
      </w:r>
    </w:p>
    <w:p w14:paraId="41C31543"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第八条</w:t>
      </w:r>
      <w:r w:rsidRPr="00EA4CF8">
        <w:rPr>
          <w:rFonts w:ascii="宋体" w:eastAsia="宋体" w:hAnsi="宋体"/>
        </w:rPr>
        <w:t xml:space="preserve"> 深入教学、科研第一线，了解各实验室的实验内容，危险源类型数量及使用、存放、管理等状况。 </w:t>
      </w:r>
    </w:p>
    <w:p w14:paraId="74138FAA"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第九条</w:t>
      </w:r>
      <w:r w:rsidRPr="00EA4CF8">
        <w:rPr>
          <w:rFonts w:ascii="宋体" w:eastAsia="宋体" w:hAnsi="宋体"/>
        </w:rPr>
        <w:t xml:space="preserve"> 制止在实验室发生的不安全、不卫生、不文明等行为，曝光不良现象。 </w:t>
      </w:r>
    </w:p>
    <w:p w14:paraId="2D7B7547"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第十条</w:t>
      </w:r>
      <w:r w:rsidRPr="00EA4CF8">
        <w:rPr>
          <w:rFonts w:ascii="宋体" w:eastAsia="宋体" w:hAnsi="宋体"/>
        </w:rPr>
        <w:t xml:space="preserve"> 为学校实验室安全文化工作建言献策。 </w:t>
      </w:r>
    </w:p>
    <w:p w14:paraId="744EFCD5"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第十一条</w:t>
      </w:r>
      <w:r w:rsidRPr="00EA4CF8">
        <w:rPr>
          <w:rFonts w:ascii="宋体" w:eastAsia="宋体" w:hAnsi="宋体"/>
        </w:rPr>
        <w:t xml:space="preserve"> 协助开展实验室安全、环保、卫生的宣传教育活动。 </w:t>
      </w:r>
    </w:p>
    <w:p w14:paraId="154661A1"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第十二条</w:t>
      </w:r>
      <w:r w:rsidRPr="00EA4CF8">
        <w:rPr>
          <w:rFonts w:ascii="宋体" w:eastAsia="宋体" w:hAnsi="宋体"/>
        </w:rPr>
        <w:t xml:space="preserve"> 指导学生开展实验室活动。 </w:t>
      </w:r>
    </w:p>
    <w:p w14:paraId="481C26D8"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第十三条</w:t>
      </w:r>
      <w:r w:rsidRPr="00EA4CF8">
        <w:rPr>
          <w:rFonts w:ascii="宋体" w:eastAsia="宋体" w:hAnsi="宋体"/>
        </w:rPr>
        <w:t xml:space="preserve"> 检查、指导《厦门大学实验室安全考试平台》管理运行的落实情况。 </w:t>
      </w:r>
    </w:p>
    <w:p w14:paraId="7B0AFFA3"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第十四条</w:t>
      </w:r>
      <w:r w:rsidRPr="00EA4CF8">
        <w:rPr>
          <w:rFonts w:ascii="宋体" w:eastAsia="宋体" w:hAnsi="宋体"/>
        </w:rPr>
        <w:t xml:space="preserve"> 定期向实验室与设备管理办公室报告督查工作情况。 </w:t>
      </w:r>
    </w:p>
    <w:p w14:paraId="6FFE01E1"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第十五条</w:t>
      </w:r>
      <w:r w:rsidRPr="00EA4CF8">
        <w:rPr>
          <w:rFonts w:ascii="宋体" w:eastAsia="宋体" w:hAnsi="宋体"/>
        </w:rPr>
        <w:t xml:space="preserve"> 实验室安全督导员在执行、履行其职责过程中，各单位及有关人员要积极配合，如有阻挠或不合作行为，视情况给予通报批评、纪律处分。 </w:t>
      </w:r>
    </w:p>
    <w:p w14:paraId="7E9B03B4" w14:textId="77777777" w:rsidR="00A22F61" w:rsidRPr="00EA4CF8" w:rsidRDefault="00A22F61">
      <w:pPr>
        <w:spacing w:beforeLines="50" w:before="156" w:afterLines="50" w:after="156"/>
        <w:rPr>
          <w:rFonts w:ascii="宋体" w:eastAsia="宋体" w:hAnsi="宋体"/>
        </w:rPr>
      </w:pPr>
    </w:p>
    <w:p w14:paraId="1BEA110C" w14:textId="77777777" w:rsidR="00FE1946" w:rsidRPr="00EA4CF8" w:rsidRDefault="00FE1946" w:rsidP="00A22F61">
      <w:pPr>
        <w:spacing w:after="183" w:line="259" w:lineRule="auto"/>
        <w:ind w:left="10" w:right="153" w:hanging="10"/>
        <w:jc w:val="center"/>
        <w:rPr>
          <w:rFonts w:ascii="微软雅黑" w:eastAsia="微软雅黑" w:hAnsi="微软雅黑" w:cs="微软雅黑"/>
        </w:rPr>
      </w:pPr>
      <w:r w:rsidRPr="00EA4CF8">
        <w:rPr>
          <w:rFonts w:ascii="微软雅黑" w:eastAsia="微软雅黑" w:hAnsi="微软雅黑" w:cs="微软雅黑" w:hint="eastAsia"/>
        </w:rPr>
        <w:t>第三章</w:t>
      </w:r>
      <w:r w:rsidRPr="00EA4CF8">
        <w:rPr>
          <w:rFonts w:ascii="微软雅黑" w:eastAsia="微软雅黑" w:hAnsi="微软雅黑" w:cs="微软雅黑"/>
        </w:rPr>
        <w:t xml:space="preserve"> 实验室安全督导员的聘任</w:t>
      </w:r>
    </w:p>
    <w:p w14:paraId="7D9CA830"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第十六条</w:t>
      </w:r>
      <w:r w:rsidRPr="00EA4CF8">
        <w:rPr>
          <w:rFonts w:ascii="宋体" w:eastAsia="宋体" w:hAnsi="宋体"/>
        </w:rPr>
        <w:t xml:space="preserve">  担任实验室安全督导员原则上要具备以下条件： </w:t>
      </w:r>
    </w:p>
    <w:p w14:paraId="7DED276E" w14:textId="77777777" w:rsidR="00FE1946" w:rsidRPr="00EA4CF8" w:rsidRDefault="00FE1946">
      <w:pPr>
        <w:spacing w:beforeLines="50" w:before="156" w:afterLines="50" w:after="156"/>
        <w:rPr>
          <w:rFonts w:ascii="宋体" w:eastAsia="宋体" w:hAnsi="宋体"/>
        </w:rPr>
      </w:pPr>
      <w:r w:rsidRPr="00EA4CF8">
        <w:rPr>
          <w:rFonts w:ascii="宋体" w:eastAsia="宋体" w:hAnsi="宋体"/>
        </w:rPr>
        <w:t xml:space="preserve">1.我校退休教职工，年龄一般在68周岁以下，身体健康。 </w:t>
      </w:r>
    </w:p>
    <w:p w14:paraId="0E0E99AE" w14:textId="77777777" w:rsidR="00FE1946" w:rsidRPr="00EA4CF8" w:rsidRDefault="00FE1946">
      <w:pPr>
        <w:spacing w:beforeLines="50" w:before="156" w:afterLines="50" w:after="156"/>
        <w:rPr>
          <w:rFonts w:ascii="宋体" w:eastAsia="宋体" w:hAnsi="宋体"/>
        </w:rPr>
      </w:pPr>
      <w:r w:rsidRPr="00EA4CF8">
        <w:rPr>
          <w:rFonts w:ascii="宋体" w:eastAsia="宋体" w:hAnsi="宋体"/>
        </w:rPr>
        <w:t xml:space="preserve">2.为人公正，思想修养好，责任心强。 </w:t>
      </w:r>
    </w:p>
    <w:p w14:paraId="612A5F48" w14:textId="77777777" w:rsidR="00FE1946" w:rsidRPr="00EA4CF8" w:rsidRDefault="00FE1946">
      <w:pPr>
        <w:spacing w:beforeLines="50" w:before="156" w:afterLines="50" w:after="156"/>
        <w:rPr>
          <w:rFonts w:ascii="宋体" w:eastAsia="宋体" w:hAnsi="宋体"/>
        </w:rPr>
      </w:pPr>
      <w:r w:rsidRPr="00EA4CF8">
        <w:rPr>
          <w:rFonts w:ascii="宋体" w:eastAsia="宋体" w:hAnsi="宋体"/>
        </w:rPr>
        <w:t xml:space="preserve">3.实验室工作经验丰富，热心于实验室工作。 </w:t>
      </w:r>
    </w:p>
    <w:p w14:paraId="31963A67"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第十七条</w:t>
      </w:r>
      <w:r w:rsidRPr="00EA4CF8">
        <w:rPr>
          <w:rFonts w:ascii="宋体" w:eastAsia="宋体" w:hAnsi="宋体"/>
        </w:rPr>
        <w:t xml:space="preserve"> 实验室安全督导员原则上从符合条件的退休教师中聘请，由学校发给聘书和工作证，按月给付适当津贴。 </w:t>
      </w:r>
    </w:p>
    <w:p w14:paraId="6B4B54D0"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第十八条</w:t>
      </w:r>
      <w:r w:rsidRPr="00EA4CF8">
        <w:rPr>
          <w:rFonts w:ascii="宋体" w:eastAsia="宋体" w:hAnsi="宋体"/>
        </w:rPr>
        <w:t xml:space="preserve"> 实验室安全督导员聘期二年。期满视本人意愿和工作需要可以续聘，对于因健康或其他原因无法继续履行督导员职责者，由本人提出申请，经学校同意也可提前解聘。 </w:t>
      </w:r>
    </w:p>
    <w:p w14:paraId="44018FC5" w14:textId="77777777" w:rsidR="00A22F61" w:rsidRPr="00EA4CF8" w:rsidRDefault="00A22F61">
      <w:pPr>
        <w:spacing w:beforeLines="50" w:before="156" w:afterLines="50" w:after="156"/>
        <w:rPr>
          <w:rFonts w:ascii="宋体" w:eastAsia="宋体" w:hAnsi="宋体"/>
        </w:rPr>
      </w:pPr>
    </w:p>
    <w:p w14:paraId="0AF55B1A" w14:textId="77777777" w:rsidR="00FE1946" w:rsidRPr="00EA4CF8" w:rsidRDefault="00FE1946" w:rsidP="00A22F61">
      <w:pPr>
        <w:spacing w:after="183" w:line="259" w:lineRule="auto"/>
        <w:ind w:left="10" w:right="153" w:hanging="10"/>
        <w:jc w:val="center"/>
        <w:rPr>
          <w:rFonts w:ascii="微软雅黑" w:eastAsia="微软雅黑" w:hAnsi="微软雅黑" w:cs="微软雅黑"/>
        </w:rPr>
      </w:pPr>
      <w:r w:rsidRPr="00EA4CF8">
        <w:rPr>
          <w:rFonts w:ascii="微软雅黑" w:eastAsia="微软雅黑" w:hAnsi="微软雅黑" w:cs="微软雅黑" w:hint="eastAsia"/>
        </w:rPr>
        <w:t>第四章</w:t>
      </w:r>
      <w:r w:rsidRPr="00EA4CF8">
        <w:rPr>
          <w:rFonts w:ascii="微软雅黑" w:eastAsia="微软雅黑" w:hAnsi="微软雅黑" w:cs="微软雅黑"/>
        </w:rPr>
        <w:t xml:space="preserve"> 附 则</w:t>
      </w:r>
    </w:p>
    <w:p w14:paraId="01B4A275"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第十九条</w:t>
      </w:r>
      <w:r w:rsidRPr="00EA4CF8">
        <w:rPr>
          <w:rFonts w:ascii="宋体" w:eastAsia="宋体" w:hAnsi="宋体"/>
        </w:rPr>
        <w:t xml:space="preserve"> 督导组办公室设在实验室与设备管理办公室，实验室与设备管理办公室主任兼任督导组办公室主任。 </w:t>
      </w:r>
    </w:p>
    <w:p w14:paraId="09C903DA" w14:textId="77777777" w:rsidR="00FE1946" w:rsidRPr="00205A17" w:rsidRDefault="00FE1946">
      <w:pPr>
        <w:spacing w:beforeLines="50" w:before="156" w:afterLines="50" w:after="156"/>
        <w:rPr>
          <w:rFonts w:ascii="宋体" w:eastAsia="宋体" w:hAnsi="宋体"/>
          <w:b/>
        </w:rPr>
      </w:pPr>
      <w:r w:rsidRPr="00EA4CF8">
        <w:rPr>
          <w:rFonts w:ascii="宋体" w:eastAsia="宋体" w:hAnsi="宋体" w:hint="eastAsia"/>
        </w:rPr>
        <w:t>第二十条</w:t>
      </w:r>
      <w:r w:rsidRPr="00EA4CF8">
        <w:rPr>
          <w:rFonts w:ascii="宋体" w:eastAsia="宋体" w:hAnsi="宋体"/>
        </w:rPr>
        <w:t xml:space="preserve"> 本管理条例自 2015年6月1日起执行。 </w:t>
      </w:r>
    </w:p>
    <w:p w14:paraId="7FA56F27" w14:textId="77777777" w:rsidR="00FE1946" w:rsidRPr="00EA4CF8" w:rsidRDefault="00FE1946">
      <w:pPr>
        <w:spacing w:beforeLines="50" w:before="156" w:afterLines="50" w:after="156"/>
        <w:rPr>
          <w:rFonts w:ascii="宋体" w:eastAsia="宋体" w:hAnsi="宋体"/>
        </w:rPr>
      </w:pPr>
      <w:r w:rsidRPr="00EA4CF8">
        <w:rPr>
          <w:rFonts w:ascii="宋体" w:eastAsia="宋体" w:hAnsi="宋体" w:hint="eastAsia"/>
        </w:rPr>
        <w:t>第二十一条</w:t>
      </w:r>
      <w:r w:rsidRPr="00EA4CF8">
        <w:rPr>
          <w:rFonts w:ascii="宋体" w:eastAsia="宋体" w:hAnsi="宋体"/>
        </w:rPr>
        <w:t xml:space="preserve"> 本管理条例由实验室与设备管理办公室负责</w:t>
      </w:r>
      <w:r w:rsidRPr="00EA4CF8">
        <w:rPr>
          <w:rFonts w:ascii="宋体" w:eastAsia="宋体" w:hAnsi="宋体" w:hint="eastAsia"/>
        </w:rPr>
        <w:t>解释。</w:t>
      </w:r>
    </w:p>
    <w:p w14:paraId="08A61B68" w14:textId="77777777" w:rsidR="00A22F61" w:rsidRPr="00205A17" w:rsidRDefault="00A22F61">
      <w:pPr>
        <w:spacing w:beforeLines="50" w:before="156" w:afterLines="50" w:after="156"/>
        <w:rPr>
          <w:rFonts w:ascii="宋体" w:eastAsia="宋体" w:hAnsi="宋体"/>
          <w:b/>
        </w:rPr>
      </w:pPr>
    </w:p>
    <w:p w14:paraId="67760CDE" w14:textId="77777777" w:rsidR="008037DF" w:rsidRPr="00205A17" w:rsidRDefault="008037DF" w:rsidP="008F1387">
      <w:pPr>
        <w:pStyle w:val="2"/>
        <w:numPr>
          <w:ilvl w:val="0"/>
          <w:numId w:val="1"/>
        </w:numPr>
        <w:spacing w:beforeLines="50" w:before="156" w:afterLines="50" w:after="156"/>
        <w:rPr>
          <w:rFonts w:ascii="宋体" w:eastAsia="宋体" w:hAnsi="宋体"/>
          <w:sz w:val="28"/>
          <w:szCs w:val="28"/>
        </w:rPr>
      </w:pPr>
      <w:bookmarkStart w:id="9" w:name="_Toc155618698"/>
      <w:r w:rsidRPr="00205A17">
        <w:rPr>
          <w:rFonts w:ascii="宋体" w:eastAsia="宋体" w:hAnsi="宋体" w:hint="eastAsia"/>
          <w:sz w:val="28"/>
          <w:szCs w:val="28"/>
        </w:rPr>
        <w:t>厦门大学实验室危险废物处置管理办法</w:t>
      </w:r>
      <w:bookmarkEnd w:id="9"/>
    </w:p>
    <w:p w14:paraId="36D8814F" w14:textId="77777777" w:rsidR="00BC2417" w:rsidRPr="00205A17" w:rsidRDefault="00BC2417" w:rsidP="007055F8">
      <w:pPr>
        <w:pStyle w:val="1"/>
        <w:ind w:right="156"/>
        <w:jc w:val="center"/>
        <w:rPr>
          <w:sz w:val="28"/>
          <w:szCs w:val="28"/>
        </w:rPr>
      </w:pPr>
      <w:bookmarkStart w:id="10" w:name="_Toc154156069"/>
      <w:bookmarkStart w:id="11" w:name="_Toc155618699"/>
      <w:r w:rsidRPr="00205A17">
        <w:rPr>
          <w:sz w:val="28"/>
          <w:szCs w:val="28"/>
        </w:rPr>
        <w:t>厦门大学实验室危险废物处置管理办法</w:t>
      </w:r>
      <w:bookmarkEnd w:id="10"/>
      <w:bookmarkEnd w:id="11"/>
    </w:p>
    <w:p w14:paraId="2AE57351" w14:textId="77777777" w:rsidR="00BC2417" w:rsidRPr="00EA4CF8" w:rsidRDefault="00BC2417" w:rsidP="00A22F61">
      <w:pPr>
        <w:spacing w:after="183" w:line="259" w:lineRule="auto"/>
        <w:ind w:left="10" w:right="153" w:hanging="10"/>
        <w:jc w:val="center"/>
        <w:rPr>
          <w:rFonts w:ascii="微软雅黑" w:eastAsia="微软雅黑" w:hAnsi="微软雅黑" w:cs="微软雅黑"/>
        </w:rPr>
      </w:pPr>
      <w:r w:rsidRPr="00EA4CF8">
        <w:rPr>
          <w:rFonts w:ascii="微软雅黑" w:eastAsia="微软雅黑" w:hAnsi="微软雅黑" w:cs="微软雅黑"/>
        </w:rPr>
        <w:t>第一章</w:t>
      </w:r>
      <w:r w:rsidR="007055F8" w:rsidRPr="00EA4CF8">
        <w:rPr>
          <w:rFonts w:ascii="微软雅黑" w:eastAsia="微软雅黑" w:hAnsi="微软雅黑" w:cs="微软雅黑" w:hint="eastAsia"/>
        </w:rPr>
        <w:t xml:space="preserve"> </w:t>
      </w:r>
      <w:r w:rsidRPr="00EA4CF8">
        <w:rPr>
          <w:rFonts w:ascii="微软雅黑" w:eastAsia="微软雅黑" w:hAnsi="微软雅黑" w:cs="微软雅黑"/>
        </w:rPr>
        <w:t>总则</w:t>
      </w:r>
    </w:p>
    <w:p w14:paraId="3F85A612"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第一条 为进一步规范和加强学校实验室危险废物的管理，防止实验室危险废物污染和危害环境，保障全校师生员工的身体健康，根据《中华人民共和国环境保护法》《中华人民共和国固体废物污染环境防治法》《医疗废物管理条例》《放射性废物安全管理条例》《高等学校实验室安全规范》等相关法律法规和规章制度，结合我校实际，制定本办法。</w:t>
      </w:r>
    </w:p>
    <w:p w14:paraId="0540CA7F"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第二条 本办法所称实验室，是指隶属于学校从事教学、科研等实验实训活动的场所及其所属设施。</w:t>
      </w:r>
    </w:p>
    <w:p w14:paraId="21A52854"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第三条 本办法所指的实验室危险废物是在学校开展教学、科研活动中，化学、生物、医药、辐射等实验室产生的列入《国家危险废物名录》或根据国家规定的危险废物鉴别标准和鉴别方法认定的具有危险特性的废物，包括无机废液、有机废液，废弃化学试剂，含有或直接沾染危险废物的实验室检测样品、废弃包装物、废弃容器、清洗杂物和过滤介质等实验耗材。</w:t>
      </w:r>
    </w:p>
    <w:p w14:paraId="5808EF36"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第四条 凡在学校教学、科研等实验活动中涉及产生实验室危险废物的单位和个人，均适用本办法。</w:t>
      </w:r>
    </w:p>
    <w:p w14:paraId="69CDDC82"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第五条 实验室危险废物坚持“谁产废谁管理，谁产废谁负责，杜绝危废直排”的管理原则以及“分类收集、定点存放、专人管理、集中处置”的实施原则。</w:t>
      </w:r>
    </w:p>
    <w:p w14:paraId="199144AA" w14:textId="77777777" w:rsidR="00A22F61" w:rsidRPr="00EA4CF8" w:rsidRDefault="00A22F61" w:rsidP="00BC2417">
      <w:pPr>
        <w:ind w:left="-15"/>
      </w:pPr>
    </w:p>
    <w:p w14:paraId="7503F4A3" w14:textId="77777777" w:rsidR="00BC2417" w:rsidRPr="00EA4CF8" w:rsidRDefault="00BC2417" w:rsidP="00A22F61">
      <w:pPr>
        <w:spacing w:after="183" w:line="259" w:lineRule="auto"/>
        <w:ind w:left="10" w:right="153" w:hanging="10"/>
        <w:jc w:val="center"/>
        <w:rPr>
          <w:rFonts w:ascii="微软雅黑" w:eastAsia="微软雅黑" w:hAnsi="微软雅黑" w:cs="微软雅黑"/>
        </w:rPr>
      </w:pPr>
      <w:r w:rsidRPr="00EA4CF8">
        <w:rPr>
          <w:rFonts w:ascii="微软雅黑" w:eastAsia="微软雅黑" w:hAnsi="微软雅黑" w:cs="微软雅黑"/>
        </w:rPr>
        <w:t>第二章</w:t>
      </w:r>
      <w:r w:rsidR="007055F8" w:rsidRPr="00EA4CF8">
        <w:rPr>
          <w:rFonts w:ascii="微软雅黑" w:eastAsia="微软雅黑" w:hAnsi="微软雅黑" w:cs="微软雅黑" w:hint="eastAsia"/>
        </w:rPr>
        <w:t xml:space="preserve"> </w:t>
      </w:r>
      <w:r w:rsidRPr="00EA4CF8">
        <w:rPr>
          <w:rFonts w:ascii="微软雅黑" w:eastAsia="微软雅黑" w:hAnsi="微软雅黑" w:cs="微软雅黑"/>
        </w:rPr>
        <w:t>管理体系及职责</w:t>
      </w:r>
    </w:p>
    <w:p w14:paraId="33CD0AF9"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第六条 实验室危险废物管理执行学校、二级教学科研单位（以下统称二级单位）、实验室三级安全管理责任体系。</w:t>
      </w:r>
    </w:p>
    <w:p w14:paraId="5C2AD2BD"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实验室与设备管理处是实验室危险废物的校级管理部门，负责监督、检查、统筹管理学校二级单位实验室危险废物相关工作，并负责联系委托专业公司统一清运处置实验室危险废物。二级单位负责将实验室危险废物管理工作纳入本单位实验室安全管理领导小组工作职责，组织开展实验室危险废物处置管理工作，并落实具体管理人员。各实验室负责人是实验室危险废物安全管理责任人，负责或指定本实验室人员管理本实验室的危险废物处置工作。</w:t>
      </w:r>
    </w:p>
    <w:p w14:paraId="71E38628"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第七条 二级单位应安排掌握环境安全知识并且接受过专门培训的人员，负责实验室危险废物的相关工作，编制意外事故防范措施和应急预案，建立本单位实验室危险废物管理台账，如实记录有关信息。记录保存时间不少于 5 年。</w:t>
      </w:r>
    </w:p>
    <w:p w14:paraId="409EA325" w14:textId="77777777" w:rsidR="00A22F61" w:rsidRPr="00EA4CF8" w:rsidRDefault="00A22F61" w:rsidP="00A22F61">
      <w:pPr>
        <w:spacing w:beforeLines="50" w:before="156" w:afterLines="50" w:after="156"/>
        <w:rPr>
          <w:rFonts w:ascii="宋体" w:eastAsia="宋体" w:hAnsi="宋体"/>
        </w:rPr>
      </w:pPr>
    </w:p>
    <w:p w14:paraId="20E58A99" w14:textId="77777777" w:rsidR="00BC2417" w:rsidRPr="00EA4CF8" w:rsidRDefault="00BC2417" w:rsidP="00A22F61">
      <w:pPr>
        <w:spacing w:after="183" w:line="259" w:lineRule="auto"/>
        <w:ind w:left="10" w:right="153" w:hanging="10"/>
        <w:jc w:val="center"/>
        <w:rPr>
          <w:rFonts w:ascii="微软雅黑" w:eastAsia="微软雅黑" w:hAnsi="微软雅黑" w:cs="微软雅黑"/>
        </w:rPr>
      </w:pPr>
      <w:r w:rsidRPr="00EA4CF8">
        <w:rPr>
          <w:rFonts w:ascii="微软雅黑" w:eastAsia="微软雅黑" w:hAnsi="微软雅黑" w:cs="微软雅黑"/>
        </w:rPr>
        <w:t>第三章</w:t>
      </w:r>
      <w:r w:rsidR="007055F8" w:rsidRPr="00EA4CF8">
        <w:rPr>
          <w:rFonts w:ascii="微软雅黑" w:eastAsia="微软雅黑" w:hAnsi="微软雅黑" w:cs="微软雅黑" w:hint="eastAsia"/>
        </w:rPr>
        <w:t xml:space="preserve"> </w:t>
      </w:r>
      <w:r w:rsidRPr="00EA4CF8">
        <w:rPr>
          <w:rFonts w:ascii="微软雅黑" w:eastAsia="微软雅黑" w:hAnsi="微软雅黑" w:cs="微软雅黑"/>
        </w:rPr>
        <w:t>实验室危险废物分类</w:t>
      </w:r>
    </w:p>
    <w:p w14:paraId="2102E65A"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lastRenderedPageBreak/>
        <w:t>第八条 实验室危险废物根据来源和性质不同，分为以下几类：化学品废物、生物医疗废物、放射性废物及其它危险废物。</w:t>
      </w:r>
    </w:p>
    <w:p w14:paraId="074BCB36" w14:textId="77777777" w:rsidR="00BC2417" w:rsidRPr="00EA4CF8" w:rsidRDefault="007055F8" w:rsidP="00A22F61">
      <w:pPr>
        <w:spacing w:beforeLines="50" w:before="156" w:afterLines="50" w:after="156"/>
        <w:rPr>
          <w:rFonts w:ascii="宋体" w:eastAsia="宋体" w:hAnsi="宋体"/>
        </w:rPr>
      </w:pPr>
      <w:r w:rsidRPr="00EA4CF8">
        <w:rPr>
          <w:rFonts w:ascii="宋体" w:eastAsia="宋体" w:hAnsi="宋体" w:hint="eastAsia"/>
        </w:rPr>
        <w:t>（一）</w:t>
      </w:r>
      <w:r w:rsidR="00BC2417" w:rsidRPr="00EA4CF8">
        <w:rPr>
          <w:rFonts w:ascii="宋体" w:eastAsia="宋体" w:hAnsi="宋体"/>
        </w:rPr>
        <w:t>化学品废物：是指具有各种毒性、腐蚀性、易燃性、易爆性和化学反应性的化学废物。根据其形态和危害性可以分为一般有机化学废液、含卤有机化学废液、无机化学废液、固体化学废物、重金属废液、废矿物油和过期化学品（一般、高毒、剧毒）。</w:t>
      </w:r>
    </w:p>
    <w:p w14:paraId="01BF9928" w14:textId="77777777" w:rsidR="00BC2417" w:rsidRPr="00EA4CF8" w:rsidRDefault="007055F8" w:rsidP="00A22F61">
      <w:pPr>
        <w:spacing w:beforeLines="50" w:before="156" w:afterLines="50" w:after="156"/>
        <w:rPr>
          <w:rFonts w:ascii="宋体" w:eastAsia="宋体" w:hAnsi="宋体"/>
        </w:rPr>
      </w:pPr>
      <w:r w:rsidRPr="00EA4CF8">
        <w:rPr>
          <w:rFonts w:ascii="宋体" w:eastAsia="宋体" w:hAnsi="宋体" w:hint="eastAsia"/>
        </w:rPr>
        <w:t>（二）</w:t>
      </w:r>
      <w:r w:rsidR="00BC2417" w:rsidRPr="00EA4CF8">
        <w:rPr>
          <w:rFonts w:ascii="宋体" w:eastAsia="宋体" w:hAnsi="宋体"/>
        </w:rPr>
        <w:t>生物医疗废物：是指在从事生物化学实验、病原微生物实验及其他医学实验过程中产生的具有感染性的动物尸体、人体解剖废弃物、血液、病理组织、病原微生物的培养基和培养液、菌种保存液以及实验过程所使用的耗材、器皿和产生的废弃物等。</w:t>
      </w:r>
    </w:p>
    <w:p w14:paraId="2E635266" w14:textId="77777777" w:rsidR="00BC2417" w:rsidRPr="00EA4CF8" w:rsidRDefault="007055F8" w:rsidP="00A22F61">
      <w:pPr>
        <w:spacing w:beforeLines="50" w:before="156" w:afterLines="50" w:after="156"/>
        <w:rPr>
          <w:rFonts w:ascii="宋体" w:eastAsia="宋体" w:hAnsi="宋体"/>
        </w:rPr>
      </w:pPr>
      <w:r w:rsidRPr="00EA4CF8">
        <w:rPr>
          <w:rFonts w:ascii="宋体" w:eastAsia="宋体" w:hAnsi="宋体" w:hint="eastAsia"/>
        </w:rPr>
        <w:t>（三）</w:t>
      </w:r>
      <w:r w:rsidR="00BC2417" w:rsidRPr="00EA4CF8">
        <w:rPr>
          <w:rFonts w:ascii="宋体" w:eastAsia="宋体" w:hAnsi="宋体"/>
        </w:rPr>
        <w:t>放射性废物：是指废旧的放射性同位素或含放射源装置、射线装置，以及因使用放射性同位素实验而产生的废弃物等。</w:t>
      </w:r>
    </w:p>
    <w:p w14:paraId="335CD5BF" w14:textId="77777777" w:rsidR="00BC2417" w:rsidRPr="00EA4CF8" w:rsidRDefault="007055F8" w:rsidP="00A22F61">
      <w:pPr>
        <w:spacing w:beforeLines="50" w:before="156" w:afterLines="50" w:after="156"/>
        <w:rPr>
          <w:rFonts w:ascii="宋体" w:eastAsia="宋体" w:hAnsi="宋体"/>
        </w:rPr>
      </w:pPr>
      <w:r w:rsidRPr="00EA4CF8">
        <w:rPr>
          <w:rFonts w:ascii="宋体" w:eastAsia="宋体" w:hAnsi="宋体" w:hint="eastAsia"/>
        </w:rPr>
        <w:t>（四）</w:t>
      </w:r>
      <w:r w:rsidR="00BC2417" w:rsidRPr="00EA4CF8">
        <w:rPr>
          <w:rFonts w:ascii="宋体" w:eastAsia="宋体" w:hAnsi="宋体"/>
        </w:rPr>
        <w:t>其它危险废物：是指未涉及上述情况的其它废物，包括使用一般化学试剂、实验耗材而产生的实验废弃物。</w:t>
      </w:r>
    </w:p>
    <w:p w14:paraId="0B80BDD5" w14:textId="77777777" w:rsidR="00A22F61" w:rsidRPr="00EA4CF8" w:rsidRDefault="00A22F61" w:rsidP="00A22F61">
      <w:pPr>
        <w:spacing w:beforeLines="50" w:before="156" w:afterLines="50" w:after="156"/>
        <w:rPr>
          <w:rFonts w:ascii="宋体" w:eastAsia="宋体" w:hAnsi="宋体"/>
        </w:rPr>
      </w:pPr>
    </w:p>
    <w:p w14:paraId="64FF45C1" w14:textId="77777777" w:rsidR="00BC2417" w:rsidRPr="00EA4CF8" w:rsidRDefault="00BC2417" w:rsidP="00A22F61">
      <w:pPr>
        <w:spacing w:after="183" w:line="259" w:lineRule="auto"/>
        <w:ind w:left="10" w:right="153" w:hanging="10"/>
        <w:jc w:val="center"/>
        <w:rPr>
          <w:rFonts w:ascii="微软雅黑" w:eastAsia="微软雅黑" w:hAnsi="微软雅黑" w:cs="微软雅黑"/>
        </w:rPr>
      </w:pPr>
      <w:r w:rsidRPr="00EA4CF8">
        <w:rPr>
          <w:rFonts w:ascii="微软雅黑" w:eastAsia="微软雅黑" w:hAnsi="微软雅黑" w:cs="微软雅黑"/>
        </w:rPr>
        <w:t>第四章</w:t>
      </w:r>
      <w:r w:rsidR="007055F8" w:rsidRPr="00EA4CF8">
        <w:rPr>
          <w:rFonts w:ascii="微软雅黑" w:eastAsia="微软雅黑" w:hAnsi="微软雅黑" w:cs="微软雅黑" w:hint="eastAsia"/>
        </w:rPr>
        <w:t xml:space="preserve"> </w:t>
      </w:r>
      <w:r w:rsidRPr="00EA4CF8">
        <w:rPr>
          <w:rFonts w:ascii="微软雅黑" w:eastAsia="微软雅黑" w:hAnsi="微软雅黑" w:cs="微软雅黑"/>
        </w:rPr>
        <w:t>实验室危险废物的收集与暂存</w:t>
      </w:r>
    </w:p>
    <w:p w14:paraId="3023F1DA"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第九条 产生实验室危险废物的实验室负责做好本实验室危险废物的收集、暂存及台账记录工作。实验室管理人员应教育、督促本实验室人员做好实验室危险废物的分类收集工作，严禁乱排、乱倒实验室危险废物。台账应清晰记录危险废物类别、数量、特性、交接人、时间等信息。</w:t>
      </w:r>
    </w:p>
    <w:p w14:paraId="6E0211E2"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第十条 实验室危险废物的收集及处置应遵守以下规定：</w:t>
      </w:r>
    </w:p>
    <w:p w14:paraId="6074F533"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（一）化学品废物的处理</w:t>
      </w:r>
    </w:p>
    <w:p w14:paraId="01EF872A"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1．未经处理的酸、碱废液及实验中产生的有害、有毒废液须分类收集于专门的废液收集容器中；禁止将易发生化学反应的废液混装在同一收集容器内；含重金属的废液，不论浓度高低，必须全部回收。</w:t>
      </w:r>
    </w:p>
    <w:p w14:paraId="5D20FD5E"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2．实验中产生、弃用的有毒有害固态物质以及危险物品的空器皿、包装物等有毒有害固体废物应放入专门的收集容器中，不得随意掩埋、丢弃。</w:t>
      </w:r>
    </w:p>
    <w:p w14:paraId="55A4F84F"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3．过期化学品、废弃试剂、剧毒物品、麻醉品等必须保持原标签完好、清晰，由原器皿盛装暂存，不得随意掩埋或倒入收集容器内。</w:t>
      </w:r>
    </w:p>
    <w:p w14:paraId="34D6D487"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4．液体废弃物应分类装入耐腐蚀、抗溶解、抗冲击、耐挤压的专用废液桶中。废液桶内不超过 3/4，且每次使用后应及时拧紧盖子，防止搬运时发生泄漏。</w:t>
      </w:r>
    </w:p>
    <w:p w14:paraId="30A4131D"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5．实验过程中产生的有毒有害废气，应根据其特性、产生量以及环保要求制定并实施相应处理措施，处理过程产生的其它废物应回收处置，不得随意丢放。</w:t>
      </w:r>
    </w:p>
    <w:p w14:paraId="217E11BC" w14:textId="77777777" w:rsidR="00BC2417" w:rsidRPr="00EA4CF8" w:rsidRDefault="007055F8" w:rsidP="00A22F61">
      <w:pPr>
        <w:spacing w:beforeLines="50" w:before="156" w:afterLines="50" w:after="156"/>
        <w:rPr>
          <w:rFonts w:ascii="宋体" w:eastAsia="宋体" w:hAnsi="宋体"/>
        </w:rPr>
      </w:pPr>
      <w:r w:rsidRPr="00EA4CF8">
        <w:rPr>
          <w:rFonts w:ascii="宋体" w:eastAsia="宋体" w:hAnsi="宋体" w:hint="eastAsia"/>
        </w:rPr>
        <w:t>（二）</w:t>
      </w:r>
      <w:r w:rsidR="00BC2417" w:rsidRPr="00EA4CF8">
        <w:rPr>
          <w:rFonts w:ascii="宋体" w:eastAsia="宋体" w:hAnsi="宋体"/>
        </w:rPr>
        <w:t>生物医疗废物的处理</w:t>
      </w:r>
    </w:p>
    <w:p w14:paraId="7C7B16BC"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1．实验室生物医疗废物参照《医疗废物管理条例》和《医疗废物分类目录（2021 年版）》有关规定进行分类收集和暂存。医疗废物警示标志见附录。</w:t>
      </w:r>
    </w:p>
    <w:p w14:paraId="19242867"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2．实验室生物医疗废物应装入符合《医疗废物专用包装袋、容器和警示标志标准》（HJ 421-2008）的医疗废物包装袋中并密封低温保存，待统一清运。</w:t>
      </w:r>
    </w:p>
    <w:p w14:paraId="1B2EC5DF"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lastRenderedPageBreak/>
        <w:t>3．涉及感染性的生物医疗废物（含有病原体的培养基、标本、菌/毒种保存液及沾染物等）应就地进行高压灭菌灭活或其它无害化处理，再转移至生物医疗废物收集点。</w:t>
      </w:r>
    </w:p>
    <w:p w14:paraId="6C69B64E" w14:textId="77777777" w:rsidR="00BC2417" w:rsidRPr="00EA4CF8" w:rsidRDefault="007055F8" w:rsidP="00A22F61">
      <w:pPr>
        <w:spacing w:beforeLines="50" w:before="156" w:afterLines="50" w:after="156"/>
        <w:rPr>
          <w:rFonts w:ascii="宋体" w:eastAsia="宋体" w:hAnsi="宋体"/>
        </w:rPr>
      </w:pPr>
      <w:r w:rsidRPr="00EA4CF8">
        <w:rPr>
          <w:rFonts w:ascii="宋体" w:eastAsia="宋体" w:hAnsi="宋体" w:hint="eastAsia"/>
        </w:rPr>
        <w:t>（三）</w:t>
      </w:r>
      <w:r w:rsidR="00BC2417" w:rsidRPr="00EA4CF8">
        <w:rPr>
          <w:rFonts w:ascii="宋体" w:eastAsia="宋体" w:hAnsi="宋体"/>
        </w:rPr>
        <w:t>放射性废物的处理</w:t>
      </w:r>
    </w:p>
    <w:p w14:paraId="2E83B451"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1．放射性废物的处理应严格按照国家放射性污染防治标准要求。对于不得向环境排放的放射性废物应进行规范处理或贮存。</w:t>
      </w:r>
    </w:p>
    <w:p w14:paraId="0DA94326"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2．放射性废物中的液态物质应先经过固化处理，再交由具备相应资质的放射性废物处置单位进行处置。</w:t>
      </w:r>
    </w:p>
    <w:p w14:paraId="3181B35D" w14:textId="77777777" w:rsidR="00BC2417" w:rsidRPr="00EA4CF8" w:rsidRDefault="007055F8" w:rsidP="00A22F61">
      <w:pPr>
        <w:spacing w:beforeLines="50" w:before="156" w:afterLines="50" w:after="156"/>
        <w:rPr>
          <w:rFonts w:ascii="宋体" w:eastAsia="宋体" w:hAnsi="宋体"/>
        </w:rPr>
      </w:pPr>
      <w:r w:rsidRPr="00EA4CF8">
        <w:rPr>
          <w:rFonts w:ascii="宋体" w:eastAsia="宋体" w:hAnsi="宋体" w:hint="eastAsia"/>
        </w:rPr>
        <w:t>（四）</w:t>
      </w:r>
      <w:r w:rsidR="00BC2417" w:rsidRPr="00EA4CF8">
        <w:rPr>
          <w:rFonts w:ascii="宋体" w:eastAsia="宋体" w:hAnsi="宋体"/>
        </w:rPr>
        <w:t>其它危险废物的处理</w:t>
      </w:r>
    </w:p>
    <w:p w14:paraId="57CAD737" w14:textId="77777777" w:rsidR="00BC2417" w:rsidRPr="00EA4CF8" w:rsidRDefault="007055F8" w:rsidP="00A22F61">
      <w:pPr>
        <w:spacing w:beforeLines="50" w:before="156" w:afterLines="50" w:after="156"/>
        <w:rPr>
          <w:rFonts w:ascii="宋体" w:eastAsia="宋体" w:hAnsi="宋体"/>
        </w:rPr>
      </w:pPr>
      <w:r w:rsidRPr="00EA4CF8">
        <w:rPr>
          <w:rFonts w:ascii="宋体" w:eastAsia="宋体" w:hAnsi="宋体" w:hint="eastAsia"/>
        </w:rPr>
        <w:t>1</w:t>
      </w:r>
      <w:r w:rsidRPr="00EA4CF8">
        <w:rPr>
          <w:rFonts w:ascii="宋体" w:eastAsia="宋体" w:hAnsi="宋体"/>
        </w:rPr>
        <w:t>.</w:t>
      </w:r>
      <w:r w:rsidR="00BC2417" w:rsidRPr="00EA4CF8">
        <w:rPr>
          <w:rFonts w:ascii="宋体" w:eastAsia="宋体" w:hAnsi="宋体"/>
        </w:rPr>
        <w:t>废弃玻璃器皿、针头、刀片等利器应盛放在不易被刺穿的容器中。</w:t>
      </w:r>
    </w:p>
    <w:p w14:paraId="1BAF506B" w14:textId="77777777" w:rsidR="00BC2417" w:rsidRPr="00EA4CF8" w:rsidRDefault="007055F8" w:rsidP="00A22F61">
      <w:pPr>
        <w:spacing w:beforeLines="50" w:before="156" w:afterLines="50" w:after="156"/>
        <w:rPr>
          <w:rFonts w:ascii="宋体" w:eastAsia="宋体" w:hAnsi="宋体"/>
        </w:rPr>
      </w:pPr>
      <w:r w:rsidRPr="00EA4CF8">
        <w:rPr>
          <w:rFonts w:ascii="宋体" w:eastAsia="宋体" w:hAnsi="宋体" w:hint="eastAsia"/>
        </w:rPr>
        <w:t>2</w:t>
      </w:r>
      <w:r w:rsidRPr="00EA4CF8">
        <w:rPr>
          <w:rFonts w:ascii="宋体" w:eastAsia="宋体" w:hAnsi="宋体"/>
        </w:rPr>
        <w:t>.</w:t>
      </w:r>
      <w:r w:rsidR="00BC2417" w:rsidRPr="00EA4CF8">
        <w:rPr>
          <w:rFonts w:ascii="宋体" w:eastAsia="宋体" w:hAnsi="宋体"/>
        </w:rPr>
        <w:t>所有实验室危险废物收集容器上应张贴相应的“危险废物”标签，注明危险废物主要成分、危险类别、产生单位、单位联系人及电话等。“危险废物”标签见附录。</w:t>
      </w:r>
    </w:p>
    <w:p w14:paraId="2FACE0E1"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第十一条 实验室内应设立专用内部暂存区，原则上仅用于存放本实验室产生的实验室危险废物。暂存区应远离火源、热源和不相容物质，避免日晒、雨淋，不得放于楼道内。暂存区外边界地面应施划 3 厘米宽的黄色实线或黄黑相间实线，并在醒目位置张贴危险废物警示标志。危险废物警示标志见附录。</w:t>
      </w:r>
    </w:p>
    <w:p w14:paraId="163BE092"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第十二条 暂存区应设置防晒、防渗漏设施及防溢容器。防溢容器可根据实际情况采用托盘、整理箱、大号容器等形式，材质应与盛放物质相容，容积应当大于收集容器容积的 10%。防溢容器中放置多个收集容器时，容积应不小于最大收集容器容积的150%或所有收集容器容积总和的 10%，取其最大值。</w:t>
      </w:r>
    </w:p>
    <w:p w14:paraId="122309CC"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第十三条 二级单位应设立符合安全与环保要求的专用实验室危险废物暂存间。暂存间须有通风、隔热、避光、防盗、防爆、防静电、泄露报警、安全警示标识等技防措施，消防设施符合国家相关规定，正确配备灭火器材（如灭火器、灭火毯等），专人负责管理。实验室危险废物暂存间不可建设在地下室空间，若在实验室楼内，面积不超过 30 平方米。</w:t>
      </w:r>
    </w:p>
    <w:p w14:paraId="653B98E5"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第十四条 二级单位应严格分类收集、暂存实验室危险废物，避免不相容性危险废物近距离存放。收集容器上须明确标识危险废物的名称、重量、危险类别、收集时间等并建立相应的防护设施，防止被盗或意外泄漏而造成危害。暂存废弃剧毒化学品应充分考虑防盗要求，暂存间采用双钥匙管理。</w:t>
      </w:r>
    </w:p>
    <w:p w14:paraId="3A657577"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第十五条 实验室应定期检查危险废物暂存区收集容器和防溢容器的密封性、标签粘贴，清运台账登记以及危险废物贮存期限等情况。</w:t>
      </w:r>
    </w:p>
    <w:p w14:paraId="61581BC3"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第十六条 实验室应及时将危险废物转移至危险废物暂存间中，暂存间外部应张贴醒目的危险废物警告标志，暂存间内张贴危险废物管理制度、危险废物意外事故防范措施和应急预案。</w:t>
      </w:r>
    </w:p>
    <w:p w14:paraId="0C2DF743" w14:textId="77777777" w:rsidR="00BC2417" w:rsidRPr="00EA4CF8" w:rsidRDefault="00BC2417" w:rsidP="00A22F61">
      <w:pPr>
        <w:spacing w:after="183" w:line="259" w:lineRule="auto"/>
        <w:ind w:left="10" w:right="153" w:hanging="10"/>
        <w:jc w:val="center"/>
        <w:rPr>
          <w:rFonts w:ascii="微软雅黑" w:eastAsia="微软雅黑" w:hAnsi="微软雅黑" w:cs="微软雅黑"/>
        </w:rPr>
      </w:pPr>
      <w:r w:rsidRPr="00EA4CF8">
        <w:rPr>
          <w:rFonts w:ascii="微软雅黑" w:eastAsia="微软雅黑" w:hAnsi="微软雅黑" w:cs="微软雅黑"/>
        </w:rPr>
        <w:t>第五章</w:t>
      </w:r>
      <w:r w:rsidR="006460C9" w:rsidRPr="00EA4CF8">
        <w:rPr>
          <w:rFonts w:ascii="微软雅黑" w:eastAsia="微软雅黑" w:hAnsi="微软雅黑" w:cs="微软雅黑" w:hint="eastAsia"/>
        </w:rPr>
        <w:t xml:space="preserve"> </w:t>
      </w:r>
      <w:r w:rsidRPr="00EA4CF8">
        <w:rPr>
          <w:rFonts w:ascii="微软雅黑" w:eastAsia="微软雅黑" w:hAnsi="微软雅黑" w:cs="微软雅黑"/>
        </w:rPr>
        <w:t>实验室危险废物的转运与处置</w:t>
      </w:r>
    </w:p>
    <w:p w14:paraId="5A737CA3"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第十七条 实验室危险废物由实验室与设备管理处委托有资质的专业公司集中处置，各二级单位负责本单位的实验室危险废物出站工作，并指定专人负责。实验室与设备管理处定期统计收集各二级单位暂存间实验室危险废物贮存量，及时联系公司，组织转运工作。</w:t>
      </w:r>
    </w:p>
    <w:p w14:paraId="1B815501"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第十八条 实验室危险废物校外转运前，二级单位及实验室应妥善管理实验室危险废物，检查容器的密封性，注意运输工具的安全，采取有效措施，防止废物扩散、流失、渗漏或者产生交叉污染。</w:t>
      </w:r>
    </w:p>
    <w:p w14:paraId="4BA6CE65"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lastRenderedPageBreak/>
        <w:t>第十九条 实验室危险废物转运、处置过程应严格落实实验室危险废物登记转移制度。转运人员应现场检查废物的包装、标识信息，确认完好后，称取重量，并做好交接记录。转运过程中应注意携带必要的应急物资和个人防护用具如运输工具、手套、口罩等，及时做好清洁。</w:t>
      </w:r>
    </w:p>
    <w:p w14:paraId="5948DA06"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第二十条 对于分类不清晰、信息不完整、包装破损或存在安全隐患的实验室危险废物，原则上学校不予回收处置，由学院（研究院）按规范分类收集后，再安排转运。</w:t>
      </w:r>
    </w:p>
    <w:p w14:paraId="5AE0F025"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第二十一条 废旧放射源回收、射线装置或含源装置的报废，由实验室负责人向福建省生态环境厅申请办理相关手续，并向实验室与设备管理处备案。</w:t>
      </w:r>
    </w:p>
    <w:p w14:paraId="02699EBA" w14:textId="77777777" w:rsidR="00A22F61" w:rsidRPr="00EA4CF8" w:rsidRDefault="00A22F61" w:rsidP="00A22F61">
      <w:pPr>
        <w:spacing w:beforeLines="50" w:before="156" w:afterLines="50" w:after="156"/>
        <w:rPr>
          <w:rFonts w:ascii="宋体" w:eastAsia="宋体" w:hAnsi="宋体"/>
        </w:rPr>
      </w:pPr>
    </w:p>
    <w:p w14:paraId="28FAEC89" w14:textId="77777777" w:rsidR="00BC2417" w:rsidRPr="00EA4CF8" w:rsidRDefault="00BC2417" w:rsidP="00A22F61">
      <w:pPr>
        <w:spacing w:after="183" w:line="259" w:lineRule="auto"/>
        <w:ind w:left="10" w:right="153" w:hanging="10"/>
        <w:jc w:val="center"/>
        <w:rPr>
          <w:rFonts w:ascii="微软雅黑" w:eastAsia="微软雅黑" w:hAnsi="微软雅黑" w:cs="微软雅黑"/>
        </w:rPr>
      </w:pPr>
      <w:r w:rsidRPr="00EA4CF8">
        <w:rPr>
          <w:rFonts w:ascii="微软雅黑" w:eastAsia="微软雅黑" w:hAnsi="微软雅黑" w:cs="微软雅黑"/>
        </w:rPr>
        <w:t>第六章</w:t>
      </w:r>
      <w:r w:rsidR="006460C9" w:rsidRPr="00EA4CF8">
        <w:rPr>
          <w:rFonts w:ascii="微软雅黑" w:eastAsia="微软雅黑" w:hAnsi="微软雅黑" w:cs="微软雅黑" w:hint="eastAsia"/>
        </w:rPr>
        <w:t xml:space="preserve"> </w:t>
      </w:r>
      <w:r w:rsidRPr="00EA4CF8">
        <w:rPr>
          <w:rFonts w:ascii="微软雅黑" w:eastAsia="微软雅黑" w:hAnsi="微软雅黑" w:cs="微软雅黑"/>
        </w:rPr>
        <w:t>处置经费与奖惩制度</w:t>
      </w:r>
    </w:p>
    <w:p w14:paraId="3D5108A2"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第二十二条 学校与各二级单位共担实验室危险废物处置费用，其中学校承担 50%，各二级单位承担 50%。由学校组织的特殊专项清运工作所产生的危险废物处置费按照专项共担比例另行处理。各二级单位应在本单位财务预算中设立专项经费，用于实验室危险废物处置。</w:t>
      </w:r>
    </w:p>
    <w:p w14:paraId="68C4F68E"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第二十三条 学校支持、推广使用减少危险废物产生量的技术和设备，促进从源头上减少危险废物产生量，降低危害性。对危险废物源头减量效果显著、收集暂存规范、管理严格、安全工作做得好的单位或实验室，学校将给予表扬或奖励。</w:t>
      </w:r>
    </w:p>
    <w:p w14:paraId="67339F44"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第二十四条 对违法倾倒、堆放、处置实验室危险废物，收集暂存实验室危险废物不规范的单位或个人，学校将按规定给予相应处罚。</w:t>
      </w:r>
    </w:p>
    <w:p w14:paraId="4271F34E" w14:textId="77777777" w:rsidR="00A22F61" w:rsidRPr="00EA4CF8" w:rsidRDefault="00A22F61" w:rsidP="00A22F61">
      <w:pPr>
        <w:spacing w:beforeLines="50" w:before="156" w:afterLines="50" w:after="156"/>
        <w:rPr>
          <w:rFonts w:ascii="宋体" w:eastAsia="宋体" w:hAnsi="宋体"/>
        </w:rPr>
      </w:pPr>
    </w:p>
    <w:p w14:paraId="288FDDFD" w14:textId="77777777" w:rsidR="00A22F61" w:rsidRPr="00EA4CF8" w:rsidRDefault="00BC2417" w:rsidP="00BC2417">
      <w:pPr>
        <w:ind w:left="638" w:right="684" w:firstLine="2902"/>
        <w:rPr>
          <w:rFonts w:ascii="微软雅黑" w:eastAsia="微软雅黑" w:hAnsi="微软雅黑" w:cs="微软雅黑"/>
        </w:rPr>
      </w:pPr>
      <w:r w:rsidRPr="00EA4CF8">
        <w:rPr>
          <w:rFonts w:ascii="微软雅黑" w:eastAsia="微软雅黑" w:hAnsi="微软雅黑" w:cs="微软雅黑"/>
        </w:rPr>
        <w:t>第七章</w:t>
      </w:r>
      <w:r w:rsidR="00A22F61" w:rsidRPr="00EA4CF8">
        <w:rPr>
          <w:rFonts w:ascii="微软雅黑" w:eastAsia="微软雅黑" w:hAnsi="微软雅黑" w:cs="微软雅黑" w:hint="eastAsia"/>
        </w:rPr>
        <w:t xml:space="preserve"> </w:t>
      </w:r>
      <w:r w:rsidRPr="00EA4CF8">
        <w:rPr>
          <w:rFonts w:ascii="微软雅黑" w:eastAsia="微软雅黑" w:hAnsi="微软雅黑" w:cs="微软雅黑"/>
        </w:rPr>
        <w:t>附则</w:t>
      </w:r>
    </w:p>
    <w:p w14:paraId="324406E8"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第二十五条 本办法未尽事宜依据相关法规和标准执行。</w:t>
      </w:r>
    </w:p>
    <w:p w14:paraId="76C9BD82"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第二十六条 本办法由实验室与设备管理处负责解释。</w:t>
      </w:r>
    </w:p>
    <w:tbl>
      <w:tblPr>
        <w:tblStyle w:val="TableGrid"/>
        <w:tblW w:w="8930" w:type="dxa"/>
        <w:tblInd w:w="0" w:type="dxa"/>
        <w:tblCellMar>
          <w:top w:w="18" w:type="dxa"/>
        </w:tblCellMar>
        <w:tblLook w:val="04A0" w:firstRow="1" w:lastRow="0" w:firstColumn="1" w:lastColumn="0" w:noHBand="0" w:noVBand="1"/>
      </w:tblPr>
      <w:tblGrid>
        <w:gridCol w:w="8924"/>
        <w:gridCol w:w="6"/>
      </w:tblGrid>
      <w:tr w:rsidR="00BC2417" w:rsidRPr="00EA4CF8" w14:paraId="1C41BE10" w14:textId="77777777" w:rsidTr="00E84BE1">
        <w:trPr>
          <w:trHeight w:val="1881"/>
        </w:trPr>
        <w:tc>
          <w:tcPr>
            <w:tcW w:w="8924" w:type="dxa"/>
            <w:tcBorders>
              <w:top w:val="nil"/>
              <w:left w:val="nil"/>
              <w:bottom w:val="nil"/>
              <w:right w:val="nil"/>
            </w:tcBorders>
          </w:tcPr>
          <w:p w14:paraId="34780C27"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第二十七条 本办法自公布之日起施行，原《厦门大学实验室危险废物处置管理暂行办法》（厦大资产〔2014〕19 号）、《厦门大学实验室危险废物回收实施细则》【（2015）厦大资产 15 号】、《厦门大学实验室医疗废物处置管理规定（暂行）》【（2022）厦大实 7 号】同时废止。</w:t>
            </w:r>
          </w:p>
          <w:p w14:paraId="7C770B9B" w14:textId="77777777" w:rsidR="00E84BE1" w:rsidRPr="00EA4CF8" w:rsidRDefault="00E84BE1" w:rsidP="00A22F61">
            <w:pPr>
              <w:spacing w:beforeLines="50" w:before="156" w:afterLines="50" w:after="156"/>
              <w:rPr>
                <w:rFonts w:ascii="宋体" w:eastAsia="宋体" w:hAnsi="宋体"/>
              </w:rPr>
            </w:pPr>
          </w:p>
          <w:p w14:paraId="7E053889" w14:textId="77777777" w:rsidR="00BC2417" w:rsidRPr="00EA4CF8" w:rsidRDefault="00C2401D" w:rsidP="00A22F61">
            <w:pPr>
              <w:spacing w:beforeLines="50" w:before="156" w:afterLines="50" w:after="156"/>
              <w:rPr>
                <w:rFonts w:ascii="宋体" w:eastAsia="宋体" w:hAnsi="宋体"/>
                <w:sz w:val="28"/>
                <w:szCs w:val="28"/>
              </w:rPr>
            </w:pPr>
            <w:r w:rsidRPr="00EA4CF8">
              <w:rPr>
                <w:rFonts w:ascii="宋体" w:eastAsia="宋体" w:hAnsi="宋体" w:hint="eastAsia"/>
                <w:sz w:val="28"/>
                <w:szCs w:val="28"/>
              </w:rPr>
              <w:lastRenderedPageBreak/>
              <w:t>附件1：</w:t>
            </w:r>
            <w:r w:rsidR="00BC2417" w:rsidRPr="00EA4CF8">
              <w:rPr>
                <w:rFonts w:ascii="宋体" w:eastAsia="宋体" w:hAnsi="宋体"/>
                <w:noProof/>
                <w:sz w:val="28"/>
                <w:szCs w:val="28"/>
              </w:rPr>
              <w:drawing>
                <wp:anchor distT="0" distB="0" distL="114300" distR="114300" simplePos="0" relativeHeight="251666432" behindDoc="0" locked="0" layoutInCell="1" allowOverlap="1" wp14:anchorId="337C8226" wp14:editId="4B8B7842">
                  <wp:simplePos x="0" y="0"/>
                  <wp:positionH relativeFrom="page">
                    <wp:posOffset>770890</wp:posOffset>
                  </wp:positionH>
                  <wp:positionV relativeFrom="paragraph">
                    <wp:posOffset>434975</wp:posOffset>
                  </wp:positionV>
                  <wp:extent cx="5723890" cy="257810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3890" cy="2578100"/>
                          </a:xfrm>
                          <a:prstGeom prst="rect">
                            <a:avLst/>
                          </a:prstGeom>
                        </pic:spPr>
                      </pic:pic>
                    </a:graphicData>
                  </a:graphic>
                </wp:anchor>
              </w:drawing>
            </w:r>
            <w:r w:rsidR="00BC2417" w:rsidRPr="00EA4CF8">
              <w:rPr>
                <w:rFonts w:ascii="宋体" w:eastAsia="宋体" w:hAnsi="宋体"/>
                <w:sz w:val="28"/>
                <w:szCs w:val="28"/>
              </w:rPr>
              <w:t>1.危险废物标签</w:t>
            </w:r>
          </w:p>
          <w:p w14:paraId="2956CA18"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墙面张贴尺寸大小：40x40cm</w:t>
            </w:r>
          </w:p>
          <w:p w14:paraId="0193CAF9"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袋装系挂尺寸大小：10x10cm；</w:t>
            </w:r>
          </w:p>
          <w:p w14:paraId="1DDE542D"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rPr>
              <w:t>桶、箱张贴尺寸大小：20</w:t>
            </w:r>
            <w:r w:rsidRPr="00EA4CF8">
              <w:rPr>
                <w:rFonts w:ascii="宋体" w:eastAsia="宋体" w:hAnsi="宋体" w:hint="eastAsia"/>
              </w:rPr>
              <w:t>x</w:t>
            </w:r>
            <w:r w:rsidRPr="00EA4CF8">
              <w:rPr>
                <w:rFonts w:ascii="宋体" w:eastAsia="宋体" w:hAnsi="宋体"/>
              </w:rPr>
              <w:t>20cm</w:t>
            </w:r>
          </w:p>
          <w:p w14:paraId="75501225" w14:textId="77777777" w:rsidR="00BC2417" w:rsidRPr="00EA4CF8" w:rsidRDefault="00BC2417" w:rsidP="00A22F61">
            <w:pPr>
              <w:spacing w:beforeLines="50" w:before="156" w:afterLines="50" w:after="156"/>
              <w:rPr>
                <w:rFonts w:ascii="宋体" w:eastAsia="宋体" w:hAnsi="宋体"/>
                <w:sz w:val="28"/>
                <w:szCs w:val="28"/>
              </w:rPr>
            </w:pPr>
            <w:r w:rsidRPr="00EA4CF8">
              <w:rPr>
                <w:rFonts w:ascii="宋体" w:eastAsia="宋体" w:hAnsi="宋体"/>
                <w:sz w:val="28"/>
                <w:szCs w:val="28"/>
              </w:rPr>
              <w:t>2.危险废物警示标志</w:t>
            </w:r>
          </w:p>
          <w:p w14:paraId="1BD50BF1" w14:textId="77777777" w:rsidR="00BC2417" w:rsidRPr="00EA4CF8" w:rsidRDefault="00BC2417" w:rsidP="00A22F61">
            <w:pPr>
              <w:spacing w:beforeLines="50" w:before="156" w:afterLines="50" w:after="156"/>
              <w:rPr>
                <w:rFonts w:ascii="宋体" w:eastAsia="宋体" w:hAnsi="宋体"/>
              </w:rPr>
            </w:pPr>
            <w:r w:rsidRPr="00EA4CF8">
              <w:rPr>
                <w:rFonts w:ascii="宋体" w:eastAsia="宋体" w:hAnsi="宋体"/>
                <w:noProof/>
              </w:rPr>
              <w:drawing>
                <wp:inline distT="0" distB="0" distL="0" distR="0" wp14:anchorId="08377D01" wp14:editId="53C34EC0">
                  <wp:extent cx="1908000" cy="1734212"/>
                  <wp:effectExtent l="0" t="0" r="0" b="0"/>
                  <wp:docPr id="1" name="图片 1" descr="http://p7.itc.cn/images01/20201224/b797e959a44b40709a28b16453886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p7.itc.cn/images01/20201224/b797e959a44b40709a28b164538862a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08000" cy="1734212"/>
                          </a:xfrm>
                          <a:prstGeom prst="rect">
                            <a:avLst/>
                          </a:prstGeom>
                          <a:noFill/>
                          <a:ln>
                            <a:noFill/>
                          </a:ln>
                        </pic:spPr>
                      </pic:pic>
                    </a:graphicData>
                  </a:graphic>
                </wp:inline>
              </w:drawing>
            </w:r>
          </w:p>
          <w:p w14:paraId="5737ED66" w14:textId="77777777" w:rsidR="00BC2417" w:rsidRPr="00EA4CF8" w:rsidRDefault="00BC2417" w:rsidP="00A22F61">
            <w:pPr>
              <w:spacing w:beforeLines="50" w:before="156" w:afterLines="50" w:after="156"/>
              <w:rPr>
                <w:rFonts w:ascii="宋体" w:eastAsia="宋体" w:hAnsi="宋体"/>
                <w:sz w:val="28"/>
                <w:szCs w:val="28"/>
              </w:rPr>
            </w:pPr>
            <w:r w:rsidRPr="00EA4CF8">
              <w:rPr>
                <w:rFonts w:ascii="宋体" w:eastAsia="宋体" w:hAnsi="宋体"/>
              </w:rPr>
              <w:br w:type="page"/>
            </w:r>
            <w:r w:rsidRPr="00EA4CF8">
              <w:rPr>
                <w:rFonts w:ascii="宋体" w:eastAsia="宋体" w:hAnsi="宋体"/>
                <w:noProof/>
                <w:sz w:val="28"/>
                <w:szCs w:val="28"/>
              </w:rPr>
              <w:drawing>
                <wp:anchor distT="0" distB="0" distL="114300" distR="114300" simplePos="0" relativeHeight="251668480" behindDoc="1" locked="0" layoutInCell="1" allowOverlap="1" wp14:anchorId="06B10F38" wp14:editId="51A1874C">
                  <wp:simplePos x="0" y="0"/>
                  <wp:positionH relativeFrom="margin">
                    <wp:posOffset>133350</wp:posOffset>
                  </wp:positionH>
                  <wp:positionV relativeFrom="paragraph">
                    <wp:posOffset>311150</wp:posOffset>
                  </wp:positionV>
                  <wp:extent cx="2628900" cy="1666624"/>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870143_145041602000_2.jpg"/>
                          <pic:cNvPicPr/>
                        </pic:nvPicPr>
                        <pic:blipFill rotWithShape="1">
                          <a:blip r:embed="rId17" cstate="print">
                            <a:extLst>
                              <a:ext uri="{28A0092B-C50C-407E-A947-70E740481C1C}">
                                <a14:useLocalDpi xmlns:a14="http://schemas.microsoft.com/office/drawing/2010/main" val="0"/>
                              </a:ext>
                            </a:extLst>
                          </a:blip>
                          <a:srcRect r="2564" b="4314"/>
                          <a:stretch/>
                        </pic:blipFill>
                        <pic:spPr bwMode="auto">
                          <a:xfrm>
                            <a:off x="0" y="0"/>
                            <a:ext cx="2628900" cy="1666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4CF8">
              <w:rPr>
                <w:rFonts w:ascii="宋体" w:eastAsia="宋体" w:hAnsi="宋体"/>
                <w:noProof/>
                <w:sz w:val="28"/>
                <w:szCs w:val="28"/>
              </w:rPr>
              <w:drawing>
                <wp:anchor distT="0" distB="0" distL="114300" distR="114300" simplePos="0" relativeHeight="251667456" behindDoc="0" locked="0" layoutInCell="1" allowOverlap="1" wp14:anchorId="3CD0520A" wp14:editId="1EE824E6">
                  <wp:simplePos x="0" y="0"/>
                  <wp:positionH relativeFrom="margin">
                    <wp:posOffset>3454400</wp:posOffset>
                  </wp:positionH>
                  <wp:positionV relativeFrom="paragraph">
                    <wp:posOffset>244460</wp:posOffset>
                  </wp:positionV>
                  <wp:extent cx="1908000" cy="1735200"/>
                  <wp:effectExtent l="0" t="0" r="0" b="0"/>
                  <wp:wrapNone/>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18">
                            <a:extLst>
                              <a:ext uri="{28A0092B-C50C-407E-A947-70E740481C1C}">
                                <a14:useLocalDpi xmlns:a14="http://schemas.microsoft.com/office/drawing/2010/main" val="0"/>
                              </a:ext>
                            </a:extLst>
                          </a:blip>
                          <a:srcRect l="7777" t="11423" r="4867" b="13870"/>
                          <a:stretch/>
                        </pic:blipFill>
                        <pic:spPr bwMode="auto">
                          <a:xfrm>
                            <a:off x="0" y="0"/>
                            <a:ext cx="1908000" cy="17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4CF8">
              <w:rPr>
                <w:rFonts w:ascii="宋体" w:eastAsia="宋体" w:hAnsi="宋体"/>
                <w:sz w:val="28"/>
                <w:szCs w:val="28"/>
              </w:rPr>
              <w:t>3.生物医疗废物警示标志</w:t>
            </w:r>
          </w:p>
          <w:p w14:paraId="179B3B86" w14:textId="77777777" w:rsidR="00BC2417" w:rsidRPr="00EA4CF8" w:rsidRDefault="00BC2417" w:rsidP="00A22F61">
            <w:pPr>
              <w:spacing w:beforeLines="50" w:before="156" w:afterLines="50" w:after="156"/>
              <w:rPr>
                <w:rFonts w:ascii="宋体" w:eastAsia="宋体" w:hAnsi="宋体"/>
              </w:rPr>
            </w:pPr>
          </w:p>
          <w:p w14:paraId="39473283" w14:textId="77777777" w:rsidR="00BC2417" w:rsidRPr="00EA4CF8" w:rsidRDefault="00BC2417" w:rsidP="00A22F61">
            <w:pPr>
              <w:spacing w:beforeLines="50" w:before="156" w:afterLines="50" w:after="156"/>
              <w:rPr>
                <w:rFonts w:ascii="宋体" w:eastAsia="宋体" w:hAnsi="宋体"/>
              </w:rPr>
            </w:pPr>
          </w:p>
        </w:tc>
        <w:tc>
          <w:tcPr>
            <w:tcW w:w="6" w:type="dxa"/>
            <w:tcBorders>
              <w:top w:val="nil"/>
              <w:left w:val="nil"/>
              <w:bottom w:val="nil"/>
              <w:right w:val="nil"/>
            </w:tcBorders>
          </w:tcPr>
          <w:p w14:paraId="7B699338" w14:textId="77777777" w:rsidR="00BC2417" w:rsidRPr="00EA4CF8" w:rsidRDefault="00BC2417" w:rsidP="00A22F61">
            <w:pPr>
              <w:spacing w:beforeLines="50" w:before="156" w:afterLines="50" w:after="156"/>
              <w:rPr>
                <w:rFonts w:ascii="宋体" w:eastAsia="宋体" w:hAnsi="宋体"/>
              </w:rPr>
            </w:pPr>
          </w:p>
        </w:tc>
      </w:tr>
    </w:tbl>
    <w:p w14:paraId="212522E3" w14:textId="77777777" w:rsidR="008848B9" w:rsidRPr="00205A17" w:rsidRDefault="008848B9">
      <w:pPr>
        <w:spacing w:beforeLines="50" w:before="156" w:afterLines="50" w:after="156"/>
        <w:jc w:val="center"/>
        <w:rPr>
          <w:rFonts w:ascii="宋体" w:eastAsia="宋体" w:hAnsi="宋体"/>
        </w:rPr>
      </w:pPr>
    </w:p>
    <w:p w14:paraId="28B82559" w14:textId="77777777" w:rsidR="00850026" w:rsidRPr="00205A17" w:rsidRDefault="00850026">
      <w:pPr>
        <w:spacing w:beforeLines="50" w:before="156" w:afterLines="50" w:after="156"/>
        <w:rPr>
          <w:rFonts w:ascii="宋体" w:eastAsia="宋体" w:hAnsi="宋体"/>
        </w:rPr>
        <w:sectPr w:rsidR="00850026" w:rsidRPr="00205A17" w:rsidSect="003035EA">
          <w:headerReference w:type="default" r:id="rId19"/>
          <w:pgSz w:w="11906" w:h="16838"/>
          <w:pgMar w:top="1440" w:right="1416" w:bottom="1440" w:left="1560" w:header="851" w:footer="992" w:gutter="0"/>
          <w:pgNumType w:start="1"/>
          <w:cols w:space="425"/>
          <w:docGrid w:type="lines" w:linePitch="312"/>
        </w:sectPr>
      </w:pPr>
    </w:p>
    <w:p w14:paraId="3B7D9ABA" w14:textId="77777777" w:rsidR="008848B9" w:rsidRPr="00205A17" w:rsidRDefault="008848B9">
      <w:pPr>
        <w:spacing w:beforeLines="50" w:before="156" w:afterLines="50" w:after="156"/>
        <w:rPr>
          <w:rFonts w:ascii="宋体" w:eastAsia="宋体" w:hAnsi="宋体"/>
        </w:rPr>
      </w:pPr>
      <w:r w:rsidRPr="00205A17">
        <w:rPr>
          <w:rFonts w:ascii="宋体" w:eastAsia="宋体" w:hAnsi="宋体" w:hint="eastAsia"/>
        </w:rPr>
        <w:lastRenderedPageBreak/>
        <w:t>附件</w:t>
      </w:r>
      <w:r w:rsidRPr="00205A17">
        <w:rPr>
          <w:rFonts w:ascii="宋体" w:eastAsia="宋体" w:hAnsi="宋体"/>
        </w:rPr>
        <w:t>2</w:t>
      </w:r>
      <w:r w:rsidRPr="00205A17">
        <w:rPr>
          <w:rFonts w:ascii="宋体" w:eastAsia="宋体" w:hAnsi="宋体" w:hint="eastAsia"/>
        </w:rPr>
        <w:t>：</w:t>
      </w:r>
      <w:r w:rsidRPr="00205A17">
        <w:rPr>
          <w:rFonts w:ascii="宋体" w:eastAsia="宋体" w:hAnsi="宋体"/>
        </w:rPr>
        <w:tab/>
      </w:r>
      <w:r w:rsidRPr="00205A17">
        <w:rPr>
          <w:rFonts w:ascii="宋体" w:eastAsia="宋体" w:hAnsi="宋体" w:hint="eastAsia"/>
        </w:rPr>
        <w:t>危险废物记录台账</w:t>
      </w:r>
    </w:p>
    <w:p w14:paraId="5CA5B1C7" w14:textId="77777777" w:rsidR="008848B9" w:rsidRPr="00205A17" w:rsidRDefault="008848B9" w:rsidP="00B074AB">
      <w:pPr>
        <w:widowControl/>
        <w:shd w:val="clear" w:color="auto" w:fill="FFFFFF"/>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48"/>
          <w:szCs w:val="48"/>
        </w:rPr>
        <w:t>危险废物进出库台账（有机废液类）</w:t>
      </w:r>
    </w:p>
    <w:tbl>
      <w:tblPr>
        <w:tblW w:w="158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049"/>
        <w:gridCol w:w="1361"/>
        <w:gridCol w:w="1361"/>
        <w:gridCol w:w="1360"/>
        <w:gridCol w:w="1365"/>
        <w:gridCol w:w="1290"/>
        <w:gridCol w:w="1286"/>
        <w:gridCol w:w="1724"/>
        <w:gridCol w:w="970"/>
        <w:gridCol w:w="2126"/>
      </w:tblGrid>
      <w:tr w:rsidR="008848B9" w:rsidRPr="00205A17" w14:paraId="189400DD" w14:textId="77777777" w:rsidTr="00B6690D">
        <w:trPr>
          <w:trHeight w:val="494"/>
        </w:trPr>
        <w:tc>
          <w:tcPr>
            <w:tcW w:w="8452" w:type="dxa"/>
            <w:gridSpan w:val="6"/>
            <w:tcBorders>
              <w:top w:val="single" w:sz="4" w:space="0" w:color="auto"/>
              <w:left w:val="single" w:sz="4" w:space="0" w:color="auto"/>
              <w:bottom w:val="single" w:sz="4" w:space="0" w:color="auto"/>
              <w:right w:val="single" w:sz="4" w:space="0" w:color="auto"/>
            </w:tcBorders>
            <w:shd w:val="clear" w:color="auto" w:fill="auto"/>
            <w:hideMark/>
          </w:tcPr>
          <w:p w14:paraId="5BA201D3" w14:textId="77777777" w:rsidR="008848B9" w:rsidRPr="00205A17"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入库情况</w:t>
            </w:r>
          </w:p>
        </w:tc>
        <w:tc>
          <w:tcPr>
            <w:tcW w:w="5270" w:type="dxa"/>
            <w:gridSpan w:val="4"/>
            <w:tcBorders>
              <w:top w:val="single" w:sz="4" w:space="0" w:color="auto"/>
              <w:left w:val="single" w:sz="4" w:space="0" w:color="auto"/>
              <w:bottom w:val="single" w:sz="4" w:space="0" w:color="auto"/>
              <w:right w:val="single" w:sz="4" w:space="0" w:color="auto"/>
            </w:tcBorders>
            <w:shd w:val="clear" w:color="auto" w:fill="auto"/>
            <w:hideMark/>
          </w:tcPr>
          <w:p w14:paraId="712CD005" w14:textId="77777777" w:rsidR="008848B9" w:rsidRPr="00205A17"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出库情况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F353DE2"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备注</w:t>
            </w:r>
          </w:p>
        </w:tc>
      </w:tr>
      <w:tr w:rsidR="008848B9" w:rsidRPr="00205A17" w14:paraId="6F2E64CA" w14:textId="77777777" w:rsidTr="00572217">
        <w:trPr>
          <w:trHeight w:val="388"/>
        </w:trPr>
        <w:tc>
          <w:tcPr>
            <w:tcW w:w="1956" w:type="dxa"/>
            <w:tcBorders>
              <w:top w:val="single" w:sz="4" w:space="0" w:color="auto"/>
              <w:left w:val="single" w:sz="4" w:space="0" w:color="auto"/>
              <w:bottom w:val="single" w:sz="4" w:space="0" w:color="auto"/>
              <w:right w:val="single" w:sz="4" w:space="0" w:color="auto"/>
            </w:tcBorders>
            <w:shd w:val="clear" w:color="auto" w:fill="auto"/>
            <w:hideMark/>
          </w:tcPr>
          <w:p w14:paraId="00F1D822"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危险废物名称</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14:paraId="58FD4C85"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类别</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086D5EB1"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入库时间</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66D6591B"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入库数量</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4825527A"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入库重量</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14:paraId="5AD9DAD9"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入库人</w:t>
            </w:r>
          </w:p>
        </w:tc>
        <w:tc>
          <w:tcPr>
            <w:tcW w:w="1290" w:type="dxa"/>
            <w:tcBorders>
              <w:top w:val="single" w:sz="4" w:space="0" w:color="auto"/>
              <w:left w:val="single" w:sz="4" w:space="0" w:color="auto"/>
              <w:bottom w:val="single" w:sz="4" w:space="0" w:color="auto"/>
              <w:right w:val="single" w:sz="4" w:space="0" w:color="auto"/>
            </w:tcBorders>
            <w:shd w:val="clear" w:color="auto" w:fill="auto"/>
            <w:hideMark/>
          </w:tcPr>
          <w:p w14:paraId="72ADB070"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出库时间</w:t>
            </w:r>
          </w:p>
        </w:tc>
        <w:tc>
          <w:tcPr>
            <w:tcW w:w="1286" w:type="dxa"/>
            <w:tcBorders>
              <w:top w:val="single" w:sz="4" w:space="0" w:color="auto"/>
              <w:left w:val="single" w:sz="4" w:space="0" w:color="auto"/>
              <w:bottom w:val="single" w:sz="4" w:space="0" w:color="auto"/>
              <w:right w:val="single" w:sz="4" w:space="0" w:color="auto"/>
            </w:tcBorders>
            <w:shd w:val="clear" w:color="auto" w:fill="auto"/>
            <w:hideMark/>
          </w:tcPr>
          <w:p w14:paraId="0C56B153"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出库数量</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74DD81B5"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接收单位</w:t>
            </w:r>
          </w:p>
        </w:tc>
        <w:tc>
          <w:tcPr>
            <w:tcW w:w="970" w:type="dxa"/>
            <w:tcBorders>
              <w:top w:val="single" w:sz="4" w:space="0" w:color="auto"/>
              <w:left w:val="single" w:sz="4" w:space="0" w:color="auto"/>
              <w:bottom w:val="single" w:sz="4" w:space="0" w:color="auto"/>
              <w:right w:val="single" w:sz="4" w:space="0" w:color="auto"/>
            </w:tcBorders>
            <w:shd w:val="clear" w:color="auto" w:fill="auto"/>
            <w:hideMark/>
          </w:tcPr>
          <w:p w14:paraId="70C604AC"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出库人</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7AE2781"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库存总量</w:t>
            </w:r>
          </w:p>
        </w:tc>
      </w:tr>
      <w:tr w:rsidR="00850026" w:rsidRPr="00205A17" w14:paraId="4C7670A8" w14:textId="77777777"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14:paraId="61DD8CFF" w14:textId="77777777" w:rsidR="00850026" w:rsidRPr="00205A17" w:rsidRDefault="00850026"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B76F6F8" w14:textId="77777777" w:rsidR="00850026" w:rsidRPr="00205A17" w:rsidRDefault="00850026"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DED43E2" w14:textId="77777777" w:rsidR="00850026" w:rsidRPr="00205A17" w:rsidRDefault="00850026"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252335B" w14:textId="77777777" w:rsidR="00850026" w:rsidRPr="00205A17" w:rsidRDefault="00850026"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6890671" w14:textId="77777777" w:rsidR="00850026" w:rsidRPr="00205A17" w:rsidRDefault="00850026"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1C91BD5" w14:textId="77777777" w:rsidR="00850026" w:rsidRPr="00205A17" w:rsidRDefault="00850026"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0B3D7ABF" w14:textId="77777777" w:rsidR="00850026" w:rsidRPr="00205A17" w:rsidRDefault="00850026"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09AA5FC" w14:textId="77777777" w:rsidR="00850026" w:rsidRPr="00205A17" w:rsidRDefault="00850026"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14:paraId="57DEA204" w14:textId="77777777" w:rsidR="00850026" w:rsidRPr="00205A17" w:rsidRDefault="00850026"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12FA5BC2" w14:textId="77777777" w:rsidR="00850026" w:rsidRPr="00205A17" w:rsidRDefault="00850026"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99ECEF6" w14:textId="77777777" w:rsidR="00850026" w:rsidRPr="00205A17" w:rsidRDefault="00850026" w:rsidP="00B074AB">
            <w:pPr>
              <w:widowControl/>
              <w:spacing w:before="50" w:after="50"/>
              <w:jc w:val="left"/>
              <w:rPr>
                <w:rFonts w:ascii="宋体" w:eastAsia="宋体" w:hAnsi="宋体" w:cs="Times New Roman"/>
                <w:kern w:val="0"/>
                <w:sz w:val="20"/>
                <w:szCs w:val="20"/>
              </w:rPr>
            </w:pPr>
          </w:p>
        </w:tc>
      </w:tr>
      <w:tr w:rsidR="008848B9" w:rsidRPr="00205A17" w14:paraId="2C2F0721" w14:textId="77777777"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14:paraId="76CCCD3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29E8F42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8EB086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BAD626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5A407B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60C8E79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1668C20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BE949C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14:paraId="4FC06E6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24590D3D"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75D9523"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1E8207D4" w14:textId="77777777"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14:paraId="2331454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43C32F3"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47B72E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EF43E4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4B06A16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86BDF2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3D5D1EC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873A8C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14:paraId="481F330F"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6FF6B2F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63BC85A"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68517C81" w14:textId="77777777"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14:paraId="7D730F6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222D5E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D74157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9696D2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5C8E082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4FDA970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0FE1CF5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4DC6C4F"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14:paraId="773410E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23785D1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97C445"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5C11BCEC" w14:textId="77777777"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14:paraId="1922613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56F85A9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0B8240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34A095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4A55135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CD2D38F"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7F0AEA3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0C834F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14:paraId="7BA3F03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5B43790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6879FFE"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19E71D68" w14:textId="77777777"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14:paraId="2F8987E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A302893"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4915FF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81AD13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47D9AA1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045FE0A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6D3ADA8F"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5DF830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14:paraId="6AB19C4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3AC5EEC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665C944"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11C88459" w14:textId="77777777"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14:paraId="525FE13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350E5C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18C16D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6548F7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350FC66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93A596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0E844F9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4EDE37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14:paraId="353B378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3BCCEDF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FD2B723"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572217" w:rsidRPr="00205A17" w14:paraId="533EF54F" w14:textId="77777777"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14:paraId="5489FA83"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C5C4590"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AE57437"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FA81FB9"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0FD5C97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79E71C3"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347EFAAA"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66327C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14:paraId="24F98C81"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149005D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43C9577" w14:textId="77777777" w:rsidR="00572217" w:rsidRPr="00205A17" w:rsidRDefault="00572217" w:rsidP="00B074AB">
            <w:pPr>
              <w:widowControl/>
              <w:spacing w:before="50" w:after="50"/>
              <w:jc w:val="left"/>
              <w:rPr>
                <w:rFonts w:ascii="宋体" w:eastAsia="宋体" w:hAnsi="宋体" w:cs="Times New Roman"/>
                <w:kern w:val="0"/>
                <w:sz w:val="20"/>
                <w:szCs w:val="20"/>
              </w:rPr>
            </w:pPr>
          </w:p>
        </w:tc>
      </w:tr>
      <w:tr w:rsidR="008848B9" w:rsidRPr="00205A17" w14:paraId="26AD049B" w14:textId="77777777" w:rsidTr="00572217">
        <w:trPr>
          <w:trHeight w:val="567"/>
        </w:trPr>
        <w:tc>
          <w:tcPr>
            <w:tcW w:w="1956" w:type="dxa"/>
            <w:tcBorders>
              <w:top w:val="single" w:sz="4" w:space="0" w:color="auto"/>
              <w:left w:val="single" w:sz="4" w:space="0" w:color="auto"/>
              <w:bottom w:val="single" w:sz="4" w:space="0" w:color="auto"/>
              <w:right w:val="single" w:sz="4" w:space="0" w:color="auto"/>
            </w:tcBorders>
            <w:shd w:val="clear" w:color="auto" w:fill="auto"/>
          </w:tcPr>
          <w:p w14:paraId="3155B3F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FE4C8A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6F310B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5D589C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1C13B22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AA706D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34BE638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6FD5B2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14:paraId="409EE5F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2AE85BA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F107D8B"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bl>
    <w:p w14:paraId="5696703F" w14:textId="77777777" w:rsidR="008848B9" w:rsidRPr="00205A17" w:rsidRDefault="008848B9" w:rsidP="00B074AB">
      <w:pPr>
        <w:widowControl/>
        <w:spacing w:before="50" w:after="50"/>
        <w:jc w:val="center"/>
        <w:rPr>
          <w:rFonts w:ascii="宋体" w:eastAsia="宋体" w:hAnsi="宋体" w:cs="宋体"/>
          <w:b/>
          <w:bCs/>
          <w:color w:val="333333"/>
          <w:kern w:val="0"/>
          <w:sz w:val="48"/>
          <w:szCs w:val="48"/>
        </w:rPr>
      </w:pPr>
      <w:r w:rsidRPr="00205A17">
        <w:rPr>
          <w:rFonts w:ascii="宋体" w:eastAsia="宋体" w:hAnsi="宋体" w:cs="宋体" w:hint="eastAsia"/>
          <w:b/>
          <w:bCs/>
          <w:color w:val="333333"/>
          <w:kern w:val="0"/>
          <w:sz w:val="48"/>
          <w:szCs w:val="48"/>
        </w:rPr>
        <w:lastRenderedPageBreak/>
        <w:t>危险废物进出库台账（含重金属废液类）</w:t>
      </w:r>
    </w:p>
    <w:tbl>
      <w:tblPr>
        <w:tblW w:w="143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736"/>
        <w:gridCol w:w="1361"/>
        <w:gridCol w:w="1361"/>
        <w:gridCol w:w="1360"/>
        <w:gridCol w:w="1365"/>
        <w:gridCol w:w="1290"/>
        <w:gridCol w:w="1286"/>
        <w:gridCol w:w="1418"/>
        <w:gridCol w:w="1134"/>
        <w:gridCol w:w="1309"/>
      </w:tblGrid>
      <w:tr w:rsidR="008848B9" w:rsidRPr="00205A17" w14:paraId="47546103" w14:textId="77777777" w:rsidTr="005B6876">
        <w:trPr>
          <w:trHeight w:val="494"/>
        </w:trPr>
        <w:tc>
          <w:tcPr>
            <w:tcW w:w="7914" w:type="dxa"/>
            <w:gridSpan w:val="6"/>
            <w:tcBorders>
              <w:top w:val="single" w:sz="4" w:space="0" w:color="auto"/>
              <w:left w:val="single" w:sz="4" w:space="0" w:color="auto"/>
              <w:bottom w:val="single" w:sz="4" w:space="0" w:color="auto"/>
              <w:right w:val="single" w:sz="4" w:space="0" w:color="auto"/>
            </w:tcBorders>
            <w:shd w:val="clear" w:color="auto" w:fill="auto"/>
            <w:hideMark/>
          </w:tcPr>
          <w:p w14:paraId="645CF4BB" w14:textId="77777777" w:rsidR="008848B9" w:rsidRPr="00205A17"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入库情况</w:t>
            </w:r>
          </w:p>
        </w:tc>
        <w:tc>
          <w:tcPr>
            <w:tcW w:w="512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D258D96" w14:textId="77777777" w:rsidR="008848B9" w:rsidRPr="00205A17"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出库情况</w:t>
            </w:r>
          </w:p>
        </w:tc>
        <w:tc>
          <w:tcPr>
            <w:tcW w:w="1309" w:type="dxa"/>
            <w:tcBorders>
              <w:top w:val="single" w:sz="4" w:space="0" w:color="auto"/>
              <w:left w:val="single" w:sz="4" w:space="0" w:color="auto"/>
              <w:bottom w:val="single" w:sz="4" w:space="0" w:color="auto"/>
              <w:right w:val="single" w:sz="4" w:space="0" w:color="auto"/>
            </w:tcBorders>
            <w:shd w:val="clear" w:color="auto" w:fill="auto"/>
            <w:hideMark/>
          </w:tcPr>
          <w:p w14:paraId="04B5A3AA"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备注</w:t>
            </w:r>
          </w:p>
        </w:tc>
      </w:tr>
      <w:tr w:rsidR="008848B9" w:rsidRPr="00205A17" w14:paraId="2FEDDF90" w14:textId="77777777" w:rsidTr="005B6876">
        <w:trPr>
          <w:trHeight w:val="494"/>
        </w:trPr>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B1A8909"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危险废物名称</w:t>
            </w:r>
          </w:p>
        </w:tc>
        <w:tc>
          <w:tcPr>
            <w:tcW w:w="736" w:type="dxa"/>
            <w:tcBorders>
              <w:top w:val="single" w:sz="4" w:space="0" w:color="auto"/>
              <w:left w:val="single" w:sz="4" w:space="0" w:color="auto"/>
              <w:bottom w:val="single" w:sz="4" w:space="0" w:color="auto"/>
              <w:right w:val="single" w:sz="4" w:space="0" w:color="auto"/>
            </w:tcBorders>
            <w:shd w:val="clear" w:color="auto" w:fill="auto"/>
            <w:hideMark/>
          </w:tcPr>
          <w:p w14:paraId="1407C2B0"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类别</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08C4980F"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入库时间</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790A1AD0"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入库数量</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13B39394"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入库重量</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14:paraId="6B314B89"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入库人</w:t>
            </w:r>
          </w:p>
        </w:tc>
        <w:tc>
          <w:tcPr>
            <w:tcW w:w="1290" w:type="dxa"/>
            <w:tcBorders>
              <w:top w:val="single" w:sz="4" w:space="0" w:color="auto"/>
              <w:left w:val="single" w:sz="4" w:space="0" w:color="auto"/>
              <w:bottom w:val="single" w:sz="4" w:space="0" w:color="auto"/>
              <w:right w:val="single" w:sz="4" w:space="0" w:color="auto"/>
            </w:tcBorders>
            <w:shd w:val="clear" w:color="auto" w:fill="auto"/>
            <w:hideMark/>
          </w:tcPr>
          <w:p w14:paraId="5D2BBE81"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出库时间</w:t>
            </w:r>
          </w:p>
        </w:tc>
        <w:tc>
          <w:tcPr>
            <w:tcW w:w="1286" w:type="dxa"/>
            <w:tcBorders>
              <w:top w:val="single" w:sz="4" w:space="0" w:color="auto"/>
              <w:left w:val="single" w:sz="4" w:space="0" w:color="auto"/>
              <w:bottom w:val="single" w:sz="4" w:space="0" w:color="auto"/>
              <w:right w:val="single" w:sz="4" w:space="0" w:color="auto"/>
            </w:tcBorders>
            <w:shd w:val="clear" w:color="auto" w:fill="auto"/>
            <w:hideMark/>
          </w:tcPr>
          <w:p w14:paraId="72383EE4"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出库数量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2D19D79"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接收单位</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E93137B"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出库人</w:t>
            </w:r>
          </w:p>
        </w:tc>
        <w:tc>
          <w:tcPr>
            <w:tcW w:w="1309" w:type="dxa"/>
            <w:tcBorders>
              <w:top w:val="single" w:sz="4" w:space="0" w:color="auto"/>
              <w:left w:val="single" w:sz="4" w:space="0" w:color="auto"/>
              <w:bottom w:val="single" w:sz="4" w:space="0" w:color="auto"/>
              <w:right w:val="single" w:sz="4" w:space="0" w:color="auto"/>
            </w:tcBorders>
            <w:shd w:val="clear" w:color="auto" w:fill="auto"/>
            <w:hideMark/>
          </w:tcPr>
          <w:p w14:paraId="1B5F3E83"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库存总量</w:t>
            </w:r>
          </w:p>
        </w:tc>
      </w:tr>
      <w:tr w:rsidR="008848B9" w:rsidRPr="00205A17" w14:paraId="59A23EE8"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53A6651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180EBA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9DD971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4FA78B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17F5EE2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0BD462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0839EC3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126BDFD"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53508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44242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122CBED9"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31A12E74"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40542D5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85C1B0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085ACC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341B12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A35BF6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6AFC5AB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6E304E6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E3D48BF"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1C943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6DD64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27C0FC70"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3880138A"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0F7FE2D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82E55F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4A54C0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462C48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4C1AE91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F6C834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40F4FA8F"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13D098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DA3681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DE2C3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5652908B"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206D696F"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247A765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919CB7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D9F0CA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9B5A25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821892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69972A5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6740BDB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9BA514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CD9F3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61A2D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6EB13C91"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0C070BFA"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20728A63"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533C13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D895A1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951F3C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080207D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0F28D5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0424B66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F76033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66AD4D"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1325A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24989133"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572217" w:rsidRPr="00205A17" w14:paraId="7138570B"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05631D03"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465CAF7E"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CC53F79"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62108D4"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1C5CA13B"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28A223B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6F40B75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0C63D41"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028A660"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83A0D1"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6EBD5A26" w14:textId="77777777" w:rsidR="00572217" w:rsidRPr="00205A17" w:rsidRDefault="00572217" w:rsidP="00B074AB">
            <w:pPr>
              <w:widowControl/>
              <w:spacing w:before="50" w:after="50"/>
              <w:jc w:val="left"/>
              <w:rPr>
                <w:rFonts w:ascii="宋体" w:eastAsia="宋体" w:hAnsi="宋体" w:cs="Times New Roman"/>
                <w:kern w:val="0"/>
                <w:sz w:val="20"/>
                <w:szCs w:val="20"/>
              </w:rPr>
            </w:pPr>
          </w:p>
        </w:tc>
      </w:tr>
      <w:tr w:rsidR="00572217" w:rsidRPr="00205A17" w14:paraId="6A9892D6"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197028ED"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EDEBD2C"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20C403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B0841F0"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36D68ABA"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F94C2D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6903473C"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DD0AB2E"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43CA2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AEBD6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32A477E6" w14:textId="77777777" w:rsidR="00572217" w:rsidRPr="00205A17" w:rsidRDefault="00572217" w:rsidP="00B074AB">
            <w:pPr>
              <w:widowControl/>
              <w:spacing w:before="50" w:after="50"/>
              <w:jc w:val="left"/>
              <w:rPr>
                <w:rFonts w:ascii="宋体" w:eastAsia="宋体" w:hAnsi="宋体" w:cs="Times New Roman"/>
                <w:kern w:val="0"/>
                <w:sz w:val="20"/>
                <w:szCs w:val="20"/>
              </w:rPr>
            </w:pPr>
          </w:p>
        </w:tc>
      </w:tr>
      <w:tr w:rsidR="00572217" w:rsidRPr="00205A17" w14:paraId="205AC6BA"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7A46053D"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B43EBC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7B8D31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886C9D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5F9DE39"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DCF15A3"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4C7DDB64"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356689E"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F82E57"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16C19A"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340E36D8" w14:textId="77777777" w:rsidR="00572217" w:rsidRPr="00205A17" w:rsidRDefault="00572217" w:rsidP="00B074AB">
            <w:pPr>
              <w:widowControl/>
              <w:spacing w:before="50" w:after="50"/>
              <w:jc w:val="left"/>
              <w:rPr>
                <w:rFonts w:ascii="宋体" w:eastAsia="宋体" w:hAnsi="宋体" w:cs="Times New Roman"/>
                <w:kern w:val="0"/>
                <w:sz w:val="20"/>
                <w:szCs w:val="20"/>
              </w:rPr>
            </w:pPr>
          </w:p>
        </w:tc>
      </w:tr>
      <w:tr w:rsidR="008848B9" w:rsidRPr="00205A17" w14:paraId="57666C50"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5586814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41A1AA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87CF8F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D68117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C72039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6D0105D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5B49A2F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2FD5E1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10082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14970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4FF3CF59"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bl>
    <w:p w14:paraId="0F5610E2" w14:textId="77777777" w:rsidR="00850026" w:rsidRPr="00205A17" w:rsidRDefault="00850026" w:rsidP="00B074AB">
      <w:pPr>
        <w:widowControl/>
        <w:spacing w:before="50" w:after="50"/>
        <w:jc w:val="left"/>
        <w:rPr>
          <w:rFonts w:ascii="宋体" w:eastAsia="宋体" w:hAnsi="宋体" w:cs="宋体"/>
          <w:b/>
          <w:bCs/>
          <w:color w:val="333333"/>
          <w:kern w:val="0"/>
          <w:sz w:val="48"/>
          <w:szCs w:val="48"/>
        </w:rPr>
      </w:pPr>
    </w:p>
    <w:p w14:paraId="73D25D14" w14:textId="77777777" w:rsidR="008848B9" w:rsidRPr="00205A17" w:rsidRDefault="008848B9" w:rsidP="00B074AB">
      <w:pPr>
        <w:widowControl/>
        <w:shd w:val="clear" w:color="auto" w:fill="FFFFFF"/>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48"/>
          <w:szCs w:val="48"/>
        </w:rPr>
        <w:lastRenderedPageBreak/>
        <w:t>危险废物进出库台账（废化学药品类）</w:t>
      </w:r>
    </w:p>
    <w:tbl>
      <w:tblPr>
        <w:tblW w:w="143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736"/>
        <w:gridCol w:w="1361"/>
        <w:gridCol w:w="1361"/>
        <w:gridCol w:w="1360"/>
        <w:gridCol w:w="1365"/>
        <w:gridCol w:w="1290"/>
        <w:gridCol w:w="1286"/>
        <w:gridCol w:w="1560"/>
        <w:gridCol w:w="1026"/>
        <w:gridCol w:w="1275"/>
      </w:tblGrid>
      <w:tr w:rsidR="008848B9" w:rsidRPr="00205A17" w14:paraId="7FB2DE50" w14:textId="77777777" w:rsidTr="005B6876">
        <w:trPr>
          <w:trHeight w:val="494"/>
        </w:trPr>
        <w:tc>
          <w:tcPr>
            <w:tcW w:w="7914" w:type="dxa"/>
            <w:gridSpan w:val="6"/>
            <w:tcBorders>
              <w:top w:val="single" w:sz="4" w:space="0" w:color="auto"/>
              <w:left w:val="single" w:sz="4" w:space="0" w:color="auto"/>
              <w:bottom w:val="single" w:sz="4" w:space="0" w:color="auto"/>
              <w:right w:val="single" w:sz="4" w:space="0" w:color="auto"/>
            </w:tcBorders>
            <w:shd w:val="clear" w:color="auto" w:fill="auto"/>
            <w:hideMark/>
          </w:tcPr>
          <w:p w14:paraId="6849C432" w14:textId="77777777" w:rsidR="008848B9" w:rsidRPr="00205A17"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入库情况</w:t>
            </w:r>
          </w:p>
        </w:tc>
        <w:tc>
          <w:tcPr>
            <w:tcW w:w="51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70F89CC9" w14:textId="77777777" w:rsidR="008848B9" w:rsidRPr="00205A17"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出库情况</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CA3B712" w14:textId="77777777" w:rsidR="008848B9" w:rsidRPr="00205A17" w:rsidRDefault="008848B9" w:rsidP="00B074AB">
            <w:pPr>
              <w:widowControl/>
              <w:spacing w:before="50" w:after="50" w:line="480" w:lineRule="auto"/>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备注</w:t>
            </w:r>
          </w:p>
        </w:tc>
      </w:tr>
      <w:tr w:rsidR="008848B9" w:rsidRPr="00205A17" w14:paraId="5119017C" w14:textId="77777777" w:rsidTr="005B6876">
        <w:trPr>
          <w:trHeight w:val="556"/>
        </w:trPr>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C07ACC9"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危险废物名称</w:t>
            </w:r>
          </w:p>
        </w:tc>
        <w:tc>
          <w:tcPr>
            <w:tcW w:w="736" w:type="dxa"/>
            <w:tcBorders>
              <w:top w:val="single" w:sz="4" w:space="0" w:color="auto"/>
              <w:left w:val="single" w:sz="4" w:space="0" w:color="auto"/>
              <w:bottom w:val="single" w:sz="4" w:space="0" w:color="auto"/>
              <w:right w:val="single" w:sz="4" w:space="0" w:color="auto"/>
            </w:tcBorders>
            <w:shd w:val="clear" w:color="auto" w:fill="auto"/>
            <w:hideMark/>
          </w:tcPr>
          <w:p w14:paraId="1D7C491A"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类别</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440D391F"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入库时间</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4A552976"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入库数量</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40246D7B"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入库重量</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14:paraId="5088EAD0"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入库人</w:t>
            </w:r>
          </w:p>
        </w:tc>
        <w:tc>
          <w:tcPr>
            <w:tcW w:w="1290" w:type="dxa"/>
            <w:tcBorders>
              <w:top w:val="single" w:sz="4" w:space="0" w:color="auto"/>
              <w:left w:val="single" w:sz="4" w:space="0" w:color="auto"/>
              <w:bottom w:val="single" w:sz="4" w:space="0" w:color="auto"/>
              <w:right w:val="single" w:sz="4" w:space="0" w:color="auto"/>
            </w:tcBorders>
            <w:shd w:val="clear" w:color="auto" w:fill="auto"/>
            <w:hideMark/>
          </w:tcPr>
          <w:p w14:paraId="2FA51351"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出库时间</w:t>
            </w:r>
          </w:p>
        </w:tc>
        <w:tc>
          <w:tcPr>
            <w:tcW w:w="1286" w:type="dxa"/>
            <w:tcBorders>
              <w:top w:val="single" w:sz="4" w:space="0" w:color="auto"/>
              <w:left w:val="single" w:sz="4" w:space="0" w:color="auto"/>
              <w:bottom w:val="single" w:sz="4" w:space="0" w:color="auto"/>
              <w:right w:val="single" w:sz="4" w:space="0" w:color="auto"/>
            </w:tcBorders>
            <w:shd w:val="clear" w:color="auto" w:fill="auto"/>
            <w:hideMark/>
          </w:tcPr>
          <w:p w14:paraId="6AE2D786"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出库数量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B732C5D"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接收单位</w:t>
            </w:r>
          </w:p>
        </w:tc>
        <w:tc>
          <w:tcPr>
            <w:tcW w:w="1026" w:type="dxa"/>
            <w:tcBorders>
              <w:top w:val="single" w:sz="4" w:space="0" w:color="auto"/>
              <w:left w:val="single" w:sz="4" w:space="0" w:color="auto"/>
              <w:bottom w:val="single" w:sz="4" w:space="0" w:color="auto"/>
              <w:right w:val="single" w:sz="4" w:space="0" w:color="auto"/>
            </w:tcBorders>
            <w:shd w:val="clear" w:color="auto" w:fill="auto"/>
            <w:hideMark/>
          </w:tcPr>
          <w:p w14:paraId="2C79A8DA"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出库人</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24F8E75"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库存总量</w:t>
            </w:r>
          </w:p>
        </w:tc>
      </w:tr>
      <w:tr w:rsidR="008848B9" w:rsidRPr="00205A17" w14:paraId="3458396C"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475AC9DD"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0FEF8A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0950E0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149199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C666C8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305E27E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272D720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57D523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3C7B44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1F5B559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DEF673D"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1396485A"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379FA8C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31B554F"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AA457D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DCAD06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08A94B6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61BF1F7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7C26D8A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952FA0D"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F4FAE2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2ED8B12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A114524"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05011F92"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0762691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567046D"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C21BEB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59E224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4E962003"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7056F6A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5341E75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2540F8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DE4869D"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130CDCF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860F2D"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572217" w:rsidRPr="00205A17" w14:paraId="59541D26"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1724DF03"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C8C27B0"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7DB949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DDFE588"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01755E3D"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0EACF6BF"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1C82B3CA"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D38066A"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95AF147"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40E70E01"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B1114B3" w14:textId="77777777" w:rsidR="00572217" w:rsidRPr="00205A17" w:rsidRDefault="00572217" w:rsidP="00B074AB">
            <w:pPr>
              <w:widowControl/>
              <w:spacing w:before="50" w:after="50"/>
              <w:jc w:val="left"/>
              <w:rPr>
                <w:rFonts w:ascii="宋体" w:eastAsia="宋体" w:hAnsi="宋体" w:cs="Times New Roman"/>
                <w:kern w:val="0"/>
                <w:sz w:val="20"/>
                <w:szCs w:val="20"/>
              </w:rPr>
            </w:pPr>
          </w:p>
        </w:tc>
      </w:tr>
      <w:tr w:rsidR="00572217" w:rsidRPr="00205A17" w14:paraId="335A1C3A"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0AEF1A0B"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1C6C64E"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1B25B8E"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26F196D"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7B2F1EF8"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9C40F0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51813E8F"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649C492"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706FFF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229661ED"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37879A" w14:textId="77777777" w:rsidR="00572217" w:rsidRPr="00205A17" w:rsidRDefault="00572217" w:rsidP="00B074AB">
            <w:pPr>
              <w:widowControl/>
              <w:spacing w:before="50" w:after="50"/>
              <w:jc w:val="left"/>
              <w:rPr>
                <w:rFonts w:ascii="宋体" w:eastAsia="宋体" w:hAnsi="宋体" w:cs="Times New Roman"/>
                <w:kern w:val="0"/>
                <w:sz w:val="20"/>
                <w:szCs w:val="20"/>
              </w:rPr>
            </w:pPr>
          </w:p>
        </w:tc>
      </w:tr>
      <w:tr w:rsidR="008848B9" w:rsidRPr="00205A17" w14:paraId="4973FF90"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22F9AB8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F35EDF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2F74F7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4AF375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0EA81D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F83ACEF"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198E1D8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C0F693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643F3B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27E8944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8C826B"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4DF5CDDC"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0220161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3FC8E4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AEC1C4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F05CDBF"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5CB2FF3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59F4B65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1C051D8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B4979D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CD2F0E3"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63700383"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43AAA1"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572217" w:rsidRPr="00205A17" w14:paraId="61F090C2"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69E755EC"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AD8393D"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418D8B1"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83DB7C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02BFE69F"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16FF2460"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55233CB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3DCE7AF"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CB10F0D"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7F9B1D77"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C663D3" w14:textId="77777777" w:rsidR="00572217" w:rsidRPr="00205A17" w:rsidRDefault="00572217" w:rsidP="00B074AB">
            <w:pPr>
              <w:widowControl/>
              <w:spacing w:before="50" w:after="50"/>
              <w:jc w:val="left"/>
              <w:rPr>
                <w:rFonts w:ascii="宋体" w:eastAsia="宋体" w:hAnsi="宋体" w:cs="Times New Roman"/>
                <w:kern w:val="0"/>
                <w:sz w:val="20"/>
                <w:szCs w:val="20"/>
              </w:rPr>
            </w:pPr>
          </w:p>
        </w:tc>
      </w:tr>
      <w:tr w:rsidR="008848B9" w:rsidRPr="00205A17" w14:paraId="57E294D4" w14:textId="77777777" w:rsidTr="00572217">
        <w:trPr>
          <w:trHeight w:val="567"/>
        </w:trPr>
        <w:tc>
          <w:tcPr>
            <w:tcW w:w="1731" w:type="dxa"/>
            <w:tcBorders>
              <w:top w:val="single" w:sz="4" w:space="0" w:color="auto"/>
              <w:left w:val="single" w:sz="4" w:space="0" w:color="auto"/>
              <w:bottom w:val="single" w:sz="4" w:space="0" w:color="auto"/>
              <w:right w:val="single" w:sz="4" w:space="0" w:color="auto"/>
            </w:tcBorders>
            <w:shd w:val="clear" w:color="auto" w:fill="auto"/>
          </w:tcPr>
          <w:p w14:paraId="64EE4D1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510A42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A755CF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37CDE9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7874967B"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14:paraId="2BBDD30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2C55DEE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5552D9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FC1F1D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2E686B33"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6E55B0A"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bl>
    <w:p w14:paraId="2A746F25" w14:textId="77777777" w:rsidR="00572217" w:rsidRPr="00205A17" w:rsidRDefault="00572217" w:rsidP="00B074AB">
      <w:pPr>
        <w:widowControl/>
        <w:spacing w:before="50" w:after="50"/>
        <w:jc w:val="left"/>
        <w:rPr>
          <w:rFonts w:ascii="宋体" w:eastAsia="宋体" w:hAnsi="宋体" w:cs="宋体"/>
          <w:b/>
          <w:bCs/>
          <w:color w:val="333333"/>
          <w:kern w:val="0"/>
          <w:sz w:val="48"/>
          <w:szCs w:val="48"/>
        </w:rPr>
      </w:pPr>
    </w:p>
    <w:p w14:paraId="4FD8A805" w14:textId="77777777" w:rsidR="008848B9" w:rsidRPr="00205A17" w:rsidRDefault="008848B9" w:rsidP="00B074AB">
      <w:pPr>
        <w:widowControl/>
        <w:shd w:val="clear" w:color="auto" w:fill="FFFFFF"/>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48"/>
          <w:szCs w:val="48"/>
        </w:rPr>
        <w:lastRenderedPageBreak/>
        <w:t>危险废物进出库台账（废空试剂瓶类）</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733"/>
        <w:gridCol w:w="1356"/>
        <w:gridCol w:w="1356"/>
        <w:gridCol w:w="1355"/>
        <w:gridCol w:w="1360"/>
        <w:gridCol w:w="1285"/>
        <w:gridCol w:w="1179"/>
        <w:gridCol w:w="1820"/>
        <w:gridCol w:w="1015"/>
        <w:gridCol w:w="1275"/>
      </w:tblGrid>
      <w:tr w:rsidR="008848B9" w:rsidRPr="00205A17" w14:paraId="51112A7B" w14:textId="77777777" w:rsidTr="005B6876">
        <w:trPr>
          <w:trHeight w:val="582"/>
        </w:trPr>
        <w:tc>
          <w:tcPr>
            <w:tcW w:w="8027" w:type="dxa"/>
            <w:gridSpan w:val="6"/>
            <w:tcBorders>
              <w:top w:val="single" w:sz="4" w:space="0" w:color="auto"/>
              <w:left w:val="single" w:sz="4" w:space="0" w:color="auto"/>
              <w:bottom w:val="single" w:sz="4" w:space="0" w:color="auto"/>
              <w:right w:val="single" w:sz="4" w:space="0" w:color="auto"/>
            </w:tcBorders>
            <w:shd w:val="clear" w:color="auto" w:fill="auto"/>
            <w:hideMark/>
          </w:tcPr>
          <w:p w14:paraId="45B2AFE4" w14:textId="77777777" w:rsidR="008848B9" w:rsidRPr="00205A17"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入库情况</w:t>
            </w:r>
          </w:p>
        </w:tc>
        <w:tc>
          <w:tcPr>
            <w:tcW w:w="5299" w:type="dxa"/>
            <w:gridSpan w:val="4"/>
            <w:tcBorders>
              <w:top w:val="single" w:sz="4" w:space="0" w:color="auto"/>
              <w:left w:val="single" w:sz="4" w:space="0" w:color="auto"/>
              <w:bottom w:val="single" w:sz="4" w:space="0" w:color="auto"/>
              <w:right w:val="single" w:sz="4" w:space="0" w:color="auto"/>
            </w:tcBorders>
            <w:shd w:val="clear" w:color="auto" w:fill="auto"/>
            <w:hideMark/>
          </w:tcPr>
          <w:p w14:paraId="7312A321" w14:textId="77777777" w:rsidR="008848B9" w:rsidRPr="00205A17" w:rsidRDefault="008848B9"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出库情况</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D091902" w14:textId="77777777" w:rsidR="008848B9" w:rsidRPr="00205A17" w:rsidRDefault="008848B9" w:rsidP="00B074AB">
            <w:pPr>
              <w:widowControl/>
              <w:spacing w:before="50" w:after="50" w:line="480" w:lineRule="auto"/>
              <w:rPr>
                <w:rFonts w:ascii="宋体" w:eastAsia="宋体" w:hAnsi="宋体" w:cs="宋体"/>
                <w:color w:val="333333"/>
                <w:kern w:val="0"/>
                <w:sz w:val="24"/>
                <w:szCs w:val="24"/>
              </w:rPr>
            </w:pPr>
            <w:r w:rsidRPr="00205A17">
              <w:rPr>
                <w:rFonts w:ascii="宋体" w:eastAsia="宋体" w:hAnsi="宋体" w:cs="宋体" w:hint="eastAsia"/>
                <w:b/>
                <w:bCs/>
                <w:color w:val="333333"/>
                <w:kern w:val="0"/>
                <w:sz w:val="32"/>
                <w:szCs w:val="32"/>
              </w:rPr>
              <w:t>备注</w:t>
            </w:r>
          </w:p>
        </w:tc>
      </w:tr>
      <w:tr w:rsidR="008848B9" w:rsidRPr="00205A17" w14:paraId="1FC92685" w14:textId="77777777" w:rsidTr="005B6876">
        <w:trPr>
          <w:trHeight w:val="477"/>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14:paraId="1A9798D6"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危险废物名称</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14:paraId="44CF0FA6"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类别</w:t>
            </w: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56983F33"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入库时间</w:t>
            </w: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29BD76F3"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入库数量</w:t>
            </w: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14:paraId="6488FF93"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入库重量</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76C18630"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入库人</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14:paraId="7945CCD4"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出库时间</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05CFE8B7"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出库数量</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141F6629"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接收单位</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14:paraId="139EF6C8"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出库人</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46E1FDC" w14:textId="77777777" w:rsidR="008848B9" w:rsidRPr="00205A17" w:rsidRDefault="008848B9" w:rsidP="00B074AB">
            <w:pPr>
              <w:widowControl/>
              <w:spacing w:before="50" w:after="50" w:line="480" w:lineRule="auto"/>
              <w:jc w:val="center"/>
              <w:rPr>
                <w:rFonts w:ascii="宋体" w:eastAsia="宋体" w:hAnsi="宋体" w:cs="宋体"/>
                <w:color w:val="333333"/>
                <w:kern w:val="0"/>
                <w:sz w:val="24"/>
                <w:szCs w:val="24"/>
              </w:rPr>
            </w:pPr>
            <w:r w:rsidRPr="00205A17">
              <w:rPr>
                <w:rFonts w:ascii="宋体" w:eastAsia="宋体" w:hAnsi="宋体" w:cs="仿宋_GB2312" w:hint="eastAsia"/>
                <w:color w:val="333333"/>
                <w:kern w:val="0"/>
                <w:sz w:val="24"/>
                <w:szCs w:val="21"/>
              </w:rPr>
              <w:t>库存总量</w:t>
            </w:r>
          </w:p>
        </w:tc>
      </w:tr>
      <w:tr w:rsidR="008848B9" w:rsidRPr="00205A17" w14:paraId="05ECC44A" w14:textId="77777777"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14:paraId="02D78FD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14:paraId="22B6D91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5BB23B7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5FA0305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14:paraId="1F6BCAA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054A605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14:paraId="115E536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6AB35F6D"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7E60C8D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14:paraId="6205BDB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14B0433"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572217" w:rsidRPr="00205A17" w14:paraId="096B5F58" w14:textId="77777777"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6733015B"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2AC7DBEC"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504CBABC"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2AA49B82"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7EEA292"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8DF746F"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5F82A568"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21073E1"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3C3A4433"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22571A9E"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2A4DAD2" w14:textId="77777777" w:rsidR="00572217" w:rsidRPr="00205A17" w:rsidRDefault="00572217" w:rsidP="00B074AB">
            <w:pPr>
              <w:widowControl/>
              <w:spacing w:before="50" w:after="50"/>
              <w:jc w:val="left"/>
              <w:rPr>
                <w:rFonts w:ascii="宋体" w:eastAsia="宋体" w:hAnsi="宋体" w:cs="Times New Roman"/>
                <w:kern w:val="0"/>
                <w:sz w:val="20"/>
                <w:szCs w:val="20"/>
              </w:rPr>
            </w:pPr>
          </w:p>
        </w:tc>
      </w:tr>
      <w:tr w:rsidR="00572217" w:rsidRPr="00205A17" w14:paraId="2BD1B408" w14:textId="77777777"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77355729"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545DA67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27C7E10C"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3A115D94"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73FD6E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7724111D"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3DB18464"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5E30B7BC"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0E05851C"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04D04689"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2EB48F" w14:textId="77777777" w:rsidR="00572217" w:rsidRPr="00205A17" w:rsidRDefault="00572217" w:rsidP="00B074AB">
            <w:pPr>
              <w:widowControl/>
              <w:spacing w:before="50" w:after="50"/>
              <w:jc w:val="left"/>
              <w:rPr>
                <w:rFonts w:ascii="宋体" w:eastAsia="宋体" w:hAnsi="宋体" w:cs="Times New Roman"/>
                <w:kern w:val="0"/>
                <w:sz w:val="20"/>
                <w:szCs w:val="20"/>
              </w:rPr>
            </w:pPr>
          </w:p>
        </w:tc>
      </w:tr>
      <w:tr w:rsidR="00572217" w:rsidRPr="00205A17" w14:paraId="1D007C20" w14:textId="77777777"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26F467D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9401074"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79C3DCD9"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69FC5F33"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1DD16CD"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9C05FD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14295269"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04B4C6E"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33BFD9F9"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621A004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A89369A" w14:textId="77777777" w:rsidR="00572217" w:rsidRPr="00205A17" w:rsidRDefault="00572217" w:rsidP="00B074AB">
            <w:pPr>
              <w:widowControl/>
              <w:spacing w:before="50" w:after="50"/>
              <w:jc w:val="left"/>
              <w:rPr>
                <w:rFonts w:ascii="宋体" w:eastAsia="宋体" w:hAnsi="宋体" w:cs="Times New Roman"/>
                <w:kern w:val="0"/>
                <w:sz w:val="20"/>
                <w:szCs w:val="20"/>
              </w:rPr>
            </w:pPr>
          </w:p>
        </w:tc>
      </w:tr>
      <w:tr w:rsidR="00572217" w:rsidRPr="00205A17" w14:paraId="027FC813" w14:textId="77777777"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36A6AAB9"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32F03F8B"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45C28426"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525478AD"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DA65AA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41F01E98"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33D27EF7"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D5DAA17"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7D52FE75"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73F8C0FE" w14:textId="77777777" w:rsidR="00572217" w:rsidRPr="00205A17" w:rsidRDefault="00572217"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10BF18" w14:textId="77777777" w:rsidR="00572217" w:rsidRPr="00205A17" w:rsidRDefault="00572217" w:rsidP="00B074AB">
            <w:pPr>
              <w:widowControl/>
              <w:spacing w:before="50" w:after="50"/>
              <w:jc w:val="left"/>
              <w:rPr>
                <w:rFonts w:ascii="宋体" w:eastAsia="宋体" w:hAnsi="宋体" w:cs="Times New Roman"/>
                <w:kern w:val="0"/>
                <w:sz w:val="20"/>
                <w:szCs w:val="20"/>
              </w:rPr>
            </w:pPr>
          </w:p>
        </w:tc>
      </w:tr>
      <w:tr w:rsidR="008848B9" w:rsidRPr="00205A17" w14:paraId="6D0C6C3B" w14:textId="77777777"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14:paraId="7B2B37E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14:paraId="440C58D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28B8D1E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55593B5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14:paraId="5B459FA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190B25A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14:paraId="5BB0834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DA8640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60122D5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14:paraId="346269C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E80C4D8"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470451C5" w14:textId="77777777"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14:paraId="10A1048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14:paraId="0C36801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21DCA0D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281216B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14:paraId="58FE4B70"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2EA0E32D"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14:paraId="6D3806DE"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96C647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6E56FFC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14:paraId="1A9F20E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5BE0CF7"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00D8C479" w14:textId="77777777"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14:paraId="0BC1DDF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14:paraId="276C253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7ADB9CF1"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5620C91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14:paraId="42CEE419"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16117923"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14:paraId="3760F65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DD6BA5A"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51B7CD4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14:paraId="134A508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4FFB53E"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r w:rsidR="008848B9" w:rsidRPr="00205A17" w14:paraId="193CE0E3" w14:textId="77777777" w:rsidTr="005B6876">
        <w:trPr>
          <w:trHeight w:val="600"/>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14:paraId="16F60B3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14:paraId="7819B5E4"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0D63E0E8"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hideMark/>
          </w:tcPr>
          <w:p w14:paraId="4BB7E3E5"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hideMark/>
          </w:tcPr>
          <w:p w14:paraId="68AEAA32"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0FC4307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14:paraId="7484C33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442CBDC"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14:paraId="31938287"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14:paraId="03033316" w14:textId="77777777" w:rsidR="008848B9" w:rsidRPr="00205A17" w:rsidRDefault="008848B9" w:rsidP="00B074AB">
            <w:pPr>
              <w:widowControl/>
              <w:spacing w:before="50" w:after="50"/>
              <w:jc w:val="left"/>
              <w:rPr>
                <w:rFonts w:ascii="宋体" w:eastAsia="宋体" w:hAnsi="宋体" w:cs="Times New Roman"/>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CCB95C1" w14:textId="77777777" w:rsidR="008848B9" w:rsidRPr="00205A17" w:rsidRDefault="008848B9" w:rsidP="00B074AB">
            <w:pPr>
              <w:widowControl/>
              <w:spacing w:before="50" w:after="50"/>
              <w:jc w:val="left"/>
              <w:rPr>
                <w:rFonts w:ascii="宋体" w:eastAsia="宋体" w:hAnsi="宋体" w:cs="Times New Roman"/>
                <w:kern w:val="0"/>
                <w:sz w:val="20"/>
                <w:szCs w:val="20"/>
              </w:rPr>
            </w:pPr>
          </w:p>
        </w:tc>
      </w:tr>
    </w:tbl>
    <w:p w14:paraId="4F8C31CA" w14:textId="77777777" w:rsidR="00850026" w:rsidRPr="00205A17" w:rsidRDefault="00850026" w:rsidP="00B074AB">
      <w:pPr>
        <w:widowControl/>
        <w:shd w:val="clear" w:color="auto" w:fill="FFFFFF"/>
        <w:spacing w:before="50" w:after="50" w:line="480" w:lineRule="auto"/>
        <w:ind w:firstLine="480"/>
        <w:jc w:val="left"/>
        <w:rPr>
          <w:rFonts w:ascii="宋体" w:eastAsia="宋体" w:hAnsi="宋体" w:cs="宋体"/>
          <w:color w:val="333333"/>
          <w:kern w:val="0"/>
          <w:sz w:val="32"/>
          <w:szCs w:val="32"/>
        </w:rPr>
        <w:sectPr w:rsidR="00850026" w:rsidRPr="00205A17" w:rsidSect="003035EA">
          <w:pgSz w:w="16838" w:h="11906" w:orient="landscape"/>
          <w:pgMar w:top="1800" w:right="1440" w:bottom="1800" w:left="1440" w:header="851" w:footer="992" w:gutter="0"/>
          <w:cols w:space="425"/>
          <w:docGrid w:type="lines" w:linePitch="312"/>
        </w:sectPr>
      </w:pPr>
    </w:p>
    <w:p w14:paraId="505EFD9B" w14:textId="77777777" w:rsidR="008848B9" w:rsidRPr="00205A17" w:rsidRDefault="008848B9" w:rsidP="00977F60">
      <w:pPr>
        <w:spacing w:beforeLines="50" w:before="156" w:afterLines="50" w:after="156"/>
        <w:rPr>
          <w:rFonts w:ascii="宋体" w:eastAsia="宋体" w:hAnsi="宋体"/>
        </w:rPr>
      </w:pPr>
      <w:r w:rsidRPr="00205A17">
        <w:rPr>
          <w:rFonts w:ascii="宋体" w:eastAsia="宋体" w:hAnsi="宋体" w:hint="eastAsia"/>
        </w:rPr>
        <w:lastRenderedPageBreak/>
        <w:t>附件</w:t>
      </w:r>
      <w:r w:rsidRPr="00205A17">
        <w:rPr>
          <w:rFonts w:ascii="宋体" w:eastAsia="宋体" w:hAnsi="宋体"/>
        </w:rPr>
        <w:t>3</w:t>
      </w:r>
      <w:r w:rsidRPr="00205A17">
        <w:rPr>
          <w:rFonts w:ascii="宋体" w:eastAsia="宋体" w:hAnsi="宋体" w:hint="eastAsia"/>
        </w:rPr>
        <w:t>：危险废物标签</w:t>
      </w:r>
      <w:r w:rsidRPr="00205A17">
        <w:rPr>
          <w:rFonts w:ascii="宋体" w:eastAsia="宋体" w:hAnsi="宋体"/>
        </w:rPr>
        <w:t>(</w:t>
      </w:r>
      <w:r w:rsidRPr="00205A17">
        <w:rPr>
          <w:rFonts w:ascii="宋体" w:eastAsia="宋体" w:hAnsi="宋体" w:hint="eastAsia"/>
        </w:rPr>
        <w:t>包括空瓶，可写在备注一项</w:t>
      </w:r>
      <w:r w:rsidRPr="00205A17">
        <w:rPr>
          <w:rFonts w:ascii="宋体" w:eastAsia="宋体" w:hAnsi="宋体"/>
        </w:rPr>
        <w:t>)</w:t>
      </w:r>
    </w:p>
    <w:p w14:paraId="6733FA60" w14:textId="77777777" w:rsidR="008848B9" w:rsidRPr="00205A17" w:rsidRDefault="00572217" w:rsidP="002B4717">
      <w:pPr>
        <w:spacing w:beforeLines="50" w:before="156" w:afterLines="50" w:after="156"/>
        <w:rPr>
          <w:rFonts w:ascii="宋体" w:eastAsia="宋体" w:hAnsi="宋体"/>
        </w:rPr>
      </w:pPr>
      <w:r w:rsidRPr="00205A17">
        <w:rPr>
          <w:rFonts w:ascii="宋体" w:eastAsia="宋体" w:hAnsi="宋体"/>
          <w:noProof/>
        </w:rPr>
        <w:drawing>
          <wp:inline distT="0" distB="0" distL="0" distR="0" wp14:anchorId="4ADC482C" wp14:editId="7FC997CC">
            <wp:extent cx="5274310" cy="34290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3429000"/>
                    </a:xfrm>
                    <a:prstGeom prst="rect">
                      <a:avLst/>
                    </a:prstGeom>
                  </pic:spPr>
                </pic:pic>
              </a:graphicData>
            </a:graphic>
          </wp:inline>
        </w:drawing>
      </w:r>
    </w:p>
    <w:p w14:paraId="50191143" w14:textId="77777777" w:rsidR="00CD1987" w:rsidRPr="00205A17" w:rsidRDefault="00CD1987" w:rsidP="00B074AB">
      <w:pPr>
        <w:widowControl/>
        <w:spacing w:before="50" w:after="50"/>
        <w:jc w:val="left"/>
        <w:rPr>
          <w:rFonts w:ascii="宋体" w:eastAsia="宋体" w:hAnsi="宋体"/>
        </w:rPr>
      </w:pPr>
      <w:r w:rsidRPr="00205A17">
        <w:rPr>
          <w:rFonts w:ascii="宋体" w:eastAsia="宋体" w:hAnsi="宋体"/>
        </w:rPr>
        <w:br w:type="page"/>
      </w:r>
    </w:p>
    <w:p w14:paraId="6CB80FC1" w14:textId="77777777" w:rsidR="00CD1987" w:rsidRPr="00205A17" w:rsidRDefault="00CD1987" w:rsidP="00977F60">
      <w:pPr>
        <w:spacing w:beforeLines="50" w:before="156" w:afterLines="50" w:after="156"/>
        <w:rPr>
          <w:rFonts w:ascii="宋体" w:eastAsia="宋体" w:hAnsi="宋体"/>
        </w:rPr>
      </w:pPr>
      <w:r w:rsidRPr="00205A17">
        <w:rPr>
          <w:rFonts w:ascii="宋体" w:eastAsia="宋体" w:hAnsi="宋体" w:hint="eastAsia"/>
        </w:rPr>
        <w:lastRenderedPageBreak/>
        <w:t>附件4：申请转移表：（若种类繁多，请附详细清单）</w:t>
      </w:r>
    </w:p>
    <w:tbl>
      <w:tblPr>
        <w:tblpPr w:leftFromText="180" w:rightFromText="180" w:vertAnchor="text" w:horzAnchor="page" w:tblpX="1091" w:tblpY="88"/>
        <w:tblOverlap w:val="never"/>
        <w:tblW w:w="99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91"/>
        <w:gridCol w:w="1755"/>
        <w:gridCol w:w="1035"/>
        <w:gridCol w:w="1245"/>
        <w:gridCol w:w="799"/>
        <w:gridCol w:w="2698"/>
      </w:tblGrid>
      <w:tr w:rsidR="00CD1987" w:rsidRPr="00205A17" w14:paraId="1DA16777" w14:textId="77777777" w:rsidTr="005B6876">
        <w:trPr>
          <w:cantSplit/>
          <w:trHeight w:val="900"/>
        </w:trPr>
        <w:tc>
          <w:tcPr>
            <w:tcW w:w="239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C4145D6" w14:textId="77777777" w:rsidR="00CD1987" w:rsidRPr="00205A17"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申请</w:t>
            </w:r>
          </w:p>
          <w:p w14:paraId="1F212425" w14:textId="77777777" w:rsidR="00CD1987" w:rsidRPr="00205A17"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单位</w:t>
            </w:r>
          </w:p>
        </w:tc>
        <w:tc>
          <w:tcPr>
            <w:tcW w:w="17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746D97" w14:textId="77777777" w:rsidR="00CD1987" w:rsidRPr="00205A17"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28"/>
                <w:szCs w:val="24"/>
              </w:rPr>
              <w:t>名</w:t>
            </w:r>
            <w:r w:rsidRPr="00205A17">
              <w:rPr>
                <w:rFonts w:ascii="宋体" w:eastAsia="宋体" w:hAnsi="宋体" w:cs="宋体"/>
                <w:b/>
                <w:bCs/>
                <w:color w:val="333333"/>
                <w:kern w:val="0"/>
                <w:sz w:val="28"/>
                <w:szCs w:val="24"/>
              </w:rPr>
              <w:t xml:space="preserve"> </w:t>
            </w:r>
            <w:r w:rsidRPr="00205A17">
              <w:rPr>
                <w:rFonts w:ascii="宋体" w:eastAsia="宋体" w:hAnsi="宋体" w:cs="宋体" w:hint="eastAsia"/>
                <w:b/>
                <w:bCs/>
                <w:color w:val="333333"/>
                <w:kern w:val="0"/>
                <w:sz w:val="28"/>
                <w:szCs w:val="24"/>
              </w:rPr>
              <w:t>称</w:t>
            </w:r>
            <w:r w:rsidRPr="00205A17">
              <w:rPr>
                <w:rFonts w:ascii="宋体" w:eastAsia="宋体" w:hAnsi="宋体" w:cs="宋体"/>
                <w:b/>
                <w:bCs/>
                <w:color w:val="333333"/>
                <w:kern w:val="0"/>
                <w:sz w:val="28"/>
                <w:szCs w:val="24"/>
              </w:rPr>
              <w:t xml:space="preserve"> </w:t>
            </w:r>
          </w:p>
        </w:tc>
        <w:tc>
          <w:tcPr>
            <w:tcW w:w="577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6E9D2500" w14:textId="77777777" w:rsidR="00CD1987" w:rsidRPr="00205A17" w:rsidRDefault="00CD1987" w:rsidP="00B074AB">
            <w:pPr>
              <w:widowControl/>
              <w:spacing w:before="50" w:after="50"/>
              <w:jc w:val="left"/>
              <w:rPr>
                <w:rFonts w:ascii="宋体" w:eastAsia="宋体" w:hAnsi="宋体" w:cs="宋体"/>
                <w:color w:val="333333"/>
                <w:kern w:val="0"/>
                <w:sz w:val="24"/>
                <w:szCs w:val="24"/>
              </w:rPr>
            </w:pPr>
          </w:p>
        </w:tc>
      </w:tr>
      <w:tr w:rsidR="00CD1987" w:rsidRPr="00205A17" w14:paraId="44720527" w14:textId="77777777" w:rsidTr="005B6876">
        <w:trPr>
          <w:cantSplit/>
          <w:trHeight w:val="838"/>
        </w:trPr>
        <w:tc>
          <w:tcPr>
            <w:tcW w:w="2391"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40AFA73" w14:textId="77777777" w:rsidR="00CD1987" w:rsidRPr="00205A17" w:rsidRDefault="00CD1987" w:rsidP="00B074AB">
            <w:pPr>
              <w:widowControl/>
              <w:spacing w:before="50" w:after="50" w:line="330" w:lineRule="atLeast"/>
              <w:jc w:val="left"/>
              <w:rPr>
                <w:rFonts w:ascii="宋体" w:eastAsia="宋体" w:hAnsi="宋体" w:cs="宋体"/>
                <w:color w:val="333333"/>
                <w:kern w:val="0"/>
                <w:sz w:val="24"/>
                <w:szCs w:val="24"/>
              </w:rPr>
            </w:pPr>
          </w:p>
        </w:tc>
        <w:tc>
          <w:tcPr>
            <w:tcW w:w="17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36ECC9" w14:textId="77777777" w:rsidR="00CD1987" w:rsidRPr="00205A17" w:rsidRDefault="00CD1987" w:rsidP="00B074AB">
            <w:pPr>
              <w:widowControl/>
              <w:spacing w:before="50" w:after="50" w:line="480" w:lineRule="auto"/>
              <w:ind w:firstLine="480"/>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经办人</w:t>
            </w:r>
          </w:p>
        </w:tc>
        <w:tc>
          <w:tcPr>
            <w:tcW w:w="228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A26C127" w14:textId="77777777" w:rsidR="00CD1987" w:rsidRPr="00205A17" w:rsidRDefault="00CD1987" w:rsidP="00B074AB">
            <w:pPr>
              <w:widowControl/>
              <w:spacing w:before="50" w:after="50"/>
              <w:jc w:val="left"/>
              <w:rPr>
                <w:rFonts w:ascii="宋体" w:eastAsia="宋体" w:hAnsi="宋体" w:cs="宋体"/>
                <w:color w:val="333333"/>
                <w:kern w:val="0"/>
                <w:sz w:val="24"/>
                <w:szCs w:val="24"/>
              </w:rPr>
            </w:pPr>
          </w:p>
        </w:tc>
        <w:tc>
          <w:tcPr>
            <w:tcW w:w="7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CC9863" w14:textId="77777777" w:rsidR="00CD1987" w:rsidRPr="00205A17" w:rsidRDefault="00CD1987" w:rsidP="00B074AB">
            <w:pPr>
              <w:widowControl/>
              <w:spacing w:before="50" w:after="50" w:line="480" w:lineRule="auto"/>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电话</w:t>
            </w:r>
          </w:p>
        </w:tc>
        <w:tc>
          <w:tcPr>
            <w:tcW w:w="269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FECFAD" w14:textId="77777777" w:rsidR="00CD1987" w:rsidRPr="00205A17" w:rsidRDefault="00CD1987" w:rsidP="00B074AB">
            <w:pPr>
              <w:widowControl/>
              <w:spacing w:before="50" w:after="50"/>
              <w:jc w:val="left"/>
              <w:rPr>
                <w:rFonts w:ascii="宋体" w:eastAsia="宋体" w:hAnsi="宋体" w:cs="宋体"/>
                <w:color w:val="333333"/>
                <w:kern w:val="0"/>
                <w:sz w:val="24"/>
                <w:szCs w:val="24"/>
              </w:rPr>
            </w:pPr>
          </w:p>
        </w:tc>
      </w:tr>
      <w:tr w:rsidR="00CD1987" w:rsidRPr="00205A17" w14:paraId="18FB59A1" w14:textId="77777777" w:rsidTr="005B6876">
        <w:trPr>
          <w:cantSplit/>
          <w:trHeight w:val="859"/>
        </w:trPr>
        <w:tc>
          <w:tcPr>
            <w:tcW w:w="239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53C72D2" w14:textId="77777777" w:rsidR="00CD1987" w:rsidRPr="00205A17"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处置</w:t>
            </w:r>
          </w:p>
          <w:p w14:paraId="5B0DD155" w14:textId="77777777" w:rsidR="00CD1987" w:rsidRPr="00205A17"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单位</w:t>
            </w:r>
          </w:p>
        </w:tc>
        <w:tc>
          <w:tcPr>
            <w:tcW w:w="17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248B10" w14:textId="77777777" w:rsidR="00CD1987" w:rsidRPr="00205A17"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b/>
                <w:bCs/>
                <w:color w:val="333333"/>
                <w:kern w:val="0"/>
                <w:sz w:val="28"/>
                <w:szCs w:val="24"/>
              </w:rPr>
              <w:t>名</w:t>
            </w:r>
            <w:r w:rsidRPr="00205A17">
              <w:rPr>
                <w:rFonts w:ascii="宋体" w:eastAsia="宋体" w:hAnsi="宋体" w:cs="宋体"/>
                <w:b/>
                <w:bCs/>
                <w:color w:val="333333"/>
                <w:kern w:val="0"/>
                <w:sz w:val="28"/>
                <w:szCs w:val="24"/>
              </w:rPr>
              <w:t xml:space="preserve"> </w:t>
            </w:r>
            <w:r w:rsidRPr="00205A17">
              <w:rPr>
                <w:rFonts w:ascii="宋体" w:eastAsia="宋体" w:hAnsi="宋体" w:cs="宋体" w:hint="eastAsia"/>
                <w:b/>
                <w:bCs/>
                <w:color w:val="333333"/>
                <w:kern w:val="0"/>
                <w:sz w:val="28"/>
                <w:szCs w:val="24"/>
              </w:rPr>
              <w:t>称</w:t>
            </w:r>
          </w:p>
        </w:tc>
        <w:tc>
          <w:tcPr>
            <w:tcW w:w="5777"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60F7AED7" w14:textId="77777777" w:rsidR="00CD1987" w:rsidRPr="00205A17" w:rsidRDefault="00CD1987" w:rsidP="00B074AB">
            <w:pPr>
              <w:widowControl/>
              <w:spacing w:before="50" w:after="50"/>
              <w:jc w:val="left"/>
              <w:rPr>
                <w:rFonts w:ascii="宋体" w:eastAsia="宋体" w:hAnsi="宋体" w:cs="宋体"/>
                <w:color w:val="333333"/>
                <w:kern w:val="0"/>
                <w:sz w:val="24"/>
                <w:szCs w:val="24"/>
              </w:rPr>
            </w:pPr>
          </w:p>
        </w:tc>
      </w:tr>
      <w:tr w:rsidR="00CD1987" w:rsidRPr="00205A17" w14:paraId="79F92388" w14:textId="77777777" w:rsidTr="005B6876">
        <w:trPr>
          <w:cantSplit/>
          <w:trHeight w:val="859"/>
        </w:trPr>
        <w:tc>
          <w:tcPr>
            <w:tcW w:w="2391"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DAA4210" w14:textId="77777777" w:rsidR="00CD1987" w:rsidRPr="00205A17" w:rsidRDefault="00CD1987" w:rsidP="00B074AB">
            <w:pPr>
              <w:widowControl/>
              <w:spacing w:before="50" w:after="50" w:line="330" w:lineRule="atLeast"/>
              <w:jc w:val="left"/>
              <w:rPr>
                <w:rFonts w:ascii="宋体" w:eastAsia="宋体" w:hAnsi="宋体" w:cs="宋体"/>
                <w:color w:val="333333"/>
                <w:kern w:val="0"/>
                <w:sz w:val="24"/>
                <w:szCs w:val="24"/>
              </w:rPr>
            </w:pPr>
          </w:p>
        </w:tc>
        <w:tc>
          <w:tcPr>
            <w:tcW w:w="17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B55215" w14:textId="77777777" w:rsidR="00CD1987" w:rsidRPr="00205A17"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联系人</w:t>
            </w:r>
          </w:p>
        </w:tc>
        <w:tc>
          <w:tcPr>
            <w:tcW w:w="228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21AA341" w14:textId="77777777" w:rsidR="00CD1987" w:rsidRPr="00205A17" w:rsidRDefault="00CD1987" w:rsidP="00B074AB">
            <w:pPr>
              <w:widowControl/>
              <w:spacing w:before="50" w:after="50"/>
              <w:jc w:val="left"/>
              <w:rPr>
                <w:rFonts w:ascii="宋体" w:eastAsia="宋体" w:hAnsi="宋体" w:cs="宋体"/>
                <w:color w:val="333333"/>
                <w:kern w:val="0"/>
                <w:sz w:val="24"/>
                <w:szCs w:val="24"/>
              </w:rPr>
            </w:pPr>
          </w:p>
        </w:tc>
        <w:tc>
          <w:tcPr>
            <w:tcW w:w="7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F5D438" w14:textId="77777777" w:rsidR="00CD1987" w:rsidRPr="00205A17" w:rsidRDefault="00CD1987" w:rsidP="00B074AB">
            <w:pPr>
              <w:widowControl/>
              <w:spacing w:before="50" w:after="50" w:line="480" w:lineRule="auto"/>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电话</w:t>
            </w:r>
          </w:p>
        </w:tc>
        <w:tc>
          <w:tcPr>
            <w:tcW w:w="269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DB5FDC" w14:textId="77777777" w:rsidR="00CD1987" w:rsidRPr="00205A17" w:rsidRDefault="00CD1987" w:rsidP="00B074AB">
            <w:pPr>
              <w:widowControl/>
              <w:spacing w:before="50" w:after="50"/>
              <w:jc w:val="left"/>
              <w:rPr>
                <w:rFonts w:ascii="宋体" w:eastAsia="宋体" w:hAnsi="宋体" w:cs="宋体"/>
                <w:color w:val="333333"/>
                <w:kern w:val="0"/>
                <w:sz w:val="24"/>
                <w:szCs w:val="24"/>
              </w:rPr>
            </w:pPr>
          </w:p>
        </w:tc>
      </w:tr>
      <w:tr w:rsidR="00CD1987" w:rsidRPr="00205A17" w14:paraId="0C264611" w14:textId="77777777" w:rsidTr="005B6876">
        <w:trPr>
          <w:cantSplit/>
          <w:trHeight w:val="859"/>
        </w:trPr>
        <w:tc>
          <w:tcPr>
            <w:tcW w:w="23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D5037A" w14:textId="77777777" w:rsidR="00CD1987" w:rsidRPr="00205A17"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危废名称</w:t>
            </w:r>
          </w:p>
        </w:tc>
        <w:tc>
          <w:tcPr>
            <w:tcW w:w="7532"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37F34EE4" w14:textId="77777777" w:rsidR="00CD1987" w:rsidRPr="00205A17" w:rsidRDefault="00CD1987" w:rsidP="00B074AB">
            <w:pPr>
              <w:widowControl/>
              <w:spacing w:before="50" w:after="50"/>
              <w:jc w:val="left"/>
              <w:rPr>
                <w:rFonts w:ascii="宋体" w:eastAsia="宋体" w:hAnsi="宋体" w:cs="宋体"/>
                <w:color w:val="333333"/>
                <w:kern w:val="0"/>
                <w:sz w:val="24"/>
                <w:szCs w:val="24"/>
              </w:rPr>
            </w:pPr>
          </w:p>
        </w:tc>
      </w:tr>
      <w:tr w:rsidR="00CD1987" w:rsidRPr="00205A17" w14:paraId="3DB9712E" w14:textId="77777777" w:rsidTr="005B6876">
        <w:trPr>
          <w:cantSplit/>
          <w:trHeight w:val="859"/>
        </w:trPr>
        <w:tc>
          <w:tcPr>
            <w:tcW w:w="23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5AA75C" w14:textId="77777777" w:rsidR="00CD1987" w:rsidRPr="00205A17"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数量</w:t>
            </w:r>
          </w:p>
        </w:tc>
        <w:tc>
          <w:tcPr>
            <w:tcW w:w="7532"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37D33C34" w14:textId="77777777" w:rsidR="00CD1987" w:rsidRPr="00205A17" w:rsidRDefault="00CD1987" w:rsidP="00B074AB">
            <w:pPr>
              <w:widowControl/>
              <w:spacing w:before="50" w:after="50"/>
              <w:jc w:val="left"/>
              <w:rPr>
                <w:rFonts w:ascii="宋体" w:eastAsia="宋体" w:hAnsi="宋体" w:cs="宋体"/>
                <w:color w:val="333333"/>
                <w:kern w:val="0"/>
                <w:sz w:val="24"/>
                <w:szCs w:val="24"/>
              </w:rPr>
            </w:pPr>
          </w:p>
        </w:tc>
      </w:tr>
      <w:tr w:rsidR="00CD1987" w:rsidRPr="00205A17" w14:paraId="2CC96878" w14:textId="77777777" w:rsidTr="005B6876">
        <w:trPr>
          <w:cantSplit/>
          <w:trHeight w:val="859"/>
        </w:trPr>
        <w:tc>
          <w:tcPr>
            <w:tcW w:w="23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37C6D5" w14:textId="77777777" w:rsidR="00CD1987" w:rsidRPr="00205A17"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存放地点</w:t>
            </w:r>
          </w:p>
        </w:tc>
        <w:tc>
          <w:tcPr>
            <w:tcW w:w="7532"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0CD39A0C" w14:textId="77777777" w:rsidR="00CD1987" w:rsidRPr="00205A17" w:rsidRDefault="00CD1987" w:rsidP="00B074AB">
            <w:pPr>
              <w:widowControl/>
              <w:spacing w:before="50" w:after="50"/>
              <w:jc w:val="left"/>
              <w:rPr>
                <w:rFonts w:ascii="宋体" w:eastAsia="宋体" w:hAnsi="宋体" w:cs="宋体"/>
                <w:color w:val="333333"/>
                <w:kern w:val="0"/>
                <w:sz w:val="24"/>
                <w:szCs w:val="24"/>
              </w:rPr>
            </w:pPr>
          </w:p>
        </w:tc>
      </w:tr>
      <w:tr w:rsidR="00CD1987" w:rsidRPr="00205A17" w14:paraId="562A7B6F" w14:textId="77777777" w:rsidTr="005B6876">
        <w:trPr>
          <w:cantSplit/>
          <w:trHeight w:val="2487"/>
        </w:trPr>
        <w:tc>
          <w:tcPr>
            <w:tcW w:w="23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B9A094" w14:textId="77777777" w:rsidR="00CD1987" w:rsidRPr="00205A17" w:rsidRDefault="00CD1987" w:rsidP="00B074AB">
            <w:pPr>
              <w:widowControl/>
              <w:spacing w:before="50" w:after="50" w:line="480" w:lineRule="auto"/>
              <w:ind w:firstLine="480"/>
              <w:jc w:val="center"/>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申请单位声明</w:t>
            </w:r>
          </w:p>
        </w:tc>
        <w:tc>
          <w:tcPr>
            <w:tcW w:w="7532"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7D523790" w14:textId="77777777" w:rsidR="00CD1987" w:rsidRPr="00205A17" w:rsidRDefault="00CD1987" w:rsidP="00B074AB">
            <w:pPr>
              <w:widowControl/>
              <w:spacing w:before="50" w:after="50" w:line="480" w:lineRule="auto"/>
              <w:ind w:firstLine="480"/>
              <w:jc w:val="left"/>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8"/>
              </w:rPr>
              <w:t>我单位保证申请转移的危险废物与实际一致（提供的清单数据真实准确），并落实专人管理、专用库房和如实台账登记制度，自觉接受监督检查。如有违反上述承诺我单位自愿承担一切法律责任并接受相应处罚。</w:t>
            </w:r>
          </w:p>
        </w:tc>
      </w:tr>
      <w:tr w:rsidR="00CD1987" w:rsidRPr="00205A17" w14:paraId="2F728EA7" w14:textId="77777777" w:rsidTr="005B6876">
        <w:trPr>
          <w:cantSplit/>
          <w:trHeight w:val="1574"/>
        </w:trPr>
        <w:tc>
          <w:tcPr>
            <w:tcW w:w="23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CE2F5C" w14:textId="77777777" w:rsidR="00CD1987" w:rsidRPr="00205A17" w:rsidRDefault="00CD1987" w:rsidP="00B074AB">
            <w:pPr>
              <w:widowControl/>
              <w:spacing w:before="50" w:after="50" w:line="480" w:lineRule="auto"/>
              <w:ind w:firstLine="480"/>
              <w:jc w:val="left"/>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单位</w:t>
            </w:r>
          </w:p>
          <w:p w14:paraId="1EFBB4B1" w14:textId="77777777" w:rsidR="00CD1987" w:rsidRPr="00205A17" w:rsidRDefault="00CD1987" w:rsidP="00B074AB">
            <w:pPr>
              <w:widowControl/>
              <w:spacing w:before="50" w:after="50" w:line="480" w:lineRule="auto"/>
              <w:ind w:firstLine="480"/>
              <w:jc w:val="left"/>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签章</w:t>
            </w:r>
          </w:p>
        </w:tc>
        <w:tc>
          <w:tcPr>
            <w:tcW w:w="2790" w:type="dxa"/>
            <w:gridSpan w:val="2"/>
            <w:tcBorders>
              <w:top w:val="single" w:sz="8" w:space="0" w:color="auto"/>
              <w:left w:val="single" w:sz="8" w:space="0" w:color="auto"/>
              <w:bottom w:val="single" w:sz="8" w:space="0" w:color="auto"/>
              <w:right w:val="single" w:sz="8" w:space="0" w:color="auto"/>
            </w:tcBorders>
            <w:shd w:val="clear" w:color="auto" w:fill="auto"/>
            <w:hideMark/>
          </w:tcPr>
          <w:p w14:paraId="394F9CBA" w14:textId="77777777" w:rsidR="00CD1987" w:rsidRPr="00205A17" w:rsidRDefault="00CD1987" w:rsidP="00B074AB">
            <w:pPr>
              <w:widowControl/>
              <w:spacing w:before="50" w:after="50" w:line="480" w:lineRule="auto"/>
              <w:ind w:firstLine="480"/>
              <w:jc w:val="left"/>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年</w:t>
            </w:r>
            <w:r w:rsidRPr="00205A17">
              <w:rPr>
                <w:rFonts w:ascii="宋体" w:eastAsia="宋体" w:hAnsi="宋体" w:cs="宋体"/>
                <w:color w:val="333333"/>
                <w:kern w:val="0"/>
                <w:sz w:val="28"/>
                <w:szCs w:val="24"/>
              </w:rPr>
              <w:t xml:space="preserve">  </w:t>
            </w:r>
            <w:r w:rsidRPr="00205A17">
              <w:rPr>
                <w:rFonts w:ascii="宋体" w:eastAsia="宋体" w:hAnsi="宋体" w:cs="宋体" w:hint="eastAsia"/>
                <w:color w:val="333333"/>
                <w:kern w:val="0"/>
                <w:sz w:val="28"/>
                <w:szCs w:val="24"/>
              </w:rPr>
              <w:t>月</w:t>
            </w:r>
            <w:r w:rsidRPr="00205A17">
              <w:rPr>
                <w:rFonts w:ascii="宋体" w:eastAsia="宋体" w:hAnsi="宋体" w:cs="宋体"/>
                <w:color w:val="333333"/>
                <w:kern w:val="0"/>
                <w:sz w:val="28"/>
                <w:szCs w:val="24"/>
              </w:rPr>
              <w:t xml:space="preserve">  </w:t>
            </w:r>
            <w:r w:rsidRPr="00205A17">
              <w:rPr>
                <w:rFonts w:ascii="宋体" w:eastAsia="宋体" w:hAnsi="宋体" w:cs="宋体" w:hint="eastAsia"/>
                <w:color w:val="333333"/>
                <w:kern w:val="0"/>
                <w:sz w:val="28"/>
                <w:szCs w:val="24"/>
              </w:rPr>
              <w:t>日</w:t>
            </w:r>
          </w:p>
        </w:tc>
        <w:tc>
          <w:tcPr>
            <w:tcW w:w="4742" w:type="dxa"/>
            <w:gridSpan w:val="3"/>
            <w:tcBorders>
              <w:top w:val="single" w:sz="8" w:space="0" w:color="auto"/>
              <w:left w:val="single" w:sz="8" w:space="0" w:color="auto"/>
              <w:bottom w:val="single" w:sz="8" w:space="0" w:color="auto"/>
              <w:right w:val="single" w:sz="8" w:space="0" w:color="auto"/>
            </w:tcBorders>
            <w:shd w:val="clear" w:color="auto" w:fill="auto"/>
            <w:hideMark/>
          </w:tcPr>
          <w:p w14:paraId="3E3C6EC7" w14:textId="77777777" w:rsidR="00CD1987" w:rsidRPr="00205A17" w:rsidRDefault="00CD1987" w:rsidP="00B074AB">
            <w:pPr>
              <w:widowControl/>
              <w:spacing w:before="50" w:after="50" w:line="480" w:lineRule="auto"/>
              <w:ind w:firstLine="480"/>
              <w:jc w:val="left"/>
              <w:rPr>
                <w:rFonts w:ascii="宋体" w:eastAsia="宋体" w:hAnsi="宋体" w:cs="宋体"/>
                <w:color w:val="333333"/>
                <w:kern w:val="0"/>
                <w:sz w:val="24"/>
                <w:szCs w:val="24"/>
              </w:rPr>
            </w:pPr>
            <w:r w:rsidRPr="00205A17">
              <w:rPr>
                <w:rFonts w:ascii="宋体" w:eastAsia="宋体" w:hAnsi="宋体" w:cs="宋体" w:hint="eastAsia"/>
                <w:color w:val="333333"/>
                <w:kern w:val="0"/>
                <w:sz w:val="28"/>
                <w:szCs w:val="24"/>
              </w:rPr>
              <w:t>分管领导签字：</w:t>
            </w:r>
          </w:p>
        </w:tc>
      </w:tr>
    </w:tbl>
    <w:p w14:paraId="58D765A6" w14:textId="77777777" w:rsidR="00CD1987" w:rsidRPr="00205A17" w:rsidRDefault="00CD1987" w:rsidP="00977F60">
      <w:pPr>
        <w:spacing w:beforeLines="50" w:before="156" w:afterLines="50" w:after="156"/>
        <w:rPr>
          <w:rFonts w:ascii="宋体" w:eastAsia="宋体" w:hAnsi="宋体"/>
        </w:rPr>
      </w:pPr>
    </w:p>
    <w:p w14:paraId="5A6367FF" w14:textId="77777777" w:rsidR="000F3F65" w:rsidRPr="00205A17" w:rsidRDefault="000F3F65" w:rsidP="00B074AB">
      <w:pPr>
        <w:widowControl/>
        <w:spacing w:before="50" w:after="50"/>
        <w:jc w:val="left"/>
        <w:rPr>
          <w:rFonts w:ascii="宋体" w:eastAsia="宋体" w:hAnsi="宋体" w:cstheme="majorBidi"/>
          <w:b/>
          <w:bCs/>
          <w:sz w:val="28"/>
          <w:szCs w:val="28"/>
        </w:rPr>
      </w:pPr>
      <w:r w:rsidRPr="00205A17">
        <w:rPr>
          <w:rFonts w:ascii="宋体" w:eastAsia="宋体" w:hAnsi="宋体"/>
          <w:sz w:val="28"/>
          <w:szCs w:val="28"/>
        </w:rPr>
        <w:br w:type="page"/>
      </w:r>
    </w:p>
    <w:p w14:paraId="3299818C" w14:textId="77777777" w:rsidR="008037DF" w:rsidRPr="00205A17" w:rsidRDefault="008037DF" w:rsidP="008F1387">
      <w:pPr>
        <w:pStyle w:val="2"/>
        <w:numPr>
          <w:ilvl w:val="0"/>
          <w:numId w:val="1"/>
        </w:numPr>
        <w:spacing w:beforeLines="50" w:before="156" w:afterLines="50" w:after="156"/>
        <w:rPr>
          <w:rFonts w:ascii="宋体" w:eastAsia="宋体" w:hAnsi="宋体"/>
          <w:sz w:val="28"/>
          <w:szCs w:val="28"/>
        </w:rPr>
      </w:pPr>
      <w:bookmarkStart w:id="12" w:name="_Toc516817769"/>
      <w:bookmarkStart w:id="13" w:name="_Toc155618700"/>
      <w:r w:rsidRPr="00205A17">
        <w:rPr>
          <w:rFonts w:ascii="宋体" w:eastAsia="宋体" w:hAnsi="宋体" w:hint="eastAsia"/>
          <w:sz w:val="28"/>
          <w:szCs w:val="28"/>
        </w:rPr>
        <w:lastRenderedPageBreak/>
        <w:t>厦门大学关于室内及工作场所禁止吸烟的实施方案</w:t>
      </w:r>
      <w:bookmarkEnd w:id="12"/>
      <w:r w:rsidR="00C2401D" w:rsidRPr="00205A17">
        <w:rPr>
          <w:rFonts w:ascii="宋体" w:eastAsia="宋体" w:hAnsi="宋体" w:hint="eastAsia"/>
          <w:sz w:val="28"/>
          <w:szCs w:val="28"/>
        </w:rPr>
        <w:t>（修订）</w:t>
      </w:r>
      <w:bookmarkEnd w:id="13"/>
    </w:p>
    <w:p w14:paraId="460B9E84" w14:textId="77777777" w:rsidR="007839BE" w:rsidRPr="00205A17" w:rsidRDefault="007839BE" w:rsidP="007055F8">
      <w:pPr>
        <w:pStyle w:val="1"/>
        <w:ind w:right="156"/>
        <w:jc w:val="center"/>
        <w:rPr>
          <w:sz w:val="28"/>
          <w:szCs w:val="28"/>
        </w:rPr>
      </w:pPr>
      <w:bookmarkStart w:id="14" w:name="_Toc154156071"/>
      <w:bookmarkStart w:id="15" w:name="_Toc155618701"/>
      <w:r w:rsidRPr="00205A17">
        <w:rPr>
          <w:sz w:val="28"/>
          <w:szCs w:val="28"/>
        </w:rPr>
        <w:t>厦门大学关于室内及工作场所禁止吸烟的实施方案</w:t>
      </w:r>
      <w:r w:rsidRPr="00205A17">
        <w:rPr>
          <w:rFonts w:hint="eastAsia"/>
          <w:sz w:val="28"/>
          <w:szCs w:val="28"/>
        </w:rPr>
        <w:t>（修订）</w:t>
      </w:r>
      <w:bookmarkEnd w:id="14"/>
      <w:bookmarkEnd w:id="15"/>
    </w:p>
    <w:p w14:paraId="46CD12CE" w14:textId="77777777" w:rsidR="007839BE" w:rsidRPr="00205A17" w:rsidRDefault="007839BE">
      <w:pPr>
        <w:spacing w:beforeLines="50" w:before="156" w:afterLines="50" w:after="156"/>
        <w:ind w:firstLineChars="200" w:firstLine="420"/>
        <w:rPr>
          <w:rFonts w:ascii="宋体" w:eastAsia="宋体" w:hAnsi="宋体"/>
        </w:rPr>
      </w:pPr>
      <w:r w:rsidRPr="00205A17">
        <w:rPr>
          <w:rFonts w:ascii="宋体" w:eastAsia="宋体" w:hAnsi="宋体" w:hint="eastAsia"/>
        </w:rPr>
        <w:t>为保护师生健康，减少烟草危害，提高师生员工的禁烟知识和禁烟意识，努力创建环境优美、文明向上、清洁无烟的绿色校园，按照《教育部关于在全国各级各类学校禁烟有关事项的通知》（教基一函〔</w:t>
      </w:r>
      <w:r w:rsidRPr="00205A17">
        <w:rPr>
          <w:rFonts w:ascii="宋体" w:eastAsia="宋体" w:hAnsi="宋体"/>
        </w:rPr>
        <w:t>2014〕1号）、《教育部办公厅 卫生部办公厅关于进一步加强学校控烟工作意见》（教体艺厅〔2010〕5号）和《厦门市文明委办公室 厦门市爱卫办关于做好室内公共场所和工作场所全面禁止吸烟工作的通知》</w:t>
      </w:r>
      <w:r w:rsidRPr="00205A17">
        <w:rPr>
          <w:rFonts w:ascii="宋体" w:eastAsia="宋体" w:hAnsi="宋体" w:hint="eastAsia"/>
        </w:rPr>
        <w:t>（厦爱卫办〔</w:t>
      </w:r>
      <w:r w:rsidRPr="00205A17">
        <w:rPr>
          <w:rFonts w:ascii="宋体" w:eastAsia="宋体" w:hAnsi="宋体"/>
        </w:rPr>
        <w:t xml:space="preserve">2011〕13号）要求，结合我校实际，制定本实施方案。 </w:t>
      </w:r>
    </w:p>
    <w:p w14:paraId="44575568" w14:textId="77777777" w:rsidR="007839BE" w:rsidRPr="00205A17" w:rsidRDefault="007839BE">
      <w:pPr>
        <w:spacing w:beforeLines="50" w:before="156" w:afterLines="50" w:after="156"/>
        <w:rPr>
          <w:rFonts w:ascii="宋体" w:eastAsia="宋体" w:hAnsi="宋体"/>
          <w:b/>
        </w:rPr>
      </w:pPr>
      <w:r w:rsidRPr="00205A17">
        <w:rPr>
          <w:rFonts w:ascii="宋体" w:eastAsia="宋体" w:hAnsi="宋体" w:hint="eastAsia"/>
          <w:b/>
        </w:rPr>
        <w:t>一、总体目标</w:t>
      </w:r>
      <w:r w:rsidRPr="00205A17">
        <w:rPr>
          <w:rFonts w:ascii="宋体" w:eastAsia="宋体" w:hAnsi="宋体"/>
          <w:b/>
        </w:rPr>
        <w:t xml:space="preserve"> </w:t>
      </w:r>
    </w:p>
    <w:p w14:paraId="65745830"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实现全校所有室内公共场所和工作场所全面禁烟，努力创建无烟学校</w:t>
      </w:r>
      <w:r w:rsidRPr="00205A17">
        <w:rPr>
          <w:rFonts w:ascii="宋体" w:eastAsia="宋体" w:hAnsi="宋体"/>
        </w:rPr>
        <w:t xml:space="preserve"> 。</w:t>
      </w:r>
    </w:p>
    <w:p w14:paraId="3B68085F" w14:textId="77777777" w:rsidR="007839BE" w:rsidRPr="00205A17" w:rsidRDefault="007839BE">
      <w:pPr>
        <w:spacing w:beforeLines="50" w:before="156" w:afterLines="50" w:after="156"/>
        <w:rPr>
          <w:rFonts w:ascii="宋体" w:eastAsia="宋体" w:hAnsi="宋体"/>
          <w:b/>
        </w:rPr>
      </w:pPr>
      <w:r w:rsidRPr="00205A17">
        <w:rPr>
          <w:rFonts w:ascii="宋体" w:eastAsia="宋体" w:hAnsi="宋体"/>
          <w:b/>
        </w:rPr>
        <w:t xml:space="preserve">二、具体目标 </w:t>
      </w:r>
    </w:p>
    <w:p w14:paraId="211603AC"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（一）</w:t>
      </w:r>
      <w:r w:rsidRPr="00205A17">
        <w:rPr>
          <w:rFonts w:ascii="宋体" w:eastAsia="宋体" w:hAnsi="宋体"/>
        </w:rPr>
        <w:t xml:space="preserve">通过舆论宣传，逐步营造“禁烟戒烟、人人有责”的戒烟氛围，使禁烟、戒烟成为全校师生员工的自觉行动。 </w:t>
      </w:r>
    </w:p>
    <w:p w14:paraId="6497AB2F"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（二）</w:t>
      </w:r>
      <w:r w:rsidRPr="00205A17">
        <w:rPr>
          <w:rFonts w:ascii="宋体" w:eastAsia="宋体" w:hAnsi="宋体"/>
        </w:rPr>
        <w:t xml:space="preserve">建立比较完善的禁烟工作组织领导体系和督导体系，构建学校禁烟长效机制。 </w:t>
      </w:r>
    </w:p>
    <w:p w14:paraId="298F11C7"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（三）</w:t>
      </w:r>
      <w:r w:rsidRPr="00205A17">
        <w:rPr>
          <w:rFonts w:ascii="宋体" w:eastAsia="宋体" w:hAnsi="宋体"/>
        </w:rPr>
        <w:t xml:space="preserve">校园各类室内公共场所和工作场所全面禁烟，并有明显的禁烟标识和学校禁烟监督电话。 </w:t>
      </w:r>
    </w:p>
    <w:p w14:paraId="70A9C1C0" w14:textId="77777777" w:rsidR="007839BE" w:rsidRPr="00205A17" w:rsidRDefault="007839BE">
      <w:pPr>
        <w:spacing w:beforeLines="50" w:before="156" w:afterLines="50" w:after="156"/>
        <w:rPr>
          <w:rFonts w:ascii="宋体" w:eastAsia="宋体" w:hAnsi="宋体"/>
          <w:b/>
        </w:rPr>
      </w:pPr>
      <w:r w:rsidRPr="00205A17">
        <w:rPr>
          <w:rFonts w:ascii="宋体" w:eastAsia="宋体" w:hAnsi="宋体" w:hint="eastAsia"/>
          <w:b/>
        </w:rPr>
        <w:t>三、活动范围</w:t>
      </w:r>
      <w:r w:rsidRPr="00205A17">
        <w:rPr>
          <w:rFonts w:ascii="宋体" w:eastAsia="宋体" w:hAnsi="宋体"/>
          <w:b/>
        </w:rPr>
        <w:t xml:space="preserve"> </w:t>
      </w:r>
    </w:p>
    <w:p w14:paraId="3B7AE760"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学校所有室内公共场所和工作场所，具体包括：</w:t>
      </w:r>
    </w:p>
    <w:p w14:paraId="750B14D4"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（一）校园内所有室内学习和工作场所（包括各类报告厅、会议室）；</w:t>
      </w:r>
      <w:r w:rsidRPr="00205A17">
        <w:rPr>
          <w:rFonts w:ascii="宋体" w:eastAsia="宋体" w:hAnsi="宋体"/>
        </w:rPr>
        <w:t xml:space="preserve"> </w:t>
      </w:r>
    </w:p>
    <w:p w14:paraId="452B09BE"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（二）</w:t>
      </w:r>
      <w:r w:rsidRPr="00205A17">
        <w:rPr>
          <w:rFonts w:ascii="宋体" w:eastAsia="宋体" w:hAnsi="宋体"/>
        </w:rPr>
        <w:t xml:space="preserve">宾馆、招待所、餐厅、咖啡厅等服务场所； </w:t>
      </w:r>
    </w:p>
    <w:p w14:paraId="1F219A43"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（三）</w:t>
      </w:r>
      <w:r w:rsidRPr="00205A17">
        <w:rPr>
          <w:rFonts w:ascii="宋体" w:eastAsia="宋体" w:hAnsi="宋体"/>
        </w:rPr>
        <w:t xml:space="preserve">室内体育馆（场）的观众厅和比赛厅； </w:t>
      </w:r>
    </w:p>
    <w:p w14:paraId="6727C6D1"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（四）</w:t>
      </w:r>
      <w:r w:rsidRPr="00205A17">
        <w:rPr>
          <w:rFonts w:ascii="宋体" w:eastAsia="宋体" w:hAnsi="宋体"/>
        </w:rPr>
        <w:t xml:space="preserve">学生宿舍、教工集体宿舍等； </w:t>
      </w:r>
    </w:p>
    <w:p w14:paraId="7C032EE4"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（五）</w:t>
      </w:r>
      <w:r w:rsidRPr="00205A17">
        <w:rPr>
          <w:rFonts w:ascii="宋体" w:eastAsia="宋体" w:hAnsi="宋体"/>
        </w:rPr>
        <w:t xml:space="preserve">接送教职工车辆； </w:t>
      </w:r>
    </w:p>
    <w:p w14:paraId="212AE168"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（六）</w:t>
      </w:r>
      <w:r w:rsidRPr="00205A17">
        <w:rPr>
          <w:rFonts w:ascii="宋体" w:eastAsia="宋体" w:hAnsi="宋体"/>
        </w:rPr>
        <w:t xml:space="preserve">商场（店）、书店、邮电、金融的营业场所。 </w:t>
      </w:r>
    </w:p>
    <w:p w14:paraId="051620EF" w14:textId="77777777" w:rsidR="007839BE" w:rsidRPr="00205A17" w:rsidRDefault="007839BE">
      <w:pPr>
        <w:spacing w:beforeLines="50" w:before="156" w:afterLines="50" w:after="156"/>
        <w:rPr>
          <w:rFonts w:ascii="宋体" w:eastAsia="宋体" w:hAnsi="宋体"/>
          <w:b/>
        </w:rPr>
      </w:pPr>
      <w:r w:rsidRPr="00205A17">
        <w:rPr>
          <w:rFonts w:ascii="宋体" w:eastAsia="宋体" w:hAnsi="宋体" w:hint="eastAsia"/>
          <w:b/>
        </w:rPr>
        <w:t>四、主要措施</w:t>
      </w:r>
      <w:r w:rsidRPr="00205A17">
        <w:rPr>
          <w:rFonts w:ascii="宋体" w:eastAsia="宋体" w:hAnsi="宋体"/>
          <w:b/>
        </w:rPr>
        <w:t xml:space="preserve"> </w:t>
      </w:r>
    </w:p>
    <w:p w14:paraId="3CFA359C"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（一）加强组织领导，建立禁烟工作体系</w:t>
      </w:r>
      <w:r w:rsidRPr="00205A17">
        <w:rPr>
          <w:rFonts w:ascii="宋体" w:eastAsia="宋体" w:hAnsi="宋体"/>
        </w:rPr>
        <w:t xml:space="preserve"> </w:t>
      </w:r>
    </w:p>
    <w:p w14:paraId="65E771C5"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全校各单位要充分认识禁烟工作的重要性、必要性和紧迫性，切实加强领导建立健全各自相应的禁烟工作组织机构，并将戒烟工作纳入各自的工作计划和考核目标。</w:t>
      </w:r>
      <w:r w:rsidRPr="00205A17">
        <w:rPr>
          <w:rFonts w:ascii="宋体" w:eastAsia="宋体" w:hAnsi="宋体"/>
        </w:rPr>
        <w:t xml:space="preserve"> </w:t>
      </w:r>
    </w:p>
    <w:p w14:paraId="7B047312"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1.学校禁烟工作领导小组全面负责我校禁烟工作的领导和部署，领导小组由分管校领导牵头，各相关职能部门各司其责。禁烟工作领导小组下设禁烟工作办公室（以下简称 “禁烟办”），挂靠资产与后勤事务管理处，负责学校禁烟工作的具体实施。 </w:t>
      </w:r>
    </w:p>
    <w:p w14:paraId="74BF77F1"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lastRenderedPageBreak/>
        <w:t xml:space="preserve">2.学校各单位成立禁烟工作小组。各单位禁烟工作小组组长由单位领导兼任，学院禁烟工作小组需有教师和学生代表参与。  </w:t>
      </w:r>
    </w:p>
    <w:p w14:paraId="706942DF"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3.设立禁烟监督员 </w:t>
      </w:r>
    </w:p>
    <w:p w14:paraId="11375BA0"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各单位从禁烟工作小组中指定一名成员作为禁烟监督员，禁烟监督员应接受相关的禁烟知识培训，负责本单位的禁烟工作组织、实施和联络工作，并监督本单位禁烟情况，监督意见纳入教职工考核和学生评价体系。</w:t>
      </w:r>
    </w:p>
    <w:p w14:paraId="13C2D149"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（二）制订禁烟制度，明确责任范围</w:t>
      </w:r>
      <w:r w:rsidRPr="00205A17">
        <w:rPr>
          <w:rFonts w:ascii="宋体" w:eastAsia="宋体" w:hAnsi="宋体"/>
        </w:rPr>
        <w:t xml:space="preserve"> </w:t>
      </w:r>
    </w:p>
    <w:p w14:paraId="33E38DED"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1．学校禁烟工作领导小组全面负责学校禁烟工作的领导和部署，将禁烟工作纳入学校年度工作计划。 </w:t>
      </w:r>
    </w:p>
    <w:p w14:paraId="3BC87D9D"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2．禁烟办作为学校禁烟工作领导小组执行机构，根据实际需要提请学校禁烟工作领导小组召开会议，总结学校禁烟工作情况，部署禁烟工作计划。根据学校禁烟工作重点，协调各部门开展禁烟的宣传、教育工作，监督日常工作的开展情况。禁烟办还负责受理学校禁烟监督电话。 </w:t>
      </w:r>
    </w:p>
    <w:p w14:paraId="1587B293"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3．学校办公室负责学校各部门之间的综合协调。 </w:t>
      </w:r>
    </w:p>
    <w:p w14:paraId="11DA7045"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4．校宣传部负责校园禁烟宣传和教育内容等。通过宣传栏、广播、电视等方式开展校园禁烟宣传，每年“5.31世界无烟日”全面开展禁烟宣传教育，同时禁止校内各种形式的烟草广告。 </w:t>
      </w:r>
    </w:p>
    <w:p w14:paraId="0411C9C2"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5．学生工作处、校团委主要负责学生禁烟工作的组织、教育、检查，发挥心理健康咨询优势，有针对性地开展学生禁烟工作，学生禁烟情况可作为学生评先评优的参考指标之一，具体办法由学生工作处另行制定；组织由学生志愿者参加的校园禁烟督导队，配合禁烟办的禁烟工作。 </w:t>
      </w:r>
    </w:p>
    <w:p w14:paraId="3975BDEA"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6．研究生院、教务处负责开展师生在教学活动过程中的禁烟工作，师生在教学活动过程中不吸烟、不向他人递烟、不接受他人敬烟，对教学过程中违规吸烟行为予以适当处罚。 </w:t>
      </w:r>
    </w:p>
    <w:p w14:paraId="75039AD0"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7．工会主要负责教职员工禁烟工作的组织和督促。 </w:t>
      </w:r>
    </w:p>
    <w:p w14:paraId="2657117A"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8．资产与后勤事务管理处负责校园公共区域禁烟标识、学校禁烟监督电话及公共吸烟区的设置。 </w:t>
      </w:r>
    </w:p>
    <w:p w14:paraId="75464F28"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9. 保卫处负责监督重点消防区域和场所（如国家文物保护建筑、消防控制室、煤气间等）的禁烟执行情况。 </w:t>
      </w:r>
    </w:p>
    <w:p w14:paraId="2557A991"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10．公共卫生学院、医学院、厦大医院主要负责禁烟知识培训。每年无烟日期间定期组织专家举办戒烟咨询或吸烟有害健康的专题讲座，为吸烟者介绍吸烟的危害性与戒烟方法、技巧等。 </w:t>
      </w:r>
    </w:p>
    <w:p w14:paraId="2F10F937"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11．厦大医院设置“戒烟门诊”，提供预约戒烟咨询、指导服务。 </w:t>
      </w:r>
    </w:p>
    <w:p w14:paraId="39358F25"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12.后勤集团负责其服务场所的禁烟工作，禁止校内各商业网点的烟草广告和售烟行为。 </w:t>
      </w:r>
    </w:p>
    <w:p w14:paraId="56C141F3"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13．校内各单位禁烟工作小组按照学校禁烟工作领导小组的总体部署，负责本单位禁烟工作的贯彻和落实，做好各自辖区禁烟标识和禁烟监督电话的设置，制订相应的禁烟制度，将禁烟情况纳入员工各项评优评先参考指标。 </w:t>
      </w:r>
    </w:p>
    <w:p w14:paraId="4F0BFA5E"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14．翔安校区、漳州校区、嘉庚学院按照属地管理原则负责领导本区域的禁烟工作。 </w:t>
      </w:r>
    </w:p>
    <w:p w14:paraId="1990C1FD" w14:textId="77777777" w:rsidR="007839BE" w:rsidRPr="00205A17" w:rsidRDefault="007839BE">
      <w:pPr>
        <w:spacing w:beforeLines="50" w:before="156" w:afterLines="50" w:after="156"/>
        <w:rPr>
          <w:rFonts w:ascii="宋体" w:eastAsia="宋体" w:hAnsi="宋体"/>
        </w:rPr>
      </w:pPr>
      <w:r w:rsidRPr="00205A17">
        <w:rPr>
          <w:rFonts w:ascii="宋体" w:eastAsia="宋体" w:hAnsi="宋体" w:hint="eastAsia"/>
        </w:rPr>
        <w:t>（三）制定实施步骤，推进禁烟进程</w:t>
      </w:r>
      <w:r w:rsidRPr="00205A17">
        <w:rPr>
          <w:rFonts w:ascii="宋体" w:eastAsia="宋体" w:hAnsi="宋体"/>
        </w:rPr>
        <w:t xml:space="preserve"> </w:t>
      </w:r>
    </w:p>
    <w:p w14:paraId="616ED895"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1．各单位认真核对2011年报送的禁烟工作小组名单，根据人员变动进行适当调整和完善，并于 3 月 25 日前将成员名单及工作组联络员联系电话报送禁烟办（联系人：魏老师 联系电话：</w:t>
      </w:r>
      <w:r w:rsidRPr="00205A17">
        <w:rPr>
          <w:rFonts w:ascii="宋体" w:eastAsia="宋体" w:hAnsi="宋体"/>
        </w:rPr>
        <w:lastRenderedPageBreak/>
        <w:t xml:space="preserve">2183303）。 </w:t>
      </w:r>
    </w:p>
    <w:p w14:paraId="7477A584"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2．各单位建筑物内一律禁止吸烟。各单位在醒目位置要设置禁烟标识和学校禁烟监督电话，建筑物内不得设置吸烟室。各单位自行对本单位原有禁烟标识设置进行查缺补漏（责任范围见表1），如有需要补充的须于3月25日前统一报送学校禁烟办，后续将和学校统一制作的禁烟监督电话标识一并发放（效果图见附件）。 </w:t>
      </w:r>
    </w:p>
    <w:p w14:paraId="2D15AD8B" w14:textId="77777777" w:rsidR="007839BE" w:rsidRPr="00205A17" w:rsidRDefault="007839BE" w:rsidP="00AC7EBC">
      <w:pPr>
        <w:widowControl/>
        <w:spacing w:before="50" w:after="50"/>
        <w:jc w:val="center"/>
        <w:rPr>
          <w:rFonts w:ascii="宋体" w:eastAsia="宋体" w:hAnsi="宋体"/>
          <w:b/>
        </w:rPr>
      </w:pPr>
      <w:r w:rsidRPr="00205A17">
        <w:rPr>
          <w:rFonts w:ascii="宋体" w:eastAsia="宋体" w:hAnsi="宋体" w:hint="eastAsia"/>
          <w:b/>
        </w:rPr>
        <w:t>表</w:t>
      </w:r>
      <w:r w:rsidRPr="00205A17">
        <w:rPr>
          <w:rFonts w:ascii="宋体" w:eastAsia="宋体" w:hAnsi="宋体"/>
          <w:b/>
        </w:rPr>
        <w:t>1  各单位禁烟标识设置责任范围</w:t>
      </w:r>
    </w:p>
    <w:tbl>
      <w:tblPr>
        <w:tblStyle w:val="TableGrid"/>
        <w:tblW w:w="8524" w:type="dxa"/>
        <w:tblInd w:w="-214" w:type="dxa"/>
        <w:tblCellMar>
          <w:top w:w="179" w:type="dxa"/>
          <w:left w:w="108" w:type="dxa"/>
          <w:bottom w:w="70" w:type="dxa"/>
          <w:right w:w="1" w:type="dxa"/>
        </w:tblCellMar>
        <w:tblLook w:val="04A0" w:firstRow="1" w:lastRow="0" w:firstColumn="1" w:lastColumn="0" w:noHBand="0" w:noVBand="1"/>
      </w:tblPr>
      <w:tblGrid>
        <w:gridCol w:w="816"/>
        <w:gridCol w:w="3545"/>
        <w:gridCol w:w="4163"/>
      </w:tblGrid>
      <w:tr w:rsidR="007839BE" w:rsidRPr="00205A17" w14:paraId="222D2A3D" w14:textId="77777777" w:rsidTr="007839BE">
        <w:trPr>
          <w:trHeight w:val="268"/>
        </w:trPr>
        <w:tc>
          <w:tcPr>
            <w:tcW w:w="816" w:type="dxa"/>
            <w:tcBorders>
              <w:top w:val="single" w:sz="4" w:space="0" w:color="000000"/>
              <w:left w:val="single" w:sz="4" w:space="0" w:color="000000"/>
              <w:bottom w:val="single" w:sz="4" w:space="0" w:color="000000"/>
              <w:right w:val="single" w:sz="4" w:space="0" w:color="000000"/>
            </w:tcBorders>
            <w:vAlign w:val="center"/>
          </w:tcPr>
          <w:p w14:paraId="33AF7940" w14:textId="77777777" w:rsidR="007839BE" w:rsidRPr="00205A17" w:rsidRDefault="007839BE" w:rsidP="00B074AB">
            <w:pPr>
              <w:spacing w:before="50" w:after="50" w:line="259" w:lineRule="auto"/>
              <w:ind w:left="139"/>
              <w:rPr>
                <w:rFonts w:ascii="宋体" w:eastAsia="宋体" w:hAnsi="宋体"/>
              </w:rPr>
            </w:pPr>
            <w:r w:rsidRPr="00205A17">
              <w:rPr>
                <w:rFonts w:ascii="宋体" w:eastAsia="宋体" w:hAnsi="宋体"/>
              </w:rPr>
              <w:t xml:space="preserve">序号 </w:t>
            </w:r>
          </w:p>
        </w:tc>
        <w:tc>
          <w:tcPr>
            <w:tcW w:w="3545" w:type="dxa"/>
            <w:tcBorders>
              <w:top w:val="single" w:sz="4" w:space="0" w:color="000000"/>
              <w:left w:val="single" w:sz="4" w:space="0" w:color="000000"/>
              <w:bottom w:val="single" w:sz="4" w:space="0" w:color="000000"/>
              <w:right w:val="single" w:sz="4" w:space="0" w:color="000000"/>
            </w:tcBorders>
            <w:vAlign w:val="center"/>
          </w:tcPr>
          <w:p w14:paraId="6DCB583A" w14:textId="77777777" w:rsidR="007839BE" w:rsidRPr="00205A17" w:rsidRDefault="007839BE" w:rsidP="00B074AB">
            <w:pPr>
              <w:spacing w:before="50" w:after="50" w:line="259" w:lineRule="auto"/>
              <w:ind w:right="107"/>
              <w:jc w:val="center"/>
              <w:rPr>
                <w:rFonts w:ascii="宋体" w:eastAsia="宋体" w:hAnsi="宋体"/>
              </w:rPr>
            </w:pPr>
            <w:r w:rsidRPr="00205A17">
              <w:rPr>
                <w:rFonts w:ascii="宋体" w:eastAsia="宋体" w:hAnsi="宋体"/>
              </w:rPr>
              <w:t xml:space="preserve">任务范围 </w:t>
            </w:r>
          </w:p>
        </w:tc>
        <w:tc>
          <w:tcPr>
            <w:tcW w:w="4163" w:type="dxa"/>
            <w:tcBorders>
              <w:top w:val="single" w:sz="4" w:space="0" w:color="000000"/>
              <w:left w:val="single" w:sz="4" w:space="0" w:color="000000"/>
              <w:bottom w:val="single" w:sz="4" w:space="0" w:color="000000"/>
              <w:right w:val="single" w:sz="4" w:space="0" w:color="000000"/>
            </w:tcBorders>
            <w:vAlign w:val="center"/>
          </w:tcPr>
          <w:p w14:paraId="2D0489F4" w14:textId="77777777" w:rsidR="007839BE" w:rsidRPr="00205A17" w:rsidRDefault="007839BE" w:rsidP="00B074AB">
            <w:pPr>
              <w:spacing w:before="50" w:after="50" w:line="259" w:lineRule="auto"/>
              <w:ind w:right="109"/>
              <w:jc w:val="center"/>
              <w:rPr>
                <w:rFonts w:ascii="宋体" w:eastAsia="宋体" w:hAnsi="宋体"/>
              </w:rPr>
            </w:pPr>
            <w:r w:rsidRPr="00205A17">
              <w:rPr>
                <w:rFonts w:ascii="宋体" w:eastAsia="宋体" w:hAnsi="宋体"/>
              </w:rPr>
              <w:t xml:space="preserve">责任单位 </w:t>
            </w:r>
          </w:p>
        </w:tc>
      </w:tr>
      <w:tr w:rsidR="007839BE" w:rsidRPr="00205A17" w14:paraId="1A37AB4A" w14:textId="77777777"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14:paraId="39BA1C69"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1 </w:t>
            </w:r>
          </w:p>
        </w:tc>
        <w:tc>
          <w:tcPr>
            <w:tcW w:w="3545" w:type="dxa"/>
            <w:tcBorders>
              <w:top w:val="single" w:sz="4" w:space="0" w:color="000000"/>
              <w:left w:val="single" w:sz="4" w:space="0" w:color="000000"/>
              <w:bottom w:val="single" w:sz="4" w:space="0" w:color="000000"/>
              <w:right w:val="single" w:sz="4" w:space="0" w:color="000000"/>
            </w:tcBorders>
            <w:vAlign w:val="center"/>
          </w:tcPr>
          <w:p w14:paraId="33E0AF1A" w14:textId="77777777" w:rsidR="007839BE" w:rsidRPr="00205A17" w:rsidRDefault="007839BE" w:rsidP="00B074AB">
            <w:pPr>
              <w:spacing w:before="50" w:after="50" w:line="259" w:lineRule="auto"/>
              <w:rPr>
                <w:rFonts w:ascii="宋体" w:eastAsia="宋体" w:hAnsi="宋体"/>
              </w:rPr>
            </w:pPr>
            <w:r w:rsidRPr="00205A17">
              <w:rPr>
                <w:rFonts w:ascii="宋体" w:eastAsia="宋体" w:hAnsi="宋体"/>
              </w:rPr>
              <w:t xml:space="preserve">各学院管辖范围内的科研、办公场所、教室 </w:t>
            </w:r>
          </w:p>
        </w:tc>
        <w:tc>
          <w:tcPr>
            <w:tcW w:w="4163" w:type="dxa"/>
            <w:tcBorders>
              <w:top w:val="single" w:sz="4" w:space="0" w:color="000000"/>
              <w:left w:val="single" w:sz="4" w:space="0" w:color="000000"/>
              <w:bottom w:val="single" w:sz="4" w:space="0" w:color="000000"/>
              <w:right w:val="single" w:sz="4" w:space="0" w:color="000000"/>
            </w:tcBorders>
            <w:vAlign w:val="center"/>
          </w:tcPr>
          <w:p w14:paraId="4DAA52CF" w14:textId="77777777" w:rsidR="007839BE" w:rsidRPr="00205A17" w:rsidRDefault="007839BE" w:rsidP="00B074AB">
            <w:pPr>
              <w:spacing w:before="50" w:after="50" w:line="259" w:lineRule="auto"/>
              <w:ind w:right="107"/>
              <w:jc w:val="center"/>
              <w:rPr>
                <w:rFonts w:ascii="宋体" w:eastAsia="宋体" w:hAnsi="宋体"/>
              </w:rPr>
            </w:pPr>
            <w:r w:rsidRPr="00205A17">
              <w:rPr>
                <w:rFonts w:ascii="宋体" w:eastAsia="宋体" w:hAnsi="宋体"/>
              </w:rPr>
              <w:t xml:space="preserve">各学院 </w:t>
            </w:r>
          </w:p>
        </w:tc>
      </w:tr>
      <w:tr w:rsidR="007839BE" w:rsidRPr="00205A17" w14:paraId="49E192EE" w14:textId="77777777"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14:paraId="64B2F26C"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2 </w:t>
            </w:r>
          </w:p>
        </w:tc>
        <w:tc>
          <w:tcPr>
            <w:tcW w:w="3545" w:type="dxa"/>
            <w:tcBorders>
              <w:top w:val="single" w:sz="4" w:space="0" w:color="000000"/>
              <w:left w:val="single" w:sz="4" w:space="0" w:color="000000"/>
              <w:bottom w:val="single" w:sz="4" w:space="0" w:color="000000"/>
              <w:right w:val="single" w:sz="4" w:space="0" w:color="000000"/>
            </w:tcBorders>
            <w:vAlign w:val="center"/>
          </w:tcPr>
          <w:p w14:paraId="400B1072" w14:textId="77777777" w:rsidR="007839BE" w:rsidRPr="00205A17" w:rsidRDefault="007839BE" w:rsidP="00B074AB">
            <w:pPr>
              <w:spacing w:before="50" w:after="50" w:line="259" w:lineRule="auto"/>
              <w:rPr>
                <w:rFonts w:ascii="宋体" w:eastAsia="宋体" w:hAnsi="宋体"/>
              </w:rPr>
            </w:pPr>
            <w:r w:rsidRPr="00205A17">
              <w:rPr>
                <w:rFonts w:ascii="宋体" w:eastAsia="宋体" w:hAnsi="宋体"/>
              </w:rPr>
              <w:t xml:space="preserve">其余室内工作场所 </w:t>
            </w:r>
          </w:p>
        </w:tc>
        <w:tc>
          <w:tcPr>
            <w:tcW w:w="4163" w:type="dxa"/>
            <w:tcBorders>
              <w:top w:val="single" w:sz="4" w:space="0" w:color="000000"/>
              <w:left w:val="single" w:sz="4" w:space="0" w:color="000000"/>
              <w:bottom w:val="single" w:sz="4" w:space="0" w:color="000000"/>
              <w:right w:val="single" w:sz="4" w:space="0" w:color="000000"/>
            </w:tcBorders>
            <w:vAlign w:val="center"/>
          </w:tcPr>
          <w:p w14:paraId="0382BEE2" w14:textId="77777777" w:rsidR="007839BE" w:rsidRPr="00205A17" w:rsidRDefault="007839BE" w:rsidP="00B074AB">
            <w:pPr>
              <w:spacing w:before="50" w:after="50" w:line="259" w:lineRule="auto"/>
              <w:jc w:val="center"/>
              <w:rPr>
                <w:rFonts w:ascii="宋体" w:eastAsia="宋体" w:hAnsi="宋体"/>
              </w:rPr>
            </w:pPr>
            <w:r w:rsidRPr="00205A17">
              <w:rPr>
                <w:rFonts w:ascii="宋体" w:eastAsia="宋体" w:hAnsi="宋体"/>
              </w:rPr>
              <w:t xml:space="preserve">嘉庚主楼由学校办公室责成邮政物业合理设置，其余办公场所由使用单位负责。 </w:t>
            </w:r>
          </w:p>
        </w:tc>
      </w:tr>
      <w:tr w:rsidR="007839BE" w:rsidRPr="00205A17" w14:paraId="370C5185" w14:textId="77777777"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14:paraId="6DCEA274"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3 </w:t>
            </w:r>
          </w:p>
        </w:tc>
        <w:tc>
          <w:tcPr>
            <w:tcW w:w="3545" w:type="dxa"/>
            <w:tcBorders>
              <w:top w:val="single" w:sz="4" w:space="0" w:color="000000"/>
              <w:left w:val="single" w:sz="4" w:space="0" w:color="000000"/>
              <w:bottom w:val="single" w:sz="4" w:space="0" w:color="000000"/>
              <w:right w:val="single" w:sz="4" w:space="0" w:color="000000"/>
            </w:tcBorders>
            <w:vAlign w:val="center"/>
          </w:tcPr>
          <w:p w14:paraId="2B3B2EDC" w14:textId="77777777" w:rsidR="007839BE" w:rsidRPr="00205A17" w:rsidRDefault="007839BE" w:rsidP="00B074AB">
            <w:pPr>
              <w:spacing w:before="50" w:after="50" w:line="259" w:lineRule="auto"/>
              <w:rPr>
                <w:rFonts w:ascii="宋体" w:eastAsia="宋体" w:hAnsi="宋体"/>
              </w:rPr>
            </w:pPr>
            <w:r w:rsidRPr="00205A17">
              <w:rPr>
                <w:rFonts w:ascii="宋体" w:eastAsia="宋体" w:hAnsi="宋体"/>
              </w:rPr>
              <w:t xml:space="preserve">图书馆总馆及分馆 </w:t>
            </w:r>
          </w:p>
        </w:tc>
        <w:tc>
          <w:tcPr>
            <w:tcW w:w="4163" w:type="dxa"/>
            <w:tcBorders>
              <w:top w:val="single" w:sz="4" w:space="0" w:color="000000"/>
              <w:left w:val="single" w:sz="4" w:space="0" w:color="000000"/>
              <w:bottom w:val="single" w:sz="4" w:space="0" w:color="000000"/>
              <w:right w:val="single" w:sz="4" w:space="0" w:color="000000"/>
            </w:tcBorders>
            <w:vAlign w:val="center"/>
          </w:tcPr>
          <w:p w14:paraId="188164FF" w14:textId="77777777" w:rsidR="007839BE" w:rsidRPr="00205A17" w:rsidRDefault="007839BE" w:rsidP="00B074AB">
            <w:pPr>
              <w:spacing w:before="50" w:after="50" w:line="259" w:lineRule="auto"/>
              <w:ind w:right="107"/>
              <w:jc w:val="center"/>
              <w:rPr>
                <w:rFonts w:ascii="宋体" w:eastAsia="宋体" w:hAnsi="宋体"/>
              </w:rPr>
            </w:pPr>
            <w:r w:rsidRPr="00205A17">
              <w:rPr>
                <w:rFonts w:ascii="宋体" w:eastAsia="宋体" w:hAnsi="宋体"/>
              </w:rPr>
              <w:t xml:space="preserve">图书馆 </w:t>
            </w:r>
          </w:p>
        </w:tc>
      </w:tr>
      <w:tr w:rsidR="007839BE" w:rsidRPr="00205A17" w14:paraId="3D2A93F2" w14:textId="77777777"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14:paraId="6EA02EB6"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4 </w:t>
            </w:r>
          </w:p>
        </w:tc>
        <w:tc>
          <w:tcPr>
            <w:tcW w:w="3545" w:type="dxa"/>
            <w:tcBorders>
              <w:top w:val="single" w:sz="4" w:space="0" w:color="000000"/>
              <w:left w:val="single" w:sz="4" w:space="0" w:color="000000"/>
              <w:bottom w:val="single" w:sz="4" w:space="0" w:color="000000"/>
              <w:right w:val="single" w:sz="4" w:space="0" w:color="000000"/>
            </w:tcBorders>
            <w:vAlign w:val="center"/>
          </w:tcPr>
          <w:p w14:paraId="122CDC54" w14:textId="77777777" w:rsidR="007839BE" w:rsidRPr="00205A17" w:rsidRDefault="007839BE" w:rsidP="00B074AB">
            <w:pPr>
              <w:spacing w:before="50" w:after="50" w:line="259" w:lineRule="auto"/>
              <w:rPr>
                <w:rFonts w:ascii="宋体" w:eastAsia="宋体" w:hAnsi="宋体"/>
              </w:rPr>
            </w:pPr>
            <w:r w:rsidRPr="00205A17">
              <w:rPr>
                <w:rFonts w:ascii="宋体" w:eastAsia="宋体" w:hAnsi="宋体"/>
              </w:rPr>
              <w:t xml:space="preserve">校园公共区域 </w:t>
            </w:r>
          </w:p>
        </w:tc>
        <w:tc>
          <w:tcPr>
            <w:tcW w:w="4163" w:type="dxa"/>
            <w:tcBorders>
              <w:top w:val="single" w:sz="4" w:space="0" w:color="000000"/>
              <w:left w:val="single" w:sz="4" w:space="0" w:color="000000"/>
              <w:bottom w:val="single" w:sz="4" w:space="0" w:color="000000"/>
              <w:right w:val="single" w:sz="4" w:space="0" w:color="000000"/>
            </w:tcBorders>
            <w:vAlign w:val="center"/>
          </w:tcPr>
          <w:p w14:paraId="5E0D3EAE" w14:textId="77777777" w:rsidR="007839BE" w:rsidRPr="00205A17" w:rsidRDefault="007839BE" w:rsidP="00B074AB">
            <w:pPr>
              <w:spacing w:before="50" w:after="50" w:line="259" w:lineRule="auto"/>
              <w:ind w:left="372"/>
              <w:rPr>
                <w:rFonts w:ascii="宋体" w:eastAsia="宋体" w:hAnsi="宋体"/>
              </w:rPr>
            </w:pPr>
            <w:r w:rsidRPr="00205A17">
              <w:rPr>
                <w:rFonts w:ascii="宋体" w:eastAsia="宋体" w:hAnsi="宋体"/>
              </w:rPr>
              <w:t xml:space="preserve">资产与后勤事务管理处 </w:t>
            </w:r>
          </w:p>
        </w:tc>
      </w:tr>
      <w:tr w:rsidR="007839BE" w:rsidRPr="00205A17" w14:paraId="2237CA4D" w14:textId="77777777"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14:paraId="257A729F"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5 </w:t>
            </w:r>
          </w:p>
        </w:tc>
        <w:tc>
          <w:tcPr>
            <w:tcW w:w="3545" w:type="dxa"/>
            <w:tcBorders>
              <w:top w:val="single" w:sz="4" w:space="0" w:color="000000"/>
              <w:left w:val="single" w:sz="4" w:space="0" w:color="000000"/>
              <w:bottom w:val="single" w:sz="4" w:space="0" w:color="000000"/>
              <w:right w:val="single" w:sz="4" w:space="0" w:color="000000"/>
            </w:tcBorders>
            <w:vAlign w:val="center"/>
          </w:tcPr>
          <w:p w14:paraId="658C1114" w14:textId="77777777" w:rsidR="007839BE" w:rsidRPr="00205A17" w:rsidRDefault="007839BE" w:rsidP="00B074AB">
            <w:pPr>
              <w:spacing w:before="50" w:after="50" w:line="259" w:lineRule="auto"/>
              <w:rPr>
                <w:rFonts w:ascii="宋体" w:eastAsia="宋体" w:hAnsi="宋体"/>
              </w:rPr>
            </w:pPr>
            <w:r w:rsidRPr="00205A17">
              <w:rPr>
                <w:rFonts w:ascii="宋体" w:eastAsia="宋体" w:hAnsi="宋体"/>
              </w:rPr>
              <w:t xml:space="preserve">公共教室、学生宿舍、校内教工住宅、体育场馆、商店 </w:t>
            </w:r>
          </w:p>
        </w:tc>
        <w:tc>
          <w:tcPr>
            <w:tcW w:w="4163" w:type="dxa"/>
            <w:tcBorders>
              <w:top w:val="single" w:sz="4" w:space="0" w:color="000000"/>
              <w:left w:val="single" w:sz="4" w:space="0" w:color="000000"/>
              <w:bottom w:val="single" w:sz="4" w:space="0" w:color="000000"/>
              <w:right w:val="single" w:sz="4" w:space="0" w:color="000000"/>
            </w:tcBorders>
            <w:vAlign w:val="center"/>
          </w:tcPr>
          <w:p w14:paraId="49782BDE"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后勤集团 </w:t>
            </w:r>
          </w:p>
        </w:tc>
      </w:tr>
      <w:tr w:rsidR="007839BE" w:rsidRPr="00205A17" w14:paraId="10A328DA" w14:textId="77777777"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14:paraId="5158BFF7"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6 </w:t>
            </w:r>
          </w:p>
        </w:tc>
        <w:tc>
          <w:tcPr>
            <w:tcW w:w="3545" w:type="dxa"/>
            <w:tcBorders>
              <w:top w:val="single" w:sz="4" w:space="0" w:color="000000"/>
              <w:left w:val="single" w:sz="4" w:space="0" w:color="000000"/>
              <w:bottom w:val="single" w:sz="4" w:space="0" w:color="000000"/>
              <w:right w:val="single" w:sz="4" w:space="0" w:color="000000"/>
            </w:tcBorders>
            <w:vAlign w:val="center"/>
          </w:tcPr>
          <w:p w14:paraId="54C95852" w14:textId="77777777" w:rsidR="007839BE" w:rsidRPr="00205A17" w:rsidRDefault="007839BE" w:rsidP="00B074AB">
            <w:pPr>
              <w:spacing w:before="50" w:after="50" w:line="259" w:lineRule="auto"/>
              <w:rPr>
                <w:rFonts w:ascii="宋体" w:eastAsia="宋体" w:hAnsi="宋体"/>
              </w:rPr>
            </w:pPr>
            <w:r w:rsidRPr="00205A17">
              <w:rPr>
                <w:rFonts w:ascii="宋体" w:eastAsia="宋体" w:hAnsi="宋体"/>
              </w:rPr>
              <w:t xml:space="preserve">宾馆、招待所、餐厅、科艺中心 </w:t>
            </w:r>
          </w:p>
        </w:tc>
        <w:tc>
          <w:tcPr>
            <w:tcW w:w="4163" w:type="dxa"/>
            <w:tcBorders>
              <w:top w:val="single" w:sz="4" w:space="0" w:color="000000"/>
              <w:left w:val="single" w:sz="4" w:space="0" w:color="000000"/>
              <w:bottom w:val="single" w:sz="4" w:space="0" w:color="000000"/>
              <w:right w:val="single" w:sz="4" w:space="0" w:color="000000"/>
            </w:tcBorders>
            <w:vAlign w:val="center"/>
          </w:tcPr>
          <w:p w14:paraId="4B4E29B7" w14:textId="77777777" w:rsidR="007839BE" w:rsidRPr="00205A17" w:rsidRDefault="007839BE" w:rsidP="00B074AB">
            <w:pPr>
              <w:spacing w:before="50" w:after="50" w:line="259" w:lineRule="auto"/>
              <w:ind w:right="107"/>
              <w:jc w:val="center"/>
              <w:rPr>
                <w:rFonts w:ascii="宋体" w:eastAsia="宋体" w:hAnsi="宋体"/>
              </w:rPr>
            </w:pPr>
            <w:r w:rsidRPr="00205A17">
              <w:rPr>
                <w:rFonts w:ascii="宋体" w:eastAsia="宋体" w:hAnsi="宋体"/>
              </w:rPr>
              <w:t xml:space="preserve">国际学术交流中心 </w:t>
            </w:r>
          </w:p>
        </w:tc>
      </w:tr>
      <w:tr w:rsidR="007839BE" w:rsidRPr="00205A17" w14:paraId="447CE777" w14:textId="77777777"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14:paraId="5E62DEBA"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7 </w:t>
            </w:r>
          </w:p>
        </w:tc>
        <w:tc>
          <w:tcPr>
            <w:tcW w:w="3545" w:type="dxa"/>
            <w:tcBorders>
              <w:top w:val="single" w:sz="4" w:space="0" w:color="000000"/>
              <w:left w:val="single" w:sz="4" w:space="0" w:color="000000"/>
              <w:bottom w:val="single" w:sz="4" w:space="0" w:color="000000"/>
              <w:right w:val="single" w:sz="4" w:space="0" w:color="000000"/>
            </w:tcBorders>
            <w:vAlign w:val="center"/>
          </w:tcPr>
          <w:p w14:paraId="120773DE" w14:textId="77777777" w:rsidR="007839BE" w:rsidRPr="00205A17" w:rsidRDefault="007839BE" w:rsidP="00B074AB">
            <w:pPr>
              <w:spacing w:before="50" w:after="50" w:line="259" w:lineRule="auto"/>
              <w:rPr>
                <w:rFonts w:ascii="宋体" w:eastAsia="宋体" w:hAnsi="宋体"/>
              </w:rPr>
            </w:pPr>
            <w:r w:rsidRPr="00205A17">
              <w:rPr>
                <w:rFonts w:ascii="宋体" w:eastAsia="宋体" w:hAnsi="宋体"/>
              </w:rPr>
              <w:t xml:space="preserve">各类咖啡厅 </w:t>
            </w:r>
          </w:p>
        </w:tc>
        <w:tc>
          <w:tcPr>
            <w:tcW w:w="4163" w:type="dxa"/>
            <w:tcBorders>
              <w:top w:val="single" w:sz="4" w:space="0" w:color="000000"/>
              <w:left w:val="single" w:sz="4" w:space="0" w:color="000000"/>
              <w:bottom w:val="single" w:sz="4" w:space="0" w:color="000000"/>
              <w:right w:val="single" w:sz="4" w:space="0" w:color="000000"/>
            </w:tcBorders>
            <w:vAlign w:val="center"/>
          </w:tcPr>
          <w:p w14:paraId="42F4CD83" w14:textId="77777777" w:rsidR="007839BE" w:rsidRPr="00205A17" w:rsidRDefault="007839BE" w:rsidP="00B074AB">
            <w:pPr>
              <w:spacing w:before="50" w:after="50" w:line="259" w:lineRule="auto"/>
              <w:ind w:left="53"/>
              <w:rPr>
                <w:rFonts w:ascii="宋体" w:eastAsia="宋体" w:hAnsi="宋体"/>
              </w:rPr>
            </w:pPr>
            <w:r w:rsidRPr="00205A17">
              <w:rPr>
                <w:rFonts w:ascii="宋体" w:eastAsia="宋体" w:hAnsi="宋体"/>
              </w:rPr>
              <w:t xml:space="preserve">由咖啡厅各自管理单位负责 </w:t>
            </w:r>
          </w:p>
        </w:tc>
      </w:tr>
      <w:tr w:rsidR="007839BE" w:rsidRPr="00205A17" w14:paraId="6ABE93AA" w14:textId="77777777"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14:paraId="06C8A803"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8 </w:t>
            </w:r>
          </w:p>
        </w:tc>
        <w:tc>
          <w:tcPr>
            <w:tcW w:w="3545" w:type="dxa"/>
            <w:tcBorders>
              <w:top w:val="single" w:sz="4" w:space="0" w:color="000000"/>
              <w:left w:val="single" w:sz="4" w:space="0" w:color="000000"/>
              <w:bottom w:val="single" w:sz="4" w:space="0" w:color="000000"/>
              <w:right w:val="single" w:sz="4" w:space="0" w:color="000000"/>
            </w:tcBorders>
            <w:vAlign w:val="center"/>
          </w:tcPr>
          <w:p w14:paraId="5AE21E28" w14:textId="77777777" w:rsidR="007839BE" w:rsidRPr="00205A17" w:rsidRDefault="007839BE" w:rsidP="00B074AB">
            <w:pPr>
              <w:spacing w:before="50" w:after="50" w:line="259" w:lineRule="auto"/>
              <w:rPr>
                <w:rFonts w:ascii="宋体" w:eastAsia="宋体" w:hAnsi="宋体"/>
              </w:rPr>
            </w:pPr>
            <w:r w:rsidRPr="00205A17">
              <w:rPr>
                <w:rFonts w:ascii="宋体" w:eastAsia="宋体" w:hAnsi="宋体"/>
              </w:rPr>
              <w:t xml:space="preserve">各类展览馆、人类博物馆、建南大会堂 </w:t>
            </w:r>
          </w:p>
        </w:tc>
        <w:tc>
          <w:tcPr>
            <w:tcW w:w="4163" w:type="dxa"/>
            <w:tcBorders>
              <w:top w:val="single" w:sz="4" w:space="0" w:color="000000"/>
              <w:left w:val="single" w:sz="4" w:space="0" w:color="000000"/>
              <w:bottom w:val="single" w:sz="4" w:space="0" w:color="000000"/>
              <w:right w:val="single" w:sz="4" w:space="0" w:color="000000"/>
            </w:tcBorders>
            <w:vAlign w:val="center"/>
          </w:tcPr>
          <w:p w14:paraId="2FABBEAC"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人文学院 </w:t>
            </w:r>
          </w:p>
        </w:tc>
      </w:tr>
      <w:tr w:rsidR="007839BE" w:rsidRPr="00205A17" w14:paraId="44540294" w14:textId="77777777" w:rsidTr="007839BE">
        <w:trPr>
          <w:trHeight w:val="567"/>
        </w:trPr>
        <w:tc>
          <w:tcPr>
            <w:tcW w:w="816" w:type="dxa"/>
            <w:tcBorders>
              <w:top w:val="single" w:sz="4" w:space="0" w:color="000000"/>
              <w:left w:val="single" w:sz="4" w:space="0" w:color="000000"/>
              <w:bottom w:val="single" w:sz="4" w:space="0" w:color="000000"/>
              <w:right w:val="single" w:sz="4" w:space="0" w:color="000000"/>
            </w:tcBorders>
            <w:vAlign w:val="center"/>
          </w:tcPr>
          <w:p w14:paraId="2C33D007"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9 </w:t>
            </w:r>
          </w:p>
        </w:tc>
        <w:tc>
          <w:tcPr>
            <w:tcW w:w="3545" w:type="dxa"/>
            <w:tcBorders>
              <w:top w:val="single" w:sz="4" w:space="0" w:color="000000"/>
              <w:left w:val="single" w:sz="4" w:space="0" w:color="000000"/>
              <w:bottom w:val="single" w:sz="4" w:space="0" w:color="000000"/>
              <w:right w:val="single" w:sz="4" w:space="0" w:color="000000"/>
            </w:tcBorders>
            <w:vAlign w:val="center"/>
          </w:tcPr>
          <w:p w14:paraId="5AC06C44" w14:textId="77777777" w:rsidR="007839BE" w:rsidRPr="00205A17" w:rsidRDefault="007839BE" w:rsidP="00B074AB">
            <w:pPr>
              <w:spacing w:before="50" w:after="50" w:line="259" w:lineRule="auto"/>
              <w:rPr>
                <w:rFonts w:ascii="宋体" w:eastAsia="宋体" w:hAnsi="宋体"/>
              </w:rPr>
            </w:pPr>
            <w:r w:rsidRPr="00205A17">
              <w:rPr>
                <w:rFonts w:ascii="宋体" w:eastAsia="宋体" w:hAnsi="宋体"/>
              </w:rPr>
              <w:t xml:space="preserve">翔安校区、漳州校区 </w:t>
            </w:r>
          </w:p>
        </w:tc>
        <w:tc>
          <w:tcPr>
            <w:tcW w:w="4163" w:type="dxa"/>
            <w:tcBorders>
              <w:top w:val="single" w:sz="4" w:space="0" w:color="000000"/>
              <w:left w:val="single" w:sz="4" w:space="0" w:color="000000"/>
              <w:bottom w:val="single" w:sz="4" w:space="0" w:color="000000"/>
              <w:right w:val="single" w:sz="4" w:space="0" w:color="000000"/>
            </w:tcBorders>
            <w:vAlign w:val="center"/>
          </w:tcPr>
          <w:p w14:paraId="230650BC" w14:textId="77777777" w:rsidR="007839BE" w:rsidRPr="00205A17" w:rsidRDefault="007839BE" w:rsidP="00B074AB">
            <w:pPr>
              <w:spacing w:before="50" w:after="50" w:line="259" w:lineRule="auto"/>
              <w:ind w:right="110"/>
              <w:jc w:val="center"/>
              <w:rPr>
                <w:rFonts w:ascii="宋体" w:eastAsia="宋体" w:hAnsi="宋体"/>
              </w:rPr>
            </w:pPr>
            <w:r w:rsidRPr="00205A17">
              <w:rPr>
                <w:rFonts w:ascii="宋体" w:eastAsia="宋体" w:hAnsi="宋体"/>
              </w:rPr>
              <w:t xml:space="preserve">校区管委会 </w:t>
            </w:r>
          </w:p>
        </w:tc>
      </w:tr>
    </w:tbl>
    <w:p w14:paraId="65F3D024" w14:textId="77777777" w:rsidR="007839BE" w:rsidRPr="00205A17" w:rsidRDefault="007839BE" w:rsidP="00977F60">
      <w:pPr>
        <w:spacing w:beforeLines="50" w:before="156" w:afterLines="50" w:after="156"/>
        <w:rPr>
          <w:rFonts w:ascii="宋体" w:eastAsia="宋体" w:hAnsi="宋体"/>
        </w:rPr>
      </w:pPr>
      <w:r w:rsidRPr="00205A17">
        <w:rPr>
          <w:rFonts w:ascii="宋体" w:eastAsia="宋体" w:hAnsi="宋体"/>
        </w:rPr>
        <w:t xml:space="preserve">3．可在室外露天设置少量吸烟区。吸烟区应符合消防要求，远离人员密集区域和行人必经的主要通道，有明确引导标识和“吸烟有害健康”等提醒标识。 </w:t>
      </w:r>
    </w:p>
    <w:p w14:paraId="5584CFE4" w14:textId="77777777" w:rsidR="007839BE" w:rsidRPr="00205A17" w:rsidRDefault="007839BE" w:rsidP="002B4717">
      <w:pPr>
        <w:spacing w:beforeLines="50" w:before="156" w:afterLines="50" w:after="156"/>
        <w:rPr>
          <w:rFonts w:ascii="宋体" w:eastAsia="宋体" w:hAnsi="宋体"/>
        </w:rPr>
      </w:pPr>
      <w:r w:rsidRPr="00205A17">
        <w:rPr>
          <w:rFonts w:ascii="宋体" w:eastAsia="宋体" w:hAnsi="宋体"/>
        </w:rPr>
        <w:t xml:space="preserve">4．加强宣传教育，提高禁烟意识。 </w:t>
      </w:r>
    </w:p>
    <w:p w14:paraId="63283D5C" w14:textId="77777777" w:rsidR="007839BE" w:rsidRPr="00205A17" w:rsidRDefault="007839BE" w:rsidP="002B4717">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 xml:space="preserve">1）“5.31世界无烟日”前后，禁烟办将联合厦门市疾病预防与控制中心及相关学院开展丰富的禁烟活动，包括现场禁烟互动宣传活动、禁烟知识宣传图片展等。宣传部通过宣传栏、广播、电视等方式开展校园禁烟宣传。 </w:t>
      </w:r>
    </w:p>
    <w:p w14:paraId="19C6E2F8" w14:textId="77777777" w:rsidR="007839BE" w:rsidRPr="00205A17" w:rsidRDefault="007839BE" w:rsidP="008C537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2）2014 年秋季新生开学期间，联合学生工作处、校团委、后勤集团等通过传单方式对新生开</w:t>
      </w:r>
      <w:r w:rsidRPr="00205A17">
        <w:rPr>
          <w:rFonts w:ascii="宋体" w:eastAsia="宋体" w:hAnsi="宋体"/>
        </w:rPr>
        <w:lastRenderedPageBreak/>
        <w:t>展禁烟宣传，倡导</w:t>
      </w:r>
      <w:r w:rsidRPr="00205A17">
        <w:rPr>
          <w:rFonts w:ascii="宋体" w:eastAsia="宋体" w:hAnsi="宋体" w:hint="eastAsia"/>
        </w:rPr>
        <w:t>“无烟校园”。</w:t>
      </w:r>
      <w:r w:rsidRPr="00205A17">
        <w:rPr>
          <w:rFonts w:ascii="宋体" w:eastAsia="宋体" w:hAnsi="宋体"/>
        </w:rPr>
        <w:t xml:space="preserve"> </w:t>
      </w:r>
    </w:p>
    <w:p w14:paraId="7DFDF0D3" w14:textId="77777777" w:rsidR="007839BE" w:rsidRPr="00205A17" w:rsidRDefault="007839BE" w:rsidP="00AE7566">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 xml:space="preserve">3）由教务处在公共教室电子屏幕上常态化宣传有关禁烟政策，如：世界卫生组织《烟草控制框架公约》、《教育部关于在全国各级各类学校禁烟有关事项的通知》、《厦门大学室内公共场所和工作场所禁止吸烟实施方案（修订）》、《厦门大学禁烟倡议书》等。 </w:t>
      </w:r>
    </w:p>
    <w:p w14:paraId="120CB95A" w14:textId="77777777" w:rsidR="007839BE" w:rsidRPr="00205A17" w:rsidRDefault="007839BE" w:rsidP="00A0343D">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 xml:space="preserve">4）开辟宣传栏、网页等途径，对禁烟督导过程中屡教不改者进行曝光，提高督导效果。 </w:t>
      </w:r>
    </w:p>
    <w:p w14:paraId="0D2F7E5A" w14:textId="77777777" w:rsidR="007839BE" w:rsidRPr="00205A17" w:rsidRDefault="007839BE" w:rsidP="00A0343D">
      <w:pPr>
        <w:spacing w:beforeLines="50" w:before="156" w:afterLines="50" w:after="156"/>
        <w:rPr>
          <w:rFonts w:ascii="宋体" w:eastAsia="宋体" w:hAnsi="宋体"/>
        </w:rPr>
      </w:pPr>
      <w:r w:rsidRPr="00205A17">
        <w:rPr>
          <w:rFonts w:ascii="宋体" w:eastAsia="宋体" w:hAnsi="宋体"/>
        </w:rPr>
        <w:t xml:space="preserve">5.“5.31世界无烟日”期间积极开展无烟单位评比活动，评比标准包括：是否制定完整、可行的禁烟制度；禁烟标识和禁烟监督电话设置是否规范、合理；建筑物内是否做到无烟蒂、无烟具；是否具有浓厚的禁烟氛围，不递烟、不敬烟；是否做好各自禁烟工作相关资料、文件、档案的汇总和保存，对本单位吸烟情况的统计数据是否真实、可靠；是否积极参与禁烟劝导活动。评选结果报送校禁烟工作领导小组同意后进行通报表扬或批评。 </w:t>
      </w:r>
    </w:p>
    <w:p w14:paraId="720EEF33" w14:textId="77777777" w:rsidR="007839BE" w:rsidRPr="00205A17" w:rsidRDefault="007839BE" w:rsidP="002E6C1D">
      <w:pPr>
        <w:spacing w:beforeLines="50" w:before="156" w:afterLines="50" w:after="156"/>
        <w:rPr>
          <w:rFonts w:ascii="宋体" w:eastAsia="宋体" w:hAnsi="宋体"/>
        </w:rPr>
      </w:pPr>
      <w:r w:rsidRPr="00205A17">
        <w:rPr>
          <w:rFonts w:ascii="宋体" w:eastAsia="宋体" w:hAnsi="宋体"/>
        </w:rPr>
        <w:t xml:space="preserve">6.逐步推进无烟宿舍、无烟宿舍楼的创建，由学生工作处牵头制订相应制度。 7．校内各商业网点禁售香烟，禁止烟草或变相烟草广告。 </w:t>
      </w:r>
    </w:p>
    <w:p w14:paraId="41FB73AF" w14:textId="77777777" w:rsidR="007839BE" w:rsidRPr="00205A17" w:rsidRDefault="007839BE" w:rsidP="00780603">
      <w:pPr>
        <w:spacing w:beforeLines="50" w:before="156" w:afterLines="50" w:after="156"/>
        <w:rPr>
          <w:rFonts w:ascii="宋体" w:eastAsia="宋体" w:hAnsi="宋体"/>
          <w:b/>
        </w:rPr>
      </w:pPr>
      <w:r w:rsidRPr="00205A17">
        <w:rPr>
          <w:rFonts w:ascii="宋体" w:eastAsia="宋体" w:hAnsi="宋体" w:hint="eastAsia"/>
          <w:b/>
        </w:rPr>
        <w:t>（四）建立长效机制，确保禁烟实效</w:t>
      </w:r>
      <w:r w:rsidRPr="00205A17">
        <w:rPr>
          <w:rFonts w:ascii="宋体" w:eastAsia="宋体" w:hAnsi="宋体"/>
          <w:b/>
        </w:rPr>
        <w:t xml:space="preserve"> </w:t>
      </w:r>
    </w:p>
    <w:p w14:paraId="6691D9A9"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1．学校禁烟办定期或不定期对各单位的禁烟工作进行检查，通报各单位的禁烟工作情况，对禁烟工作开展良好的单位予以表扬，对开展不力的单位予以通报批评，并督促整改。 </w:t>
      </w:r>
    </w:p>
    <w:p w14:paraId="0458277A"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2．各单位要将师生戒烟、不在室内公共场所和工作场所吸烟、宣传烟草危害知识、劝阻吸烟和禁止用烟接待宾客等指标纳入精神文明、行政管理考核和评先评优内容，把禁烟工作纳入单位年终考核指标，被发现3次以上违规者应予以曝光或通报批评，并上报禁烟办。 </w:t>
      </w:r>
    </w:p>
    <w:p w14:paraId="44EF2932" w14:textId="77777777" w:rsidR="007839BE" w:rsidRPr="00205A17" w:rsidRDefault="007839BE">
      <w:pPr>
        <w:spacing w:beforeLines="50" w:before="156" w:afterLines="50" w:after="156"/>
        <w:rPr>
          <w:rFonts w:ascii="宋体" w:eastAsia="宋体" w:hAnsi="宋体"/>
        </w:rPr>
      </w:pPr>
      <w:r w:rsidRPr="00205A17">
        <w:rPr>
          <w:rFonts w:ascii="宋体" w:eastAsia="宋体" w:hAnsi="宋体"/>
        </w:rPr>
        <w:t xml:space="preserve">3.校园禁烟督导队定期或不定期进行校园巡查，对违规吸烟行为进行督导，对3次以上违规者或不服督导者予以曝光，属校内师生的同时通报所在单位。 </w:t>
      </w:r>
    </w:p>
    <w:p w14:paraId="260C2DA5" w14:textId="77777777" w:rsidR="008037DF" w:rsidRPr="00205A17" w:rsidRDefault="007839BE">
      <w:pPr>
        <w:spacing w:beforeLines="50" w:before="156" w:afterLines="50" w:after="156"/>
        <w:rPr>
          <w:rFonts w:ascii="宋体" w:eastAsia="宋体" w:hAnsi="宋体"/>
        </w:rPr>
      </w:pPr>
      <w:r w:rsidRPr="00205A17">
        <w:rPr>
          <w:rFonts w:ascii="宋体" w:eastAsia="宋体" w:hAnsi="宋体"/>
        </w:rPr>
        <w:t xml:space="preserve">4.学校禁烟办和各单位禁烟工作小组做好相关资料、文件、档案的汇总和保存，迎接上级部门的考核和验收。 </w:t>
      </w:r>
    </w:p>
    <w:p w14:paraId="3C3FDB8C" w14:textId="77777777" w:rsidR="00CD4461" w:rsidRPr="00205A17" w:rsidRDefault="00CD4461" w:rsidP="00B074AB">
      <w:pPr>
        <w:widowControl/>
        <w:spacing w:before="50" w:after="50"/>
        <w:jc w:val="left"/>
        <w:rPr>
          <w:rFonts w:ascii="宋体" w:eastAsia="宋体" w:hAnsi="宋体"/>
          <w:b/>
          <w:bCs/>
          <w:kern w:val="44"/>
          <w:sz w:val="32"/>
          <w:szCs w:val="32"/>
        </w:rPr>
      </w:pPr>
    </w:p>
    <w:p w14:paraId="78D66412" w14:textId="77777777" w:rsidR="00A079F7" w:rsidRPr="00205A17" w:rsidRDefault="00A079F7" w:rsidP="008F1387">
      <w:pPr>
        <w:pStyle w:val="2"/>
        <w:numPr>
          <w:ilvl w:val="0"/>
          <w:numId w:val="1"/>
        </w:numPr>
        <w:spacing w:beforeLines="50" w:before="156" w:afterLines="50" w:after="156"/>
        <w:rPr>
          <w:rFonts w:ascii="宋体" w:eastAsia="宋体" w:hAnsi="宋体"/>
          <w:sz w:val="28"/>
          <w:szCs w:val="28"/>
        </w:rPr>
      </w:pPr>
      <w:bookmarkStart w:id="16" w:name="_Toc155618702"/>
      <w:r w:rsidRPr="00205A17">
        <w:rPr>
          <w:rFonts w:ascii="宋体" w:eastAsia="宋体" w:hAnsi="宋体"/>
          <w:sz w:val="28"/>
          <w:szCs w:val="28"/>
        </w:rPr>
        <w:t>厦门大学实验室安全分类分级管理办法（试行）</w:t>
      </w:r>
      <w:bookmarkEnd w:id="16"/>
    </w:p>
    <w:p w14:paraId="53C9FB0D" w14:textId="77777777" w:rsidR="00A079F7" w:rsidRPr="00205A17" w:rsidRDefault="00A079F7" w:rsidP="007055F8">
      <w:pPr>
        <w:pStyle w:val="1"/>
        <w:ind w:right="156"/>
        <w:jc w:val="center"/>
        <w:rPr>
          <w:sz w:val="28"/>
          <w:szCs w:val="28"/>
        </w:rPr>
      </w:pPr>
      <w:bookmarkStart w:id="17" w:name="_Toc154156073"/>
      <w:bookmarkStart w:id="18" w:name="_Toc155618703"/>
      <w:r w:rsidRPr="00205A17">
        <w:rPr>
          <w:sz w:val="28"/>
          <w:szCs w:val="28"/>
        </w:rPr>
        <w:t>厦门大学实验室安全分类分级管理办法（试行）</w:t>
      </w:r>
      <w:bookmarkEnd w:id="17"/>
      <w:bookmarkEnd w:id="18"/>
    </w:p>
    <w:p w14:paraId="06B10CF3" w14:textId="77777777" w:rsidR="00A079F7" w:rsidRPr="00EA4CF8" w:rsidRDefault="00A079F7" w:rsidP="00A22F61">
      <w:pPr>
        <w:ind w:left="638" w:right="684" w:firstLine="2902"/>
        <w:rPr>
          <w:rFonts w:ascii="微软雅黑" w:eastAsia="微软雅黑" w:hAnsi="微软雅黑" w:cs="微软雅黑"/>
        </w:rPr>
      </w:pPr>
      <w:r w:rsidRPr="00EA4CF8">
        <w:rPr>
          <w:rFonts w:ascii="微软雅黑" w:eastAsia="微软雅黑" w:hAnsi="微软雅黑" w:cs="微软雅黑"/>
        </w:rPr>
        <w:t>第一章</w:t>
      </w:r>
      <w:r w:rsidR="00A22F61" w:rsidRPr="00EA4CF8">
        <w:rPr>
          <w:rFonts w:ascii="微软雅黑" w:eastAsia="微软雅黑" w:hAnsi="微软雅黑" w:cs="微软雅黑" w:hint="eastAsia"/>
        </w:rPr>
        <w:t xml:space="preserve"> </w:t>
      </w:r>
      <w:r w:rsidRPr="00EA4CF8">
        <w:rPr>
          <w:rFonts w:ascii="微软雅黑" w:eastAsia="微软雅黑" w:hAnsi="微软雅黑" w:cs="微软雅黑"/>
        </w:rPr>
        <w:t>总则</w:t>
      </w:r>
    </w:p>
    <w:p w14:paraId="514A76FB"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第一条</w:t>
      </w:r>
      <w:r w:rsidR="00C2401D" w:rsidRPr="00EA4CF8">
        <w:rPr>
          <w:rFonts w:ascii="宋体" w:eastAsia="宋体" w:hAnsi="宋体" w:hint="eastAsia"/>
        </w:rPr>
        <w:t xml:space="preserve"> </w:t>
      </w:r>
      <w:r w:rsidRPr="00EA4CF8">
        <w:rPr>
          <w:rFonts w:ascii="宋体" w:eastAsia="宋体" w:hAnsi="宋体"/>
        </w:rPr>
        <w:t>为了加强学校实验室安全管理，落实实验室安全主体责任，提高实验室安全管理的有效性、针对性、专业性和科学性，按照《中华人民共和国安全生产法》及《教育部关于加强高校实验室安全工作的意见》《高等学校实验室安全规范》、教育部高校实验室安全检查要求，根据《厦门大学实验室安全管理规定》，结合学校实际，制定本办法。</w:t>
      </w:r>
    </w:p>
    <w:p w14:paraId="30C35792"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第二条</w:t>
      </w:r>
      <w:r w:rsidR="00C2401D" w:rsidRPr="00EA4CF8">
        <w:rPr>
          <w:rFonts w:ascii="宋体" w:eastAsia="宋体" w:hAnsi="宋体" w:hint="eastAsia"/>
        </w:rPr>
        <w:t xml:space="preserve"> </w:t>
      </w:r>
      <w:r w:rsidRPr="00EA4CF8">
        <w:rPr>
          <w:rFonts w:ascii="宋体" w:eastAsia="宋体" w:hAnsi="宋体"/>
        </w:rPr>
        <w:t>本办法适用于隶属于学校从事教学、科研等实验实训活动的场所及其所属设施（以下简</w:t>
      </w:r>
      <w:r w:rsidRPr="00EA4CF8">
        <w:rPr>
          <w:rFonts w:ascii="宋体" w:eastAsia="宋体" w:hAnsi="宋体"/>
        </w:rPr>
        <w:lastRenderedPageBreak/>
        <w:t>称实验室）。实验室分类分级以房间为单位，按照所涉及的危险源及安全风险程度进行分类和风险等级的认定。</w:t>
      </w:r>
    </w:p>
    <w:p w14:paraId="51035474"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第三条</w:t>
      </w:r>
      <w:r w:rsidR="00C2401D" w:rsidRPr="00EA4CF8">
        <w:rPr>
          <w:rFonts w:ascii="宋体" w:eastAsia="宋体" w:hAnsi="宋体" w:hint="eastAsia"/>
        </w:rPr>
        <w:t xml:space="preserve"> </w:t>
      </w:r>
      <w:r w:rsidRPr="00EA4CF8">
        <w:rPr>
          <w:rFonts w:ascii="宋体" w:eastAsia="宋体" w:hAnsi="宋体"/>
        </w:rPr>
        <w:t>实验室安全分类分级是根据危险源的特性和可能引发危险的严重程度进行安全风险评估，并配套相应的安全管理和预防措施。</w:t>
      </w:r>
    </w:p>
    <w:p w14:paraId="07CBCCDF" w14:textId="77777777" w:rsidR="00A22F61" w:rsidRPr="00EA4CF8" w:rsidRDefault="00A079F7" w:rsidP="00E84BE1">
      <w:pPr>
        <w:spacing w:beforeLines="50" w:before="156" w:afterLines="50" w:after="156"/>
        <w:rPr>
          <w:rFonts w:ascii="宋体" w:eastAsia="宋体" w:hAnsi="宋体"/>
        </w:rPr>
      </w:pPr>
      <w:r w:rsidRPr="00EA4CF8">
        <w:rPr>
          <w:rFonts w:ascii="宋体" w:eastAsia="宋体" w:hAnsi="宋体"/>
        </w:rPr>
        <w:t>第四条</w:t>
      </w:r>
      <w:r w:rsidR="00C2401D" w:rsidRPr="00EA4CF8">
        <w:rPr>
          <w:rFonts w:ascii="宋体" w:eastAsia="宋体" w:hAnsi="宋体" w:hint="eastAsia"/>
        </w:rPr>
        <w:t xml:space="preserve"> </w:t>
      </w:r>
      <w:r w:rsidRPr="00EA4CF8">
        <w:rPr>
          <w:rFonts w:ascii="宋体" w:eastAsia="宋体" w:hAnsi="宋体"/>
        </w:rPr>
        <w:t>本办法中所称的危险源是指可能导致人身伤害或疾病、物质财产损失、工作环境破坏等的根源、状态、行为或其组合；危险源辨识指识别危险源的存在并确定其特性的过程；风险评价指对危险源导致的风险进行评价，对现有控制措施的充分性加以考虑以及对风险是否可接受予以确定的过程。</w:t>
      </w:r>
    </w:p>
    <w:p w14:paraId="307F3B9D" w14:textId="77777777" w:rsidR="00E84BE1" w:rsidRPr="00EA4CF8" w:rsidRDefault="00E84BE1" w:rsidP="00E84BE1">
      <w:pPr>
        <w:spacing w:beforeLines="50" w:before="156" w:afterLines="50" w:after="156"/>
        <w:rPr>
          <w:rFonts w:ascii="宋体" w:eastAsia="宋体" w:hAnsi="宋体"/>
        </w:rPr>
      </w:pPr>
    </w:p>
    <w:p w14:paraId="1C1EBD25" w14:textId="77777777" w:rsidR="00A079F7" w:rsidRPr="00EA4CF8" w:rsidRDefault="00A079F7" w:rsidP="00A22F61">
      <w:pPr>
        <w:ind w:left="638" w:right="684" w:firstLine="2902"/>
        <w:rPr>
          <w:rFonts w:ascii="微软雅黑" w:eastAsia="微软雅黑" w:hAnsi="微软雅黑" w:cs="微软雅黑"/>
        </w:rPr>
      </w:pPr>
      <w:r w:rsidRPr="00EA4CF8">
        <w:rPr>
          <w:rFonts w:ascii="微软雅黑" w:eastAsia="微软雅黑" w:hAnsi="微软雅黑" w:cs="微软雅黑"/>
        </w:rPr>
        <w:t>第二章</w:t>
      </w:r>
      <w:r w:rsidR="00877880" w:rsidRPr="00EA4CF8">
        <w:rPr>
          <w:rFonts w:ascii="微软雅黑" w:eastAsia="微软雅黑" w:hAnsi="微软雅黑" w:cs="微软雅黑" w:hint="eastAsia"/>
        </w:rPr>
        <w:t xml:space="preserve"> </w:t>
      </w:r>
      <w:r w:rsidRPr="00EA4CF8">
        <w:rPr>
          <w:rFonts w:ascii="微软雅黑" w:eastAsia="微软雅黑" w:hAnsi="微软雅黑" w:cs="微软雅黑"/>
        </w:rPr>
        <w:t>管理体系与职责</w:t>
      </w:r>
    </w:p>
    <w:p w14:paraId="624AF660"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第五条</w:t>
      </w:r>
      <w:r w:rsidR="00C2401D" w:rsidRPr="00EA4CF8">
        <w:rPr>
          <w:rFonts w:ascii="宋体" w:eastAsia="宋体" w:hAnsi="宋体" w:hint="eastAsia"/>
        </w:rPr>
        <w:t xml:space="preserve"> </w:t>
      </w:r>
      <w:r w:rsidRPr="00EA4CF8">
        <w:rPr>
          <w:rFonts w:ascii="宋体" w:eastAsia="宋体" w:hAnsi="宋体"/>
        </w:rPr>
        <w:t>学校实验室安全管理领导小组负责全面指导开展实验室安全分类分级相关工作，包括对分类分级管理办法的审定和对执行情况的监督。</w:t>
      </w:r>
    </w:p>
    <w:p w14:paraId="70DABB15"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第六条</w:t>
      </w:r>
      <w:r w:rsidR="00C2401D" w:rsidRPr="00EA4CF8">
        <w:rPr>
          <w:rFonts w:ascii="宋体" w:eastAsia="宋体" w:hAnsi="宋体" w:hint="eastAsia"/>
        </w:rPr>
        <w:t xml:space="preserve"> </w:t>
      </w:r>
      <w:r w:rsidRPr="00EA4CF8">
        <w:rPr>
          <w:rFonts w:ascii="宋体" w:eastAsia="宋体" w:hAnsi="宋体"/>
        </w:rPr>
        <w:t>实验室与设备管理处负责制定实验室分类分级管理办法，统筹协调开展全校实验室分类分级认定工作，实施分类指导，依据评估结果对实验室进行类别和级别划分。</w:t>
      </w:r>
    </w:p>
    <w:p w14:paraId="1247F849"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第七条</w:t>
      </w:r>
      <w:r w:rsidR="00C2401D" w:rsidRPr="00EA4CF8">
        <w:rPr>
          <w:rFonts w:ascii="宋体" w:eastAsia="宋体" w:hAnsi="宋体" w:hint="eastAsia"/>
        </w:rPr>
        <w:t xml:space="preserve"> </w:t>
      </w:r>
      <w:r w:rsidRPr="00EA4CF8">
        <w:rPr>
          <w:rFonts w:ascii="宋体" w:eastAsia="宋体" w:hAnsi="宋体"/>
        </w:rPr>
        <w:t>各二级教学科研单位（以下简称二级单位）作为实验室安全分类分级管理的责任单位，负责落实相关管理规定，组织所属实验室进行危险源辨识，并对辨识结果进行审核；根据实验室安全风险认定结果组织开展管理措施的制定、应急文件的编写等工作，加强对风险相对较高实验室的重点监管并督促落实相关管理规定；对实验室安全风险等级进行动态管理。</w:t>
      </w:r>
    </w:p>
    <w:p w14:paraId="6E0CD279"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第八条</w:t>
      </w:r>
      <w:r w:rsidR="00C2401D" w:rsidRPr="00EA4CF8">
        <w:rPr>
          <w:rFonts w:ascii="宋体" w:eastAsia="宋体" w:hAnsi="宋体" w:hint="eastAsia"/>
        </w:rPr>
        <w:t xml:space="preserve"> </w:t>
      </w:r>
      <w:r w:rsidRPr="00EA4CF8">
        <w:rPr>
          <w:rFonts w:ascii="宋体" w:eastAsia="宋体" w:hAnsi="宋体"/>
        </w:rPr>
        <w:t>各实验室负责人是本实验室安全分类分级管理直接责任人，负责落实本实验室风险源的辨识，辨识结果报所在单位审核；对危险源进行风险评估，建立重点危险源应急管控措施并报所在单位备案；实验室危险源类别及存放情况发生改变，应及时报所在单位进行审核认定。实验室安全员协助实验室负责人做好安全管理工作。</w:t>
      </w:r>
    </w:p>
    <w:p w14:paraId="7CF35082" w14:textId="77777777" w:rsidR="00E84BE1" w:rsidRPr="00EA4CF8" w:rsidRDefault="00E84BE1" w:rsidP="00E84BE1">
      <w:pPr>
        <w:spacing w:beforeLines="50" w:before="156" w:afterLines="50" w:after="156"/>
        <w:rPr>
          <w:rFonts w:ascii="宋体" w:eastAsia="宋体" w:hAnsi="宋体"/>
        </w:rPr>
      </w:pPr>
    </w:p>
    <w:p w14:paraId="1D648271" w14:textId="77777777" w:rsidR="00A22F61" w:rsidRPr="00EA4CF8" w:rsidRDefault="00A079F7" w:rsidP="00A22F61">
      <w:pPr>
        <w:ind w:left="638" w:right="684" w:firstLine="2902"/>
        <w:rPr>
          <w:rFonts w:ascii="微软雅黑" w:eastAsia="微软雅黑" w:hAnsi="微软雅黑" w:cs="微软雅黑"/>
        </w:rPr>
      </w:pPr>
      <w:r w:rsidRPr="00EA4CF8">
        <w:rPr>
          <w:rFonts w:ascii="微软雅黑" w:eastAsia="微软雅黑" w:hAnsi="微软雅黑" w:cs="微软雅黑"/>
        </w:rPr>
        <w:t>第三章</w:t>
      </w:r>
      <w:r w:rsidR="00877880" w:rsidRPr="00EA4CF8">
        <w:rPr>
          <w:rFonts w:ascii="微软雅黑" w:eastAsia="微软雅黑" w:hAnsi="微软雅黑" w:cs="微软雅黑" w:hint="eastAsia"/>
        </w:rPr>
        <w:t xml:space="preserve"> </w:t>
      </w:r>
      <w:r w:rsidRPr="00EA4CF8">
        <w:rPr>
          <w:rFonts w:ascii="微软雅黑" w:eastAsia="微软雅黑" w:hAnsi="微软雅黑" w:cs="微软雅黑"/>
        </w:rPr>
        <w:t>实验室安全分类管理</w:t>
      </w:r>
    </w:p>
    <w:p w14:paraId="33ECDC3A"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第九条</w:t>
      </w:r>
      <w:r w:rsidR="00C2401D" w:rsidRPr="00EA4CF8">
        <w:rPr>
          <w:rFonts w:ascii="宋体" w:eastAsia="宋体" w:hAnsi="宋体" w:hint="eastAsia"/>
        </w:rPr>
        <w:t xml:space="preserve"> </w:t>
      </w:r>
      <w:r w:rsidRPr="00EA4CF8">
        <w:rPr>
          <w:rFonts w:ascii="宋体" w:eastAsia="宋体" w:hAnsi="宋体"/>
        </w:rPr>
        <w:t>实验室安全分类主要根据实验场所中涉及的危险源类别进行划分，结合学校学科门类、专业设置及教学科研特点，将全校实验室分为七类：化学类、生物类、辐射类、机电设备类、物理类、电子类和其他类。同一间实验室可有多个类别。</w:t>
      </w:r>
    </w:p>
    <w:p w14:paraId="20C9793C"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（一）化学类实验室</w:t>
      </w:r>
    </w:p>
    <w:p w14:paraId="6C3CB64E"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化学类实验室包括从事化学、材料、生物、环境、能源等专业方向中较多涉及化学反应、化学试剂的实验室。其危险源分为两类，一类是易燃、易爆、有毒化学品可能带来的化学性危险源；另一类是高温、高压及设备设施缺陷和防护缺陷所带来的物理性危险源。管理重点是剧毒化学品、易制毒化学品、易制爆化学品、麻醉和精神类药品、国家应急管理部重点监管的危险化学品、实验气体、化学废弃物等的购买、储存、领用、使用、回收处置等过程。</w:t>
      </w:r>
    </w:p>
    <w:p w14:paraId="702AC16C"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（二）生物类实验室</w:t>
      </w:r>
    </w:p>
    <w:p w14:paraId="334B4C70"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生物类实验室包括从事人类医学、动物医学、动物科学、基因工程、微生物学等专业中较多涉及</w:t>
      </w:r>
      <w:r w:rsidRPr="00EA4CF8">
        <w:rPr>
          <w:rFonts w:ascii="宋体" w:eastAsia="宋体" w:hAnsi="宋体"/>
        </w:rPr>
        <w:lastRenderedPageBreak/>
        <w:t>病毒、细菌或寄生生物等微生物研究和动物研究的实验室。其危险源主要分为两类，一类是病原微生物，包括细菌、病毒、真菌、寄生生物等；另一类是生物材料，包括转基因生物、实验动物、实验用传代细胞、脂质体、质粒、遗传物质等。这些危险源的释放、扩散可能引起实验室内部和外部环境中空气、水、物体表面的污染或人体感染，可能对实验室人员、内外部环境造成危害。管理重点是开展病原微生物研究和实验必须在具备相应安全等级的实验场所进行，开展实验动物相关工作必须具有相应的许可文件（包括生产许可证、使用许可证、从业人员资格证、培训证书等），使用的实验动物及相关产品必须来自有实验动物生产许可证的单位且质量合格。</w:t>
      </w:r>
    </w:p>
    <w:p w14:paraId="6AC0366F"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（三）辐射类实验室</w:t>
      </w:r>
    </w:p>
    <w:p w14:paraId="6AF520AE"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辐射类实验室是指涉及放射性同位素、射线装置等的实验场所。其危险源为放射性物质。管理重点是放射源及射线装置的使用资质、存放场所、涉辐人员防护、辐射废物处置等。</w:t>
      </w:r>
    </w:p>
    <w:p w14:paraId="58F3A3AD"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（四）机电、设备类实验室</w:t>
      </w:r>
    </w:p>
    <w:p w14:paraId="15DB166A"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机电、设备类实验室包括从事机械设计与制造、过程装备与控制、化工机械、材料科学等专业方向中较多涉及机械设备、电气设备、特种设备等的实验室。其危险源包括实验用机械加工类设备与工具、高压及大电流设备等。管理重点是高温、高压、高速运动等特种设备及机械、电气等的安全管理，特种设备应按要求取得《特种设备使用登记证》《压力容器登记卡》或其他有关登记证件，定期检验，操作人员持证上岗并严格遵守操作规程。</w:t>
      </w:r>
    </w:p>
    <w:p w14:paraId="10F7AFEF"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（五）物理类实验室</w:t>
      </w:r>
    </w:p>
    <w:p w14:paraId="09252BFC"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物理类实验室是指涉及电磁辐射装置、激光设备等的实验场所，这类实验室的主要危险源为强磁、粉尘和激光。管理重点是电磁辐射装置等特殊设备及激光、粉尘等。</w:t>
      </w:r>
    </w:p>
    <w:p w14:paraId="721512F3"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（六）电子类实验室</w:t>
      </w:r>
    </w:p>
    <w:p w14:paraId="2D84DB28"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电子类实验室包括计算机科学与技术、电子信息、通讯工程、测控技术等专业方向中较多涉及计算机、电路板等的实验室，也包括各专业设立的机房。其危险源是带电导体上的电能，可能造成人员触电、电路短路、焊接灼伤等。管理重点是用电设备。</w:t>
      </w:r>
    </w:p>
    <w:p w14:paraId="5CD85024"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（七）其他类实验室</w:t>
      </w:r>
    </w:p>
    <w:p w14:paraId="71876146"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其他类实验室主要是指不包括上述危险源的实验场所，如社科类、艺术类、体育类专业相关的实验室或实训室。其危险源是少量的用电设备，管理重点是规范用电。</w:t>
      </w:r>
    </w:p>
    <w:p w14:paraId="71AB9F5B"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第十条</w:t>
      </w:r>
      <w:r w:rsidR="00C2401D" w:rsidRPr="00EA4CF8">
        <w:rPr>
          <w:rFonts w:ascii="宋体" w:eastAsia="宋体" w:hAnsi="宋体" w:hint="eastAsia"/>
        </w:rPr>
        <w:t xml:space="preserve"> </w:t>
      </w:r>
      <w:r w:rsidRPr="00EA4CF8">
        <w:rPr>
          <w:rFonts w:ascii="宋体" w:eastAsia="宋体" w:hAnsi="宋体"/>
        </w:rPr>
        <w:t>以上各类实验室应严格遵守国家及学校相关规章制度要求，履行各类安全审验和报批程序，学校和各二级单位在实验室风险评价的基础上，针对危险源实施差异化管理。</w:t>
      </w:r>
    </w:p>
    <w:p w14:paraId="600D59AC" w14:textId="77777777" w:rsidR="00E84BE1" w:rsidRPr="00EA4CF8" w:rsidRDefault="00E84BE1" w:rsidP="00E84BE1">
      <w:pPr>
        <w:spacing w:beforeLines="50" w:before="156" w:afterLines="50" w:after="156"/>
        <w:rPr>
          <w:rFonts w:ascii="宋体" w:eastAsia="宋体" w:hAnsi="宋体"/>
        </w:rPr>
      </w:pPr>
    </w:p>
    <w:p w14:paraId="7B35FFCF" w14:textId="77777777" w:rsidR="00A079F7" w:rsidRPr="00EA4CF8" w:rsidRDefault="00A079F7" w:rsidP="00A22F61">
      <w:pPr>
        <w:ind w:left="638" w:right="684" w:firstLine="2902"/>
        <w:rPr>
          <w:rFonts w:ascii="微软雅黑" w:eastAsia="微软雅黑" w:hAnsi="微软雅黑" w:cs="微软雅黑"/>
        </w:rPr>
      </w:pPr>
      <w:r w:rsidRPr="00EA4CF8">
        <w:rPr>
          <w:rFonts w:ascii="微软雅黑" w:eastAsia="微软雅黑" w:hAnsi="微软雅黑" w:cs="微软雅黑"/>
        </w:rPr>
        <w:t>第四章</w:t>
      </w:r>
      <w:r w:rsidR="00877880" w:rsidRPr="00EA4CF8">
        <w:rPr>
          <w:rFonts w:ascii="微软雅黑" w:eastAsia="微软雅黑" w:hAnsi="微软雅黑" w:cs="微软雅黑" w:hint="eastAsia"/>
        </w:rPr>
        <w:t xml:space="preserve"> </w:t>
      </w:r>
      <w:r w:rsidRPr="00EA4CF8">
        <w:rPr>
          <w:rFonts w:ascii="微软雅黑" w:eastAsia="微软雅黑" w:hAnsi="微软雅黑" w:cs="微软雅黑"/>
        </w:rPr>
        <w:t>实验室安全分级管理</w:t>
      </w:r>
    </w:p>
    <w:p w14:paraId="61A3B0B8"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第十一条</w:t>
      </w:r>
      <w:r w:rsidR="00C2401D" w:rsidRPr="00EA4CF8">
        <w:rPr>
          <w:rFonts w:ascii="宋体" w:eastAsia="宋体" w:hAnsi="宋体" w:hint="eastAsia"/>
        </w:rPr>
        <w:t xml:space="preserve"> </w:t>
      </w:r>
      <w:r w:rsidRPr="00EA4CF8">
        <w:rPr>
          <w:rFonts w:ascii="宋体" w:eastAsia="宋体" w:hAnsi="宋体"/>
        </w:rPr>
        <w:t>根据实验室涉及危险源的数量及可能引发危险的严重程度，将实验室安全风险级别由高到低分为Ⅰ级（高风险）、 Ⅱ级（较高风险）、Ⅲ级（中风险）、Ⅳ级（低风险）4 个等级。对于实验室内同一类别的危险源，按照“就高”原则确定该类别危险源的安全风险等级（《实验室安全风险分类分级表》见附表</w:t>
      </w:r>
      <w:r w:rsidR="00E84BE1" w:rsidRPr="00EA4CF8">
        <w:rPr>
          <w:rFonts w:ascii="宋体" w:eastAsia="宋体" w:hAnsi="宋体" w:hint="eastAsia"/>
        </w:rPr>
        <w:t>（</w:t>
      </w:r>
      <w:r w:rsidR="00E84BE1" w:rsidRPr="00EA4CF8">
        <w:rPr>
          <w:rFonts w:ascii="宋体" w:eastAsia="宋体" w:hAnsi="宋体"/>
        </w:rPr>
        <w:t>1</w:t>
      </w:r>
      <w:r w:rsidR="00E84BE1" w:rsidRPr="00EA4CF8">
        <w:rPr>
          <w:rFonts w:ascii="宋体" w:eastAsia="宋体" w:hAnsi="宋体" w:hint="eastAsia"/>
        </w:rPr>
        <w:t>）</w:t>
      </w:r>
      <w:r w:rsidRPr="00EA4CF8">
        <w:rPr>
          <w:rFonts w:ascii="宋体" w:eastAsia="宋体" w:hAnsi="宋体"/>
        </w:rPr>
        <w:t>。</w:t>
      </w:r>
    </w:p>
    <w:p w14:paraId="5FBF5AE2"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第十二条</w:t>
      </w:r>
      <w:r w:rsidR="00C2401D" w:rsidRPr="00EA4CF8">
        <w:rPr>
          <w:rFonts w:ascii="宋体" w:eastAsia="宋体" w:hAnsi="宋体" w:hint="eastAsia"/>
        </w:rPr>
        <w:t xml:space="preserve"> </w:t>
      </w:r>
      <w:r w:rsidRPr="00EA4CF8">
        <w:rPr>
          <w:rFonts w:ascii="宋体" w:eastAsia="宋体" w:hAnsi="宋体"/>
        </w:rPr>
        <w:t>实验室安全风险等级认定：</w:t>
      </w:r>
    </w:p>
    <w:p w14:paraId="4B0E7A59"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lastRenderedPageBreak/>
        <w:t>（一）Ⅰ级安全风险实验室</w:t>
      </w:r>
    </w:p>
    <w:p w14:paraId="057897E7"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存放或使用剧毒品、第一类易制毒化学品、爆炸品、麻醉药品、第一类精神药品；开展需使用管控类明火、化工工艺风险等级高的实验，大中型燃烧实验；存放或使用第一、二类病原微生物，第一、二类传染病、寄生虫病，新发高致病性病原微生物，人的血样本、组织样本，含 3 级、4 级危险传染性物质的生物材料；BSL-3、ABSL-3、BSL-4、ABSL-4 级实验室；存放或使用 Ⅰ、Ⅱ类放射源，Ⅰ、Ⅱ类射线装置；甲、乙级辐射工作场所；危险化学品（压缩气体或液化气体除外，下同）存量大于等于 80L（或 Kg）；易燃易爆性化学品（压缩气体或液化气体除外，下同）存量大于等于 40L（或 Kg）；涉及其中至少一项的实验室确定为Ⅰ级安全风险实验室。</w:t>
      </w:r>
    </w:p>
    <w:p w14:paraId="7E683E26"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（二）Ⅱ级安全风险实验室</w:t>
      </w:r>
    </w:p>
    <w:p w14:paraId="002531B8"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存放或使用易制爆化学品、有毒气体、腐蚀性危险化学品、第二类精神药品；开展需使用各类喷灯、化工工艺风险等级中等的实验，小型燃烧实验，较高风险无法关停的连续实验；燃爆粉尘较大或开展易产生燃爆粉尘的实验；存放或使用第三类病原微生物、其他传染病和寄生虫病、含 2 级危险传染性物质的生物材料；BSL-2、ABSL-2 级实验室；存放或使用Ⅲ类放射源、Ⅲ类射线装置；丙级辐射工作场所；存放或使用起重机械、锅炉、叉车、压力管道、高压灭菌锅（容积大于等于 30L）、气体钢瓶（易燃、易爆、助燃）、其他高压容器（大于等于 10MPa）；单间气体钢瓶存量大于等于 10 瓶；存放或使用高功率加热设备（加热温度高于 400℃且单台功率大于等于 10KW）；单间加热设备总功率大于等于 40KW；；存放或使用强磁、激光设备；危险化学品存量大于等于 60L（或 Kg）但小于 80L（或 Kg）；易燃易爆性化学品存量大于 30 L（或 Kg）但小于 40L（或 Kg）；实验室每周危险废物产量大于 25 L（或 Kg）；涉及其中至少一项的实验室确定为Ⅱ级安全风险实验室。</w:t>
      </w:r>
    </w:p>
    <w:p w14:paraId="2DF10157"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（三）Ⅲ级安全风险实验室</w:t>
      </w:r>
    </w:p>
    <w:p w14:paraId="11CD2181"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存放或使用第二、三类易制毒化学品、易燃化学品；开展需使用酒精灯、化工工艺风险等级较低的实验；存放或使用第四类病原微生物、含 1 级危险传染性物质的生物材料；BSL-1、ABSL-1 级实验室；存放或使用Ⅳ、Ⅴ类放射源、其他射线装置；其他涉及辐射场所；存放或使用惰性气体钢瓶、超/高速离心机、其他加热装置（电烙铁、电吹风等）；存放或使用不间断电源（UPS）、大型仪器仪表、全天候不断电设备、电路板、充电器；空压机房；计算机房；危险化学品存量大于等于 40L（或 Kg）但小于 60L（或 Kg）；易燃易爆性化学品存量大于 20 L（或 Kg）但小于 30L （或 Kg）；涉及其中至少一项的实验室确定为Ⅲ级安全风险实验室。</w:t>
      </w:r>
    </w:p>
    <w:p w14:paraId="058B0AE3"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（四）Ⅳ级安全风险实验室</w:t>
      </w:r>
    </w:p>
    <w:p w14:paraId="422D62B5"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存放或使用一般危险化学品；存放或使用其他低风险生物材料；存放或使用豁免射线装置。存放或使用冰箱、中小型仪器仪表、电工工具、其他常用工具；涉及其中至少一项的或未列入以上 3 类的实验室确定为Ⅳ级安全风险实验室。</w:t>
      </w:r>
    </w:p>
    <w:p w14:paraId="62309517"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第十三条</w:t>
      </w:r>
      <w:r w:rsidR="00C2401D" w:rsidRPr="00EA4CF8">
        <w:rPr>
          <w:rFonts w:ascii="宋体" w:eastAsia="宋体" w:hAnsi="宋体" w:hint="eastAsia"/>
        </w:rPr>
        <w:t xml:space="preserve"> </w:t>
      </w:r>
      <w:r w:rsidRPr="00EA4CF8">
        <w:rPr>
          <w:rFonts w:ascii="宋体" w:eastAsia="宋体" w:hAnsi="宋体"/>
        </w:rPr>
        <w:t>存在多种风险因素的实验室，风险等级按最高等级划定。在实验室安全风险等级认定中，对危险源和风险程度存在争议或按照上述原则无法确定等级的，实验室负责人将实验室危险源情况、争议的问题及不能确定的原因报所在单位进行审核，确定实验室安全风险等级。</w:t>
      </w:r>
    </w:p>
    <w:p w14:paraId="7CD47D4D"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第十四条</w:t>
      </w:r>
      <w:r w:rsidR="00C2401D" w:rsidRPr="00EA4CF8">
        <w:rPr>
          <w:rFonts w:ascii="宋体" w:eastAsia="宋体" w:hAnsi="宋体" w:hint="eastAsia"/>
        </w:rPr>
        <w:t xml:space="preserve"> </w:t>
      </w:r>
      <w:r w:rsidRPr="00EA4CF8">
        <w:rPr>
          <w:rFonts w:ascii="宋体" w:eastAsia="宋体" w:hAnsi="宋体"/>
        </w:rPr>
        <w:t>实验室安全风险分级管理：</w:t>
      </w:r>
    </w:p>
    <w:p w14:paraId="7ED7ED07"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实验室应在实验室安全信息牌上张贴对应危险级别的警示标识，注明实验室安全责任人、联系方式等信息，并明示危险源及教学、科研实验中可能存在的风险因素。</w:t>
      </w:r>
    </w:p>
    <w:p w14:paraId="3CAD21B3"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（一）Ⅰ级安全风险实验室</w:t>
      </w:r>
    </w:p>
    <w:p w14:paraId="58F2A91E"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lastRenderedPageBreak/>
        <w:t>1．实验室针对危险源制定相应管理办法和应急管控措施，责任到人；配备完善的安全技防设施，张贴安全警示标识。</w:t>
      </w:r>
    </w:p>
    <w:p w14:paraId="704EBC9C"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2．实验室要结合本实验室特点和实际定期对相关实验、管理人员进行专项安全教育培训，开展应急演练，做好相应记录，报本单位备案；实验人员取得安全基本准入资格和实验室安全专项准入资格后，方可进入实验室开展实验。</w:t>
      </w:r>
    </w:p>
    <w:p w14:paraId="17A6AF46"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3．实验室每天进行安全自查，并安排专人对所涉及的危险源进行安全自查，做好检查记录；二级单位每周至少进行一次抽查并有相关记录；学校每月至少进行一次抽查；在学校组织的实验室安全检查中列为检查重点。</w:t>
      </w:r>
    </w:p>
    <w:p w14:paraId="709EDAFB"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（二）Ⅱ级安全风险实验室</w:t>
      </w:r>
    </w:p>
    <w:p w14:paraId="1943C520" w14:textId="77777777" w:rsidR="009A2C0A" w:rsidRPr="00EA4CF8" w:rsidRDefault="00A079F7" w:rsidP="00E84BE1">
      <w:pPr>
        <w:spacing w:beforeLines="50" w:before="156" w:afterLines="50" w:after="156"/>
        <w:rPr>
          <w:rFonts w:ascii="宋体" w:eastAsia="宋体" w:hAnsi="宋体"/>
        </w:rPr>
      </w:pPr>
      <w:r w:rsidRPr="00EA4CF8">
        <w:rPr>
          <w:rFonts w:ascii="宋体" w:eastAsia="宋体" w:hAnsi="宋体"/>
        </w:rPr>
        <w:t xml:space="preserve">1．实验室针对重点危险源制定相应管理办法和应急管控措施，责任到人；配备完善的安全技防设施，张贴安全警示标识。 </w:t>
      </w:r>
    </w:p>
    <w:p w14:paraId="57EE0C81"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2．实验室要结合本实验室特点和实际定期对相关实验、管理人员进行专项安全教育培训，开展应急演练，做好相应记录，报本单位备案；实验人员取得安全基本准入资格，经实验室安全专项准入培训后，方可进入实验室开展实验。</w:t>
      </w:r>
    </w:p>
    <w:p w14:paraId="62628D53"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3．实验室每天进行安全自查，并安排专人对所涉及的危险源进行安全自查，做好检查记录；二级单位每两周至少进行一次抽查并有相关记录；学校每两个月至少进行一次抽查；在学校组织的实验室安全检查中列为抽检重点。</w:t>
      </w:r>
    </w:p>
    <w:p w14:paraId="79D48888"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（三）Ⅲ级安全风险实验室</w:t>
      </w:r>
    </w:p>
    <w:p w14:paraId="6986D25F"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1．实验室应制定应急预案，配备安全技防设施，张贴安全警示标识。</w:t>
      </w:r>
    </w:p>
    <w:p w14:paraId="74418836"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2．实验室要结合本实验室特点和实际定期对相关实验、管理人员进行专项安全教育培训，做好相应记录，报本单位备案；实验人员取得安全基本准入资格，方可进入实验室开展实验。</w:t>
      </w:r>
    </w:p>
    <w:p w14:paraId="11136992"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3．实验室每天进行安全自查，做好检查记录；二级单位每月至少进行一次检查并有相关记录；学校每学期至少进行一次抽查。</w:t>
      </w:r>
    </w:p>
    <w:p w14:paraId="30C5B386"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（四）Ⅳ级安全风险实验室</w:t>
      </w:r>
    </w:p>
    <w:p w14:paraId="2B84D8F9"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1．实验室应制定应急预案，对可能存在的安全风险张贴安全警示标识。</w:t>
      </w:r>
    </w:p>
    <w:p w14:paraId="22849243"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2．实验室可结合本实验室特点和实际对相关实验、管理人员进行安全教育，做好相应记录；实验人员取得安全基本准入资格，方可进入实验室开展实验。</w:t>
      </w:r>
    </w:p>
    <w:p w14:paraId="52EBEAF5"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3．实验室每天进行安全自查，做好检查记录；二级单位每学期至少进行一次检查并有相关记录；学校每学年至少进行一次抽查。</w:t>
      </w:r>
    </w:p>
    <w:p w14:paraId="3FA191F2" w14:textId="77777777" w:rsidR="00E84BE1" w:rsidRPr="00EA4CF8" w:rsidRDefault="00E84BE1" w:rsidP="00E84BE1">
      <w:pPr>
        <w:spacing w:beforeLines="50" w:before="156" w:afterLines="50" w:after="156"/>
        <w:rPr>
          <w:rFonts w:ascii="宋体" w:eastAsia="宋体" w:hAnsi="宋体"/>
        </w:rPr>
      </w:pPr>
    </w:p>
    <w:p w14:paraId="3468BBB2" w14:textId="77777777" w:rsidR="00A079F7" w:rsidRPr="00EA4CF8" w:rsidRDefault="00A079F7" w:rsidP="00A22F61">
      <w:pPr>
        <w:ind w:left="638" w:right="684" w:firstLine="2902"/>
        <w:rPr>
          <w:rFonts w:ascii="微软雅黑" w:eastAsia="微软雅黑" w:hAnsi="微软雅黑" w:cs="微软雅黑"/>
        </w:rPr>
      </w:pPr>
      <w:r w:rsidRPr="00EA4CF8">
        <w:rPr>
          <w:rFonts w:ascii="微软雅黑" w:eastAsia="微软雅黑" w:hAnsi="微软雅黑" w:cs="微软雅黑"/>
        </w:rPr>
        <w:t>第五章</w:t>
      </w:r>
      <w:r w:rsidR="00877880" w:rsidRPr="00EA4CF8">
        <w:rPr>
          <w:rFonts w:ascii="微软雅黑" w:eastAsia="微软雅黑" w:hAnsi="微软雅黑" w:cs="微软雅黑" w:hint="eastAsia"/>
        </w:rPr>
        <w:t xml:space="preserve"> </w:t>
      </w:r>
      <w:r w:rsidRPr="00EA4CF8">
        <w:rPr>
          <w:rFonts w:ascii="微软雅黑" w:eastAsia="微软雅黑" w:hAnsi="微软雅黑" w:cs="微软雅黑"/>
        </w:rPr>
        <w:t>监督检查与实施</w:t>
      </w:r>
    </w:p>
    <w:p w14:paraId="30F559C8"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第十五条</w:t>
      </w:r>
      <w:r w:rsidR="00C2401D" w:rsidRPr="00EA4CF8">
        <w:rPr>
          <w:rFonts w:ascii="宋体" w:eastAsia="宋体" w:hAnsi="宋体" w:hint="eastAsia"/>
        </w:rPr>
        <w:t xml:space="preserve"> </w:t>
      </w:r>
      <w:r w:rsidRPr="00EA4CF8">
        <w:rPr>
          <w:rFonts w:ascii="宋体" w:eastAsia="宋体" w:hAnsi="宋体"/>
        </w:rPr>
        <w:t>实验室分类分级采用动态调整机制。当实验室的使用方向或研究内容等关键因素发生改变时，实验室应当重新进行危险源辨识和风险评价，并及时向二级单位报备，二级单位应及时告知实验室与设备管理处进行风险级别的调整，以便准确地实施安全监管。</w:t>
      </w:r>
    </w:p>
    <w:p w14:paraId="4F821763"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lastRenderedPageBreak/>
        <w:t>第十六条</w:t>
      </w:r>
      <w:r w:rsidR="00C2401D" w:rsidRPr="00EA4CF8">
        <w:rPr>
          <w:rFonts w:ascii="宋体" w:eastAsia="宋体" w:hAnsi="宋体" w:hint="eastAsia"/>
        </w:rPr>
        <w:t xml:space="preserve"> </w:t>
      </w:r>
      <w:r w:rsidRPr="00EA4CF8">
        <w:rPr>
          <w:rFonts w:ascii="宋体" w:eastAsia="宋体" w:hAnsi="宋体"/>
        </w:rPr>
        <w:t>学校根据实验室安全定级情况，高风险等级实验室较多、承担安全管理任务较重的二级单位，在实验室建设投入、实验人员安全培训及目标绩效考核等方面优先给予支持和倾斜。</w:t>
      </w:r>
    </w:p>
    <w:p w14:paraId="4CC8009D" w14:textId="77777777" w:rsidR="00A079F7" w:rsidRPr="00EA4CF8" w:rsidRDefault="00A079F7" w:rsidP="00A22F61">
      <w:pPr>
        <w:ind w:left="638" w:right="684" w:firstLine="2902"/>
        <w:rPr>
          <w:rFonts w:ascii="微软雅黑" w:eastAsia="微软雅黑" w:hAnsi="微软雅黑" w:cs="微软雅黑"/>
        </w:rPr>
      </w:pPr>
      <w:r w:rsidRPr="00EA4CF8">
        <w:rPr>
          <w:rFonts w:ascii="微软雅黑" w:eastAsia="微软雅黑" w:hAnsi="微软雅黑" w:cs="微软雅黑"/>
        </w:rPr>
        <w:t>第六章</w:t>
      </w:r>
      <w:r w:rsidR="00877880" w:rsidRPr="00EA4CF8">
        <w:rPr>
          <w:rFonts w:ascii="微软雅黑" w:eastAsia="微软雅黑" w:hAnsi="微软雅黑" w:cs="微软雅黑" w:hint="eastAsia"/>
        </w:rPr>
        <w:t xml:space="preserve"> </w:t>
      </w:r>
      <w:r w:rsidRPr="00EA4CF8">
        <w:rPr>
          <w:rFonts w:ascii="微软雅黑" w:eastAsia="微软雅黑" w:hAnsi="微软雅黑" w:cs="微软雅黑"/>
        </w:rPr>
        <w:t>附则</w:t>
      </w:r>
    </w:p>
    <w:p w14:paraId="2FCC6419"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第十七条</w:t>
      </w:r>
      <w:r w:rsidR="00C2401D" w:rsidRPr="00EA4CF8">
        <w:rPr>
          <w:rFonts w:ascii="宋体" w:eastAsia="宋体" w:hAnsi="宋体" w:hint="eastAsia"/>
        </w:rPr>
        <w:t xml:space="preserve"> </w:t>
      </w:r>
      <w:r w:rsidRPr="00EA4CF8">
        <w:rPr>
          <w:rFonts w:ascii="宋体" w:eastAsia="宋体" w:hAnsi="宋体"/>
        </w:rPr>
        <w:t>本办法未尽事宜，按国家有关法律、标准执行。</w:t>
      </w:r>
    </w:p>
    <w:p w14:paraId="4F28DD7C"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第十八条</w:t>
      </w:r>
      <w:r w:rsidR="00C2401D" w:rsidRPr="00EA4CF8">
        <w:rPr>
          <w:rFonts w:ascii="宋体" w:eastAsia="宋体" w:hAnsi="宋体" w:hint="eastAsia"/>
        </w:rPr>
        <w:t xml:space="preserve"> </w:t>
      </w:r>
      <w:r w:rsidRPr="00EA4CF8">
        <w:rPr>
          <w:rFonts w:ascii="宋体" w:eastAsia="宋体" w:hAnsi="宋体"/>
        </w:rPr>
        <w:t>本办法由实验室与设备管理处负责解释。</w:t>
      </w:r>
    </w:p>
    <w:p w14:paraId="6DC5C60B" w14:textId="77777777" w:rsidR="00A079F7" w:rsidRPr="00EA4CF8" w:rsidRDefault="00A079F7" w:rsidP="00E84BE1">
      <w:pPr>
        <w:spacing w:beforeLines="50" w:before="156" w:afterLines="50" w:after="156"/>
        <w:rPr>
          <w:rFonts w:ascii="宋体" w:eastAsia="宋体" w:hAnsi="宋体"/>
        </w:rPr>
      </w:pPr>
      <w:r w:rsidRPr="00EA4CF8">
        <w:rPr>
          <w:rFonts w:ascii="宋体" w:eastAsia="宋体" w:hAnsi="宋体"/>
        </w:rPr>
        <w:t>第十九条</w:t>
      </w:r>
      <w:r w:rsidR="00C2401D" w:rsidRPr="00EA4CF8">
        <w:rPr>
          <w:rFonts w:ascii="宋体" w:eastAsia="宋体" w:hAnsi="宋体" w:hint="eastAsia"/>
        </w:rPr>
        <w:t xml:space="preserve"> </w:t>
      </w:r>
      <w:r w:rsidRPr="00EA4CF8">
        <w:rPr>
          <w:rFonts w:ascii="宋体" w:eastAsia="宋体" w:hAnsi="宋体"/>
        </w:rPr>
        <w:t>本办法自公布之日起施行。</w:t>
      </w:r>
    </w:p>
    <w:p w14:paraId="574B98B1" w14:textId="77777777" w:rsidR="00E84BE1" w:rsidRPr="00205A17" w:rsidRDefault="00E84BE1" w:rsidP="00E84BE1">
      <w:pPr>
        <w:spacing w:beforeLines="50" w:before="156" w:afterLines="50" w:after="156"/>
        <w:rPr>
          <w:rFonts w:ascii="宋体" w:eastAsia="宋体" w:hAnsi="宋体"/>
          <w:b/>
        </w:rPr>
      </w:pPr>
    </w:p>
    <w:p w14:paraId="0A2DB285" w14:textId="77777777" w:rsidR="009A2C0A" w:rsidRPr="00205A17" w:rsidRDefault="009A2C0A" w:rsidP="00A079F7">
      <w:pPr>
        <w:widowControl/>
        <w:jc w:val="left"/>
        <w:rPr>
          <w:rFonts w:ascii="黑体" w:eastAsia="黑体" w:hAnsi="黑体"/>
          <w:sz w:val="32"/>
        </w:rPr>
      </w:pPr>
    </w:p>
    <w:p w14:paraId="1626413B" w14:textId="77777777" w:rsidR="009A2C0A" w:rsidRPr="00205A17" w:rsidRDefault="009A2C0A" w:rsidP="00A079F7">
      <w:pPr>
        <w:widowControl/>
        <w:jc w:val="left"/>
        <w:rPr>
          <w:rFonts w:ascii="黑体" w:eastAsia="黑体" w:hAnsi="黑体"/>
          <w:sz w:val="32"/>
        </w:rPr>
      </w:pPr>
    </w:p>
    <w:p w14:paraId="54A12EA7" w14:textId="77777777" w:rsidR="009A2C0A" w:rsidRPr="00205A17" w:rsidRDefault="009A2C0A" w:rsidP="00A079F7">
      <w:pPr>
        <w:widowControl/>
        <w:jc w:val="left"/>
        <w:rPr>
          <w:rFonts w:ascii="黑体" w:eastAsia="黑体" w:hAnsi="黑体"/>
          <w:sz w:val="32"/>
        </w:rPr>
        <w:sectPr w:rsidR="009A2C0A" w:rsidRPr="00205A17" w:rsidSect="003035EA">
          <w:pgSz w:w="11906" w:h="16838"/>
          <w:pgMar w:top="1440" w:right="1416" w:bottom="1440" w:left="1800" w:header="851" w:footer="992" w:gutter="0"/>
          <w:cols w:space="425"/>
          <w:docGrid w:type="lines" w:linePitch="312"/>
        </w:sectPr>
      </w:pPr>
    </w:p>
    <w:p w14:paraId="46879BAD" w14:textId="77777777" w:rsidR="009A2C0A" w:rsidRPr="00205A17" w:rsidRDefault="009A2C0A" w:rsidP="009A2C0A">
      <w:pPr>
        <w:widowControl/>
        <w:jc w:val="left"/>
        <w:rPr>
          <w:rFonts w:ascii="黑体" w:eastAsia="黑体" w:hAnsi="黑体"/>
          <w:sz w:val="28"/>
          <w:szCs w:val="28"/>
        </w:rPr>
      </w:pPr>
      <w:r w:rsidRPr="00205A17">
        <w:rPr>
          <w:rFonts w:ascii="黑体" w:eastAsia="黑体" w:hAnsi="黑体" w:hint="eastAsia"/>
          <w:sz w:val="28"/>
          <w:szCs w:val="28"/>
        </w:rPr>
        <w:lastRenderedPageBreak/>
        <w:t>附表</w:t>
      </w:r>
    </w:p>
    <w:p w14:paraId="5B6C21F9" w14:textId="77777777" w:rsidR="009A2C0A" w:rsidRPr="00205A17" w:rsidRDefault="009A2C0A" w:rsidP="009A2C0A">
      <w:pPr>
        <w:widowControl/>
        <w:jc w:val="center"/>
        <w:rPr>
          <w:rFonts w:ascii="方正小标宋简体" w:eastAsia="方正小标宋简体" w:hAnsi="方正小标宋简体" w:cs="宋体"/>
          <w:color w:val="000000"/>
          <w:kern w:val="0"/>
          <w:sz w:val="28"/>
          <w:szCs w:val="28"/>
        </w:rPr>
      </w:pPr>
      <w:r w:rsidRPr="00205A17">
        <w:rPr>
          <w:rFonts w:ascii="方正小标宋简体" w:eastAsia="方正小标宋简体" w:hAnsi="方正小标宋简体" w:cs="宋体" w:hint="eastAsia"/>
          <w:color w:val="000000"/>
          <w:kern w:val="0"/>
          <w:sz w:val="28"/>
          <w:szCs w:val="28"/>
        </w:rPr>
        <w:t>实验室安全风险分类分级表</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402"/>
        <w:gridCol w:w="3544"/>
        <w:gridCol w:w="3402"/>
        <w:gridCol w:w="2693"/>
      </w:tblGrid>
      <w:tr w:rsidR="009A2C0A" w:rsidRPr="00205A17" w14:paraId="48BB3FC4" w14:textId="77777777" w:rsidTr="00776483">
        <w:trPr>
          <w:trHeight w:val="555"/>
          <w:jc w:val="center"/>
        </w:trPr>
        <w:tc>
          <w:tcPr>
            <w:tcW w:w="1271" w:type="dxa"/>
            <w:shd w:val="clear" w:color="auto" w:fill="auto"/>
            <w:vAlign w:val="center"/>
          </w:tcPr>
          <w:p w14:paraId="5E603D66"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t>分类/分级</w:t>
            </w:r>
          </w:p>
        </w:tc>
        <w:tc>
          <w:tcPr>
            <w:tcW w:w="3402" w:type="dxa"/>
            <w:shd w:val="clear" w:color="auto" w:fill="auto"/>
            <w:vAlign w:val="center"/>
          </w:tcPr>
          <w:p w14:paraId="2D205A22"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t>1级</w:t>
            </w:r>
          </w:p>
        </w:tc>
        <w:tc>
          <w:tcPr>
            <w:tcW w:w="3544" w:type="dxa"/>
            <w:shd w:val="clear" w:color="auto" w:fill="auto"/>
            <w:vAlign w:val="center"/>
          </w:tcPr>
          <w:p w14:paraId="4D2E894A"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t>2级</w:t>
            </w:r>
          </w:p>
        </w:tc>
        <w:tc>
          <w:tcPr>
            <w:tcW w:w="3402" w:type="dxa"/>
            <w:shd w:val="clear" w:color="auto" w:fill="auto"/>
            <w:vAlign w:val="center"/>
          </w:tcPr>
          <w:p w14:paraId="0D55CBE7"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t>3级</w:t>
            </w:r>
          </w:p>
        </w:tc>
        <w:tc>
          <w:tcPr>
            <w:tcW w:w="2693" w:type="dxa"/>
            <w:shd w:val="clear" w:color="auto" w:fill="auto"/>
            <w:vAlign w:val="center"/>
          </w:tcPr>
          <w:p w14:paraId="2F7C259A"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t>4级</w:t>
            </w:r>
          </w:p>
        </w:tc>
      </w:tr>
      <w:tr w:rsidR="009A2C0A" w:rsidRPr="00205A17" w14:paraId="3BA60BC9" w14:textId="77777777" w:rsidTr="00776483">
        <w:trPr>
          <w:trHeight w:val="2670"/>
          <w:jc w:val="center"/>
        </w:trPr>
        <w:tc>
          <w:tcPr>
            <w:tcW w:w="1271" w:type="dxa"/>
            <w:shd w:val="clear" w:color="auto" w:fill="auto"/>
            <w:vAlign w:val="center"/>
          </w:tcPr>
          <w:p w14:paraId="528A0C3B"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t>化学类</w:t>
            </w:r>
          </w:p>
        </w:tc>
        <w:tc>
          <w:tcPr>
            <w:tcW w:w="3402" w:type="dxa"/>
            <w:shd w:val="clear" w:color="auto" w:fill="auto"/>
            <w:vAlign w:val="center"/>
          </w:tcPr>
          <w:p w14:paraId="15041EF5"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剧毒品、第一类易制毒品、爆炸品、麻醉药品、第一类精神药品</w:t>
            </w:r>
          </w:p>
          <w:p w14:paraId="5A246994"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危险化学品存量大于等于80L（或 Kg）</w:t>
            </w:r>
          </w:p>
          <w:p w14:paraId="41F34508"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易燃易爆性化学品存量大于等于 40L（或 Kg）</w:t>
            </w:r>
          </w:p>
          <w:p w14:paraId="2CAC1DD2"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危险化工工艺风险（高）</w:t>
            </w:r>
          </w:p>
          <w:p w14:paraId="6200D9ED"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管控类明火、大中型燃烧实验</w:t>
            </w:r>
          </w:p>
        </w:tc>
        <w:tc>
          <w:tcPr>
            <w:tcW w:w="3544" w:type="dxa"/>
            <w:shd w:val="clear" w:color="auto" w:fill="auto"/>
            <w:vAlign w:val="center"/>
          </w:tcPr>
          <w:p w14:paraId="55B554BA"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易制爆化学品、有毒气体、腐蚀性化学品、第二类精神药品</w:t>
            </w:r>
          </w:p>
          <w:p w14:paraId="28805889"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实验室每周危废产生量大于25L（或 Kg）</w:t>
            </w:r>
          </w:p>
          <w:p w14:paraId="5ED14800"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60 L≤危险化学品存量＜80 L（或 Kg）</w:t>
            </w:r>
          </w:p>
          <w:p w14:paraId="1DC405BD"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30 L）≤易燃易爆性化学品存量＜40 L（或 Kg）</w:t>
            </w:r>
          </w:p>
          <w:p w14:paraId="041CE00E"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危险化工工艺风险（中）</w:t>
            </w:r>
          </w:p>
          <w:p w14:paraId="62CC3BFF"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各类喷灯、小型燃烧实验</w:t>
            </w:r>
          </w:p>
        </w:tc>
        <w:tc>
          <w:tcPr>
            <w:tcW w:w="3402" w:type="dxa"/>
            <w:shd w:val="clear" w:color="auto" w:fill="auto"/>
            <w:vAlign w:val="center"/>
          </w:tcPr>
          <w:p w14:paraId="50268758"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第二/三类易制毒品、易燃化学品</w:t>
            </w:r>
          </w:p>
          <w:p w14:paraId="71230F69"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40 L≤危险化学品存量＜60 L（或 Kg）</w:t>
            </w:r>
          </w:p>
          <w:p w14:paraId="6913242E"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20 L≤易燃易爆性化学品存量＜30 L（或 Kg）</w:t>
            </w:r>
          </w:p>
          <w:p w14:paraId="1E5FEE6D"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危险化工工艺风险（低）</w:t>
            </w:r>
          </w:p>
          <w:p w14:paraId="614A8CC9"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酒精灯</w:t>
            </w:r>
          </w:p>
        </w:tc>
        <w:tc>
          <w:tcPr>
            <w:tcW w:w="2693" w:type="dxa"/>
            <w:shd w:val="clear" w:color="auto" w:fill="auto"/>
            <w:vAlign w:val="center"/>
          </w:tcPr>
          <w:p w14:paraId="0407D5E9"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一般危险化学品</w:t>
            </w:r>
          </w:p>
        </w:tc>
      </w:tr>
      <w:tr w:rsidR="009A2C0A" w:rsidRPr="00205A17" w14:paraId="0D9A3508" w14:textId="77777777" w:rsidTr="00776483">
        <w:trPr>
          <w:trHeight w:val="2296"/>
          <w:jc w:val="center"/>
        </w:trPr>
        <w:tc>
          <w:tcPr>
            <w:tcW w:w="1271" w:type="dxa"/>
            <w:shd w:val="clear" w:color="auto" w:fill="auto"/>
            <w:vAlign w:val="center"/>
          </w:tcPr>
          <w:p w14:paraId="6C1EE413"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t>生物类</w:t>
            </w:r>
          </w:p>
        </w:tc>
        <w:tc>
          <w:tcPr>
            <w:tcW w:w="3402" w:type="dxa"/>
            <w:shd w:val="clear" w:color="auto" w:fill="auto"/>
            <w:vAlign w:val="center"/>
          </w:tcPr>
          <w:p w14:paraId="7820A6BC"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第一、二类病原微生物</w:t>
            </w:r>
          </w:p>
          <w:p w14:paraId="17A961A0"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第一、二类传染病、寄生虫病</w:t>
            </w:r>
          </w:p>
          <w:p w14:paraId="5812FD2F"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新发高致病性病原微生物</w:t>
            </w:r>
          </w:p>
          <w:p w14:paraId="6B87C78B"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人的血样本、组织样本</w:t>
            </w:r>
          </w:p>
          <w:p w14:paraId="52FF06AC"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含3、4级危险传染性物质的生物材料</w:t>
            </w:r>
          </w:p>
          <w:p w14:paraId="1CAFD2F9"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B</w:t>
            </w:r>
            <w:r w:rsidRPr="00205A17">
              <w:rPr>
                <w:rFonts w:ascii="仿宋" w:eastAsia="仿宋" w:hAnsi="仿宋" w:cs="宋体"/>
                <w:color w:val="000000"/>
                <w:kern w:val="0"/>
                <w:sz w:val="18"/>
                <w:szCs w:val="18"/>
              </w:rPr>
              <w:t>SL-4</w:t>
            </w:r>
            <w:r w:rsidRPr="00205A17">
              <w:rPr>
                <w:rFonts w:ascii="仿宋" w:eastAsia="仿宋" w:hAnsi="仿宋" w:cs="宋体" w:hint="eastAsia"/>
                <w:color w:val="000000"/>
                <w:kern w:val="0"/>
                <w:sz w:val="18"/>
                <w:szCs w:val="18"/>
              </w:rPr>
              <w:t>、A</w:t>
            </w:r>
            <w:r w:rsidRPr="00205A17">
              <w:rPr>
                <w:rFonts w:ascii="仿宋" w:eastAsia="仿宋" w:hAnsi="仿宋" w:cs="宋体"/>
                <w:color w:val="000000"/>
                <w:kern w:val="0"/>
                <w:sz w:val="18"/>
                <w:szCs w:val="18"/>
              </w:rPr>
              <w:t>BSL-4</w:t>
            </w:r>
            <w:r w:rsidRPr="00205A17">
              <w:rPr>
                <w:rFonts w:ascii="仿宋" w:eastAsia="仿宋" w:hAnsi="仿宋" w:cs="宋体" w:hint="eastAsia"/>
                <w:color w:val="000000"/>
                <w:kern w:val="0"/>
                <w:sz w:val="18"/>
                <w:szCs w:val="18"/>
              </w:rPr>
              <w:t>实验室</w:t>
            </w:r>
          </w:p>
          <w:p w14:paraId="203D4FCF"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B</w:t>
            </w:r>
            <w:r w:rsidRPr="00205A17">
              <w:rPr>
                <w:rFonts w:ascii="仿宋" w:eastAsia="仿宋" w:hAnsi="仿宋" w:cs="宋体"/>
                <w:color w:val="000000"/>
                <w:kern w:val="0"/>
                <w:sz w:val="18"/>
                <w:szCs w:val="18"/>
              </w:rPr>
              <w:t>SL-3</w:t>
            </w:r>
            <w:r w:rsidRPr="00205A17">
              <w:rPr>
                <w:rFonts w:ascii="仿宋" w:eastAsia="仿宋" w:hAnsi="仿宋" w:cs="宋体" w:hint="eastAsia"/>
                <w:color w:val="000000"/>
                <w:kern w:val="0"/>
                <w:sz w:val="18"/>
                <w:szCs w:val="18"/>
              </w:rPr>
              <w:t>、A</w:t>
            </w:r>
            <w:r w:rsidRPr="00205A17">
              <w:rPr>
                <w:rFonts w:ascii="仿宋" w:eastAsia="仿宋" w:hAnsi="仿宋" w:cs="宋体"/>
                <w:color w:val="000000"/>
                <w:kern w:val="0"/>
                <w:sz w:val="18"/>
                <w:szCs w:val="18"/>
              </w:rPr>
              <w:t>BSL-3</w:t>
            </w:r>
            <w:r w:rsidRPr="00205A17">
              <w:rPr>
                <w:rFonts w:ascii="仿宋" w:eastAsia="仿宋" w:hAnsi="仿宋" w:cs="宋体" w:hint="eastAsia"/>
                <w:color w:val="000000"/>
                <w:kern w:val="0"/>
                <w:sz w:val="18"/>
                <w:szCs w:val="18"/>
              </w:rPr>
              <w:t>实验室</w:t>
            </w:r>
          </w:p>
        </w:tc>
        <w:tc>
          <w:tcPr>
            <w:tcW w:w="3544" w:type="dxa"/>
            <w:shd w:val="clear" w:color="auto" w:fill="auto"/>
            <w:vAlign w:val="center"/>
          </w:tcPr>
          <w:p w14:paraId="6B2B7843"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第三类病原微生物</w:t>
            </w:r>
            <w:r w:rsidRPr="00205A17">
              <w:rPr>
                <w:rFonts w:ascii="仿宋" w:eastAsia="仿宋" w:hAnsi="仿宋" w:cs="宋体" w:hint="eastAsia"/>
                <w:color w:val="000000"/>
                <w:kern w:val="0"/>
                <w:sz w:val="18"/>
                <w:szCs w:val="18"/>
              </w:rPr>
              <w:br/>
              <w:t>其他传染病和寄生虫病</w:t>
            </w:r>
            <w:r w:rsidRPr="00205A17">
              <w:rPr>
                <w:rFonts w:ascii="仿宋" w:eastAsia="仿宋" w:hAnsi="仿宋" w:cs="宋体" w:hint="eastAsia"/>
                <w:color w:val="000000"/>
                <w:kern w:val="0"/>
                <w:sz w:val="18"/>
                <w:szCs w:val="18"/>
              </w:rPr>
              <w:br/>
              <w:t>含2级危险传染性物质的生物材料</w:t>
            </w:r>
          </w:p>
          <w:p w14:paraId="7DB187CA"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B</w:t>
            </w:r>
            <w:r w:rsidRPr="00205A17">
              <w:rPr>
                <w:rFonts w:ascii="仿宋" w:eastAsia="仿宋" w:hAnsi="仿宋" w:cs="宋体"/>
                <w:color w:val="000000"/>
                <w:kern w:val="0"/>
                <w:sz w:val="18"/>
                <w:szCs w:val="18"/>
              </w:rPr>
              <w:t>SL-2</w:t>
            </w:r>
            <w:r w:rsidRPr="00205A17">
              <w:rPr>
                <w:rFonts w:ascii="仿宋" w:eastAsia="仿宋" w:hAnsi="仿宋" w:cs="宋体" w:hint="eastAsia"/>
                <w:color w:val="000000"/>
                <w:kern w:val="0"/>
                <w:sz w:val="18"/>
                <w:szCs w:val="18"/>
              </w:rPr>
              <w:t>、A</w:t>
            </w:r>
            <w:r w:rsidRPr="00205A17">
              <w:rPr>
                <w:rFonts w:ascii="仿宋" w:eastAsia="仿宋" w:hAnsi="仿宋" w:cs="宋体"/>
                <w:color w:val="000000"/>
                <w:kern w:val="0"/>
                <w:sz w:val="18"/>
                <w:szCs w:val="18"/>
              </w:rPr>
              <w:t>BSL-2</w:t>
            </w:r>
            <w:r w:rsidRPr="00205A17">
              <w:rPr>
                <w:rFonts w:ascii="仿宋" w:eastAsia="仿宋" w:hAnsi="仿宋" w:cs="宋体" w:hint="eastAsia"/>
                <w:color w:val="000000"/>
                <w:kern w:val="0"/>
                <w:sz w:val="18"/>
                <w:szCs w:val="18"/>
              </w:rPr>
              <w:t>实验室</w:t>
            </w:r>
          </w:p>
        </w:tc>
        <w:tc>
          <w:tcPr>
            <w:tcW w:w="3402" w:type="dxa"/>
            <w:shd w:val="clear" w:color="auto" w:fill="auto"/>
            <w:vAlign w:val="center"/>
          </w:tcPr>
          <w:p w14:paraId="1EB34E7D"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p>
          <w:p w14:paraId="5FD6DFDC"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第四类病原微生物</w:t>
            </w:r>
            <w:r w:rsidRPr="00205A17">
              <w:rPr>
                <w:rFonts w:ascii="仿宋" w:eastAsia="仿宋" w:hAnsi="仿宋" w:cs="宋体" w:hint="eastAsia"/>
                <w:color w:val="000000"/>
                <w:kern w:val="0"/>
                <w:sz w:val="18"/>
                <w:szCs w:val="18"/>
              </w:rPr>
              <w:br/>
              <w:t>含</w:t>
            </w:r>
            <w:r w:rsidRPr="00205A17">
              <w:rPr>
                <w:rFonts w:ascii="仿宋" w:eastAsia="仿宋" w:hAnsi="仿宋" w:cs="宋体"/>
                <w:color w:val="000000"/>
                <w:kern w:val="0"/>
                <w:sz w:val="18"/>
                <w:szCs w:val="18"/>
              </w:rPr>
              <w:t>1</w:t>
            </w:r>
            <w:r w:rsidRPr="00205A17">
              <w:rPr>
                <w:rFonts w:ascii="仿宋" w:eastAsia="仿宋" w:hAnsi="仿宋" w:cs="宋体" w:hint="eastAsia"/>
                <w:color w:val="000000"/>
                <w:kern w:val="0"/>
                <w:sz w:val="18"/>
                <w:szCs w:val="18"/>
              </w:rPr>
              <w:t>级危险传染性物质的生物材料</w:t>
            </w:r>
          </w:p>
          <w:p w14:paraId="5156DB94"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B</w:t>
            </w:r>
            <w:r w:rsidRPr="00205A17">
              <w:rPr>
                <w:rFonts w:ascii="仿宋" w:eastAsia="仿宋" w:hAnsi="仿宋" w:cs="宋体"/>
                <w:color w:val="000000"/>
                <w:kern w:val="0"/>
                <w:sz w:val="18"/>
                <w:szCs w:val="18"/>
              </w:rPr>
              <w:t>SL-1</w:t>
            </w:r>
            <w:r w:rsidRPr="00205A17">
              <w:rPr>
                <w:rFonts w:ascii="仿宋" w:eastAsia="仿宋" w:hAnsi="仿宋" w:cs="宋体" w:hint="eastAsia"/>
                <w:color w:val="000000"/>
                <w:kern w:val="0"/>
                <w:sz w:val="18"/>
                <w:szCs w:val="18"/>
              </w:rPr>
              <w:t>、A</w:t>
            </w:r>
            <w:r w:rsidRPr="00205A17">
              <w:rPr>
                <w:rFonts w:ascii="仿宋" w:eastAsia="仿宋" w:hAnsi="仿宋" w:cs="宋体"/>
                <w:color w:val="000000"/>
                <w:kern w:val="0"/>
                <w:sz w:val="18"/>
                <w:szCs w:val="18"/>
              </w:rPr>
              <w:t>BSL-1</w:t>
            </w:r>
            <w:r w:rsidRPr="00205A17">
              <w:rPr>
                <w:rFonts w:ascii="仿宋" w:eastAsia="仿宋" w:hAnsi="仿宋" w:cs="宋体" w:hint="eastAsia"/>
                <w:color w:val="000000"/>
                <w:kern w:val="0"/>
                <w:sz w:val="18"/>
                <w:szCs w:val="18"/>
              </w:rPr>
              <w:t>实验室</w:t>
            </w:r>
          </w:p>
        </w:tc>
        <w:tc>
          <w:tcPr>
            <w:tcW w:w="2693" w:type="dxa"/>
            <w:shd w:val="clear" w:color="auto" w:fill="auto"/>
            <w:vAlign w:val="center"/>
          </w:tcPr>
          <w:p w14:paraId="0C32A2BF"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其他低风险生物材料</w:t>
            </w:r>
          </w:p>
        </w:tc>
      </w:tr>
      <w:tr w:rsidR="009A2C0A" w:rsidRPr="00205A17" w14:paraId="5E0AD130" w14:textId="77777777" w:rsidTr="00776483">
        <w:trPr>
          <w:trHeight w:val="1408"/>
          <w:jc w:val="center"/>
        </w:trPr>
        <w:tc>
          <w:tcPr>
            <w:tcW w:w="1271" w:type="dxa"/>
            <w:shd w:val="clear" w:color="auto" w:fill="auto"/>
            <w:vAlign w:val="center"/>
          </w:tcPr>
          <w:p w14:paraId="6FF13DDC"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t>辐射类</w:t>
            </w:r>
          </w:p>
        </w:tc>
        <w:tc>
          <w:tcPr>
            <w:tcW w:w="3402" w:type="dxa"/>
            <w:shd w:val="clear" w:color="auto" w:fill="auto"/>
            <w:vAlign w:val="center"/>
          </w:tcPr>
          <w:p w14:paraId="14DF057B"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甲、乙级辐射工作场所</w:t>
            </w:r>
            <w:r w:rsidRPr="00205A17">
              <w:rPr>
                <w:rFonts w:ascii="仿宋" w:eastAsia="仿宋" w:hAnsi="仿宋" w:cs="宋体" w:hint="eastAsia"/>
                <w:color w:val="000000"/>
                <w:kern w:val="0"/>
                <w:sz w:val="18"/>
                <w:szCs w:val="18"/>
              </w:rPr>
              <w:br/>
              <w:t>Ⅰ、Ⅱ类放射源</w:t>
            </w:r>
            <w:r w:rsidRPr="00205A17">
              <w:rPr>
                <w:rFonts w:ascii="仿宋" w:eastAsia="仿宋" w:hAnsi="仿宋" w:cs="宋体" w:hint="eastAsia"/>
                <w:color w:val="000000"/>
                <w:kern w:val="0"/>
                <w:sz w:val="18"/>
                <w:szCs w:val="18"/>
              </w:rPr>
              <w:br/>
              <w:t>Ⅰ、Ⅱ类射线装置</w:t>
            </w:r>
          </w:p>
        </w:tc>
        <w:tc>
          <w:tcPr>
            <w:tcW w:w="3544" w:type="dxa"/>
            <w:shd w:val="clear" w:color="auto" w:fill="auto"/>
            <w:vAlign w:val="center"/>
          </w:tcPr>
          <w:p w14:paraId="4AE1EA2B"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丙级辐射工作场所</w:t>
            </w:r>
            <w:r w:rsidRPr="00205A17">
              <w:rPr>
                <w:rFonts w:ascii="仿宋" w:eastAsia="仿宋" w:hAnsi="仿宋" w:cs="宋体" w:hint="eastAsia"/>
                <w:color w:val="000000"/>
                <w:kern w:val="0"/>
                <w:sz w:val="18"/>
                <w:szCs w:val="18"/>
              </w:rPr>
              <w:br/>
              <w:t>Ⅲ类放射源</w:t>
            </w:r>
            <w:r w:rsidRPr="00205A17">
              <w:rPr>
                <w:rFonts w:ascii="仿宋" w:eastAsia="仿宋" w:hAnsi="仿宋" w:cs="宋体" w:hint="eastAsia"/>
                <w:color w:val="000000"/>
                <w:kern w:val="0"/>
                <w:sz w:val="18"/>
                <w:szCs w:val="18"/>
              </w:rPr>
              <w:br/>
              <w:t>Ⅲ类射线装置</w:t>
            </w:r>
          </w:p>
        </w:tc>
        <w:tc>
          <w:tcPr>
            <w:tcW w:w="3402" w:type="dxa"/>
            <w:shd w:val="clear" w:color="auto" w:fill="auto"/>
            <w:vAlign w:val="center"/>
          </w:tcPr>
          <w:p w14:paraId="57E14D16"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Ⅳ、Ⅴ类放射源</w:t>
            </w:r>
          </w:p>
          <w:p w14:paraId="79571A2F"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其他射线装置</w:t>
            </w:r>
          </w:p>
          <w:p w14:paraId="1D946B12"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其他涉及辐射场所</w:t>
            </w:r>
          </w:p>
        </w:tc>
        <w:tc>
          <w:tcPr>
            <w:tcW w:w="2693" w:type="dxa"/>
            <w:shd w:val="clear" w:color="auto" w:fill="auto"/>
            <w:vAlign w:val="center"/>
          </w:tcPr>
          <w:p w14:paraId="61DC5DE4"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豁免射线装置</w:t>
            </w:r>
          </w:p>
        </w:tc>
      </w:tr>
      <w:tr w:rsidR="009A2C0A" w:rsidRPr="00205A17" w14:paraId="43ED8A49" w14:textId="77777777" w:rsidTr="00776483">
        <w:trPr>
          <w:trHeight w:val="2835"/>
          <w:jc w:val="center"/>
        </w:trPr>
        <w:tc>
          <w:tcPr>
            <w:tcW w:w="1271" w:type="dxa"/>
            <w:shd w:val="clear" w:color="auto" w:fill="auto"/>
            <w:vAlign w:val="center"/>
          </w:tcPr>
          <w:p w14:paraId="600804B7"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lastRenderedPageBreak/>
              <w:t>机电、设备类</w:t>
            </w:r>
          </w:p>
        </w:tc>
        <w:tc>
          <w:tcPr>
            <w:tcW w:w="3402" w:type="dxa"/>
            <w:shd w:val="clear" w:color="auto" w:fill="auto"/>
            <w:vAlign w:val="center"/>
          </w:tcPr>
          <w:p w14:paraId="2EA9B800" w14:textId="77777777" w:rsidR="009A2C0A" w:rsidRPr="00205A17" w:rsidRDefault="009A2C0A" w:rsidP="00776483">
            <w:pPr>
              <w:widowControl/>
              <w:spacing w:line="320" w:lineRule="exact"/>
              <w:contextualSpacing/>
              <w:jc w:val="left"/>
              <w:rPr>
                <w:rFonts w:ascii="仿宋" w:eastAsia="仿宋" w:hAnsi="仿宋" w:cs="宋体"/>
                <w:color w:val="FF0000"/>
                <w:kern w:val="0"/>
                <w:sz w:val="18"/>
                <w:szCs w:val="18"/>
              </w:rPr>
            </w:pPr>
          </w:p>
        </w:tc>
        <w:tc>
          <w:tcPr>
            <w:tcW w:w="3544" w:type="dxa"/>
            <w:shd w:val="clear" w:color="auto" w:fill="auto"/>
            <w:vAlign w:val="center"/>
          </w:tcPr>
          <w:p w14:paraId="40049178"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起重机械、锅炉、叉车、压力管道</w:t>
            </w:r>
          </w:p>
          <w:p w14:paraId="0A4D8EA6"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高压灭菌锅（容积≥30L）</w:t>
            </w:r>
          </w:p>
          <w:p w14:paraId="5C6638EA"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其他高压容器（≥10MPa）</w:t>
            </w:r>
          </w:p>
          <w:p w14:paraId="58A25534"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加热设备（温度高于4</w:t>
            </w:r>
            <w:r w:rsidRPr="00205A17">
              <w:rPr>
                <w:rFonts w:ascii="仿宋" w:eastAsia="仿宋" w:hAnsi="仿宋" w:cs="宋体"/>
                <w:kern w:val="0"/>
                <w:sz w:val="18"/>
                <w:szCs w:val="18"/>
              </w:rPr>
              <w:t>00</w:t>
            </w:r>
            <w:r w:rsidRPr="00205A17">
              <w:rPr>
                <w:rFonts w:ascii="仿宋" w:eastAsia="仿宋" w:hAnsi="仿宋" w:cs="宋体" w:hint="eastAsia"/>
                <w:kern w:val="0"/>
                <w:sz w:val="18"/>
                <w:szCs w:val="18"/>
              </w:rPr>
              <w:t>℃且单台≥10KW）</w:t>
            </w:r>
          </w:p>
          <w:p w14:paraId="66AB90D1"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加热设备（单间≥40KW)</w:t>
            </w:r>
          </w:p>
          <w:p w14:paraId="5EDF9577"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气体钢瓶（易燃、易爆、助燃气体）</w:t>
            </w:r>
          </w:p>
          <w:p w14:paraId="4275D384"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气体钢瓶（单间≥10瓶）</w:t>
            </w:r>
          </w:p>
          <w:p w14:paraId="3D404E43"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高风险操作</w:t>
            </w:r>
          </w:p>
        </w:tc>
        <w:tc>
          <w:tcPr>
            <w:tcW w:w="3402" w:type="dxa"/>
            <w:shd w:val="clear" w:color="auto" w:fill="auto"/>
            <w:vAlign w:val="center"/>
          </w:tcPr>
          <w:p w14:paraId="67073BFA"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烘箱、电阻炉</w:t>
            </w:r>
          </w:p>
          <w:p w14:paraId="1B94C548"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空压机房</w:t>
            </w:r>
          </w:p>
          <w:p w14:paraId="35611E5E"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超/高速离心机</w:t>
            </w:r>
          </w:p>
          <w:p w14:paraId="69D6D35D"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气体钢瓶（惰性气体）</w:t>
            </w:r>
          </w:p>
          <w:p w14:paraId="7177811B"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中风险操作</w:t>
            </w:r>
          </w:p>
        </w:tc>
        <w:tc>
          <w:tcPr>
            <w:tcW w:w="2693" w:type="dxa"/>
            <w:shd w:val="clear" w:color="auto" w:fill="auto"/>
            <w:vAlign w:val="center"/>
          </w:tcPr>
          <w:p w14:paraId="10A0DF59"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冰箱</w:t>
            </w:r>
          </w:p>
          <w:p w14:paraId="06A51A99"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电工工具</w:t>
            </w:r>
          </w:p>
          <w:p w14:paraId="06FA1B14"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低风险操作</w:t>
            </w:r>
          </w:p>
        </w:tc>
      </w:tr>
      <w:tr w:rsidR="009A2C0A" w:rsidRPr="00205A17" w14:paraId="024E01DF" w14:textId="77777777" w:rsidTr="00776483">
        <w:trPr>
          <w:trHeight w:val="1033"/>
          <w:jc w:val="center"/>
        </w:trPr>
        <w:tc>
          <w:tcPr>
            <w:tcW w:w="1271" w:type="dxa"/>
            <w:shd w:val="clear" w:color="auto" w:fill="auto"/>
            <w:vAlign w:val="center"/>
          </w:tcPr>
          <w:p w14:paraId="0ADED8F5"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t>物理类</w:t>
            </w:r>
          </w:p>
        </w:tc>
        <w:tc>
          <w:tcPr>
            <w:tcW w:w="3402" w:type="dxa"/>
            <w:shd w:val="clear" w:color="auto" w:fill="auto"/>
            <w:vAlign w:val="center"/>
          </w:tcPr>
          <w:p w14:paraId="2235D897"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p>
        </w:tc>
        <w:tc>
          <w:tcPr>
            <w:tcW w:w="3544" w:type="dxa"/>
            <w:shd w:val="clear" w:color="auto" w:fill="auto"/>
            <w:vAlign w:val="center"/>
          </w:tcPr>
          <w:p w14:paraId="06C2EB6E"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强磁</w:t>
            </w:r>
          </w:p>
          <w:p w14:paraId="7ECE94E1"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燃爆粉尘</w:t>
            </w:r>
          </w:p>
          <w:p w14:paraId="5632653C"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激光</w:t>
            </w:r>
          </w:p>
        </w:tc>
        <w:tc>
          <w:tcPr>
            <w:tcW w:w="3402" w:type="dxa"/>
            <w:shd w:val="clear" w:color="auto" w:fill="auto"/>
            <w:vAlign w:val="center"/>
          </w:tcPr>
          <w:p w14:paraId="6662A568"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p>
        </w:tc>
        <w:tc>
          <w:tcPr>
            <w:tcW w:w="2693" w:type="dxa"/>
            <w:shd w:val="clear" w:color="auto" w:fill="auto"/>
            <w:vAlign w:val="center"/>
          </w:tcPr>
          <w:p w14:paraId="71707539"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p>
        </w:tc>
      </w:tr>
      <w:tr w:rsidR="009A2C0A" w:rsidRPr="00205A17" w14:paraId="3E3D6434" w14:textId="77777777" w:rsidTr="00776483">
        <w:trPr>
          <w:trHeight w:val="975"/>
          <w:jc w:val="center"/>
        </w:trPr>
        <w:tc>
          <w:tcPr>
            <w:tcW w:w="1271" w:type="dxa"/>
            <w:shd w:val="clear" w:color="auto" w:fill="auto"/>
            <w:vAlign w:val="center"/>
          </w:tcPr>
          <w:p w14:paraId="05AA8CBA"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t>电子类</w:t>
            </w:r>
          </w:p>
        </w:tc>
        <w:tc>
          <w:tcPr>
            <w:tcW w:w="3402" w:type="dxa"/>
            <w:shd w:val="clear" w:color="auto" w:fill="auto"/>
            <w:vAlign w:val="center"/>
          </w:tcPr>
          <w:p w14:paraId="7AE55E56"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p>
        </w:tc>
        <w:tc>
          <w:tcPr>
            <w:tcW w:w="3544" w:type="dxa"/>
            <w:shd w:val="clear" w:color="auto" w:fill="auto"/>
            <w:vAlign w:val="center"/>
          </w:tcPr>
          <w:p w14:paraId="4C6104DD"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p>
        </w:tc>
        <w:tc>
          <w:tcPr>
            <w:tcW w:w="3402" w:type="dxa"/>
            <w:shd w:val="clear" w:color="auto" w:fill="auto"/>
            <w:vAlign w:val="center"/>
          </w:tcPr>
          <w:p w14:paraId="4104781D"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全天候不断电设备</w:t>
            </w:r>
          </w:p>
          <w:p w14:paraId="6380C49A"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不间断电源（UPS）</w:t>
            </w:r>
          </w:p>
          <w:p w14:paraId="5E034081"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计算机房</w:t>
            </w:r>
          </w:p>
          <w:p w14:paraId="3DCE78AB"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电路板、充电器</w:t>
            </w:r>
          </w:p>
          <w:p w14:paraId="34F80FDD"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大型仪器仪表</w:t>
            </w:r>
          </w:p>
          <w:p w14:paraId="2B855FA9" w14:textId="77777777" w:rsidR="009A2C0A" w:rsidRPr="00205A17" w:rsidRDefault="009A2C0A" w:rsidP="00776483">
            <w:pPr>
              <w:widowControl/>
              <w:spacing w:line="320" w:lineRule="exact"/>
              <w:contextualSpacing/>
              <w:jc w:val="left"/>
              <w:rPr>
                <w:rFonts w:ascii="仿宋" w:eastAsia="仿宋" w:hAnsi="仿宋" w:cs="宋体"/>
                <w:color w:val="FF0000"/>
                <w:kern w:val="0"/>
                <w:sz w:val="18"/>
                <w:szCs w:val="18"/>
              </w:rPr>
            </w:pPr>
            <w:r w:rsidRPr="00205A17">
              <w:rPr>
                <w:rFonts w:ascii="仿宋" w:eastAsia="仿宋" w:hAnsi="仿宋" w:cs="宋体" w:hint="eastAsia"/>
                <w:kern w:val="0"/>
                <w:sz w:val="18"/>
                <w:szCs w:val="18"/>
              </w:rPr>
              <w:t>其他加热装置（如电烙铁、电吹风机）</w:t>
            </w:r>
          </w:p>
        </w:tc>
        <w:tc>
          <w:tcPr>
            <w:tcW w:w="2693" w:type="dxa"/>
            <w:shd w:val="clear" w:color="auto" w:fill="auto"/>
            <w:vAlign w:val="center"/>
          </w:tcPr>
          <w:p w14:paraId="36B3B016"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中小型仪器仪表</w:t>
            </w:r>
          </w:p>
          <w:p w14:paraId="2676FFBB" w14:textId="77777777" w:rsidR="009A2C0A" w:rsidRPr="00205A17" w:rsidRDefault="009A2C0A" w:rsidP="00776483">
            <w:pPr>
              <w:widowControl/>
              <w:spacing w:line="320" w:lineRule="exact"/>
              <w:contextualSpacing/>
              <w:jc w:val="left"/>
              <w:rPr>
                <w:rFonts w:ascii="仿宋" w:eastAsia="仿宋" w:hAnsi="仿宋" w:cs="宋体"/>
                <w:kern w:val="0"/>
                <w:sz w:val="18"/>
                <w:szCs w:val="18"/>
              </w:rPr>
            </w:pPr>
            <w:r w:rsidRPr="00205A17">
              <w:rPr>
                <w:rFonts w:ascii="仿宋" w:eastAsia="仿宋" w:hAnsi="仿宋" w:cs="宋体" w:hint="eastAsia"/>
                <w:kern w:val="0"/>
                <w:sz w:val="18"/>
                <w:szCs w:val="18"/>
              </w:rPr>
              <w:t>其他常用工具</w:t>
            </w:r>
          </w:p>
        </w:tc>
      </w:tr>
      <w:tr w:rsidR="009A2C0A" w:rsidRPr="00205A17" w14:paraId="4997188E" w14:textId="77777777" w:rsidTr="00776483">
        <w:trPr>
          <w:trHeight w:val="1245"/>
          <w:jc w:val="center"/>
        </w:trPr>
        <w:tc>
          <w:tcPr>
            <w:tcW w:w="1271" w:type="dxa"/>
            <w:shd w:val="clear" w:color="auto" w:fill="auto"/>
            <w:vAlign w:val="center"/>
          </w:tcPr>
          <w:p w14:paraId="5439EC5E" w14:textId="77777777" w:rsidR="009A2C0A" w:rsidRPr="00205A17" w:rsidRDefault="009A2C0A" w:rsidP="00776483">
            <w:pPr>
              <w:widowControl/>
              <w:spacing w:line="320" w:lineRule="exact"/>
              <w:contextualSpacing/>
              <w:jc w:val="center"/>
              <w:rPr>
                <w:rFonts w:ascii="仿宋" w:eastAsia="仿宋" w:hAnsi="仿宋" w:cs="宋体"/>
                <w:b/>
                <w:color w:val="000000"/>
                <w:kern w:val="0"/>
                <w:sz w:val="18"/>
                <w:szCs w:val="18"/>
              </w:rPr>
            </w:pPr>
            <w:r w:rsidRPr="00205A17">
              <w:rPr>
                <w:rFonts w:ascii="仿宋" w:eastAsia="仿宋" w:hAnsi="仿宋" w:cs="宋体" w:hint="eastAsia"/>
                <w:b/>
                <w:color w:val="000000"/>
                <w:kern w:val="0"/>
                <w:sz w:val="18"/>
                <w:szCs w:val="18"/>
              </w:rPr>
              <w:t>其他类</w:t>
            </w:r>
          </w:p>
        </w:tc>
        <w:tc>
          <w:tcPr>
            <w:tcW w:w="3402" w:type="dxa"/>
            <w:shd w:val="clear" w:color="auto" w:fill="auto"/>
            <w:vAlign w:val="center"/>
          </w:tcPr>
          <w:p w14:paraId="4D2DA4F2"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p>
        </w:tc>
        <w:tc>
          <w:tcPr>
            <w:tcW w:w="3544" w:type="dxa"/>
            <w:shd w:val="clear" w:color="auto" w:fill="auto"/>
            <w:vAlign w:val="center"/>
          </w:tcPr>
          <w:p w14:paraId="6B1DA6BC"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基础设备老化风险（高）</w:t>
            </w:r>
          </w:p>
          <w:p w14:paraId="6B927DCB"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多危险源叠加风险（高）</w:t>
            </w:r>
          </w:p>
          <w:p w14:paraId="6DF0CC8E"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危化品用量风险（高）</w:t>
            </w:r>
          </w:p>
          <w:p w14:paraId="49E44E82"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无法关停的连续实验（较高）</w:t>
            </w:r>
          </w:p>
        </w:tc>
        <w:tc>
          <w:tcPr>
            <w:tcW w:w="3402" w:type="dxa"/>
            <w:shd w:val="clear" w:color="auto" w:fill="auto"/>
            <w:vAlign w:val="center"/>
          </w:tcPr>
          <w:p w14:paraId="56A4B2DB"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基础设备老化风险（中）</w:t>
            </w:r>
          </w:p>
          <w:p w14:paraId="076E6F67"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多危险源叠加风险（中）</w:t>
            </w:r>
          </w:p>
          <w:p w14:paraId="32B46EDA"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危化品用量风险（中）</w:t>
            </w:r>
          </w:p>
          <w:p w14:paraId="4F0D7005"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无法关停的连续实验（中）</w:t>
            </w:r>
          </w:p>
        </w:tc>
        <w:tc>
          <w:tcPr>
            <w:tcW w:w="2693" w:type="dxa"/>
            <w:shd w:val="clear" w:color="auto" w:fill="auto"/>
            <w:vAlign w:val="center"/>
          </w:tcPr>
          <w:p w14:paraId="518F4CF4"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基础设备老化风险（一般）</w:t>
            </w:r>
          </w:p>
          <w:p w14:paraId="0187FE04"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多危险源叠加风险（一般）</w:t>
            </w:r>
          </w:p>
          <w:p w14:paraId="59289CF8"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危化品用量风险（一般）</w:t>
            </w:r>
          </w:p>
          <w:p w14:paraId="061AB4CF" w14:textId="77777777" w:rsidR="009A2C0A" w:rsidRPr="00205A17" w:rsidRDefault="009A2C0A" w:rsidP="00776483">
            <w:pPr>
              <w:widowControl/>
              <w:spacing w:line="320" w:lineRule="exact"/>
              <w:contextualSpacing/>
              <w:jc w:val="left"/>
              <w:rPr>
                <w:rFonts w:ascii="仿宋" w:eastAsia="仿宋" w:hAnsi="仿宋" w:cs="宋体"/>
                <w:color w:val="000000"/>
                <w:kern w:val="0"/>
                <w:sz w:val="18"/>
                <w:szCs w:val="18"/>
              </w:rPr>
            </w:pPr>
            <w:r w:rsidRPr="00205A17">
              <w:rPr>
                <w:rFonts w:ascii="仿宋" w:eastAsia="仿宋" w:hAnsi="仿宋" w:cs="宋体" w:hint="eastAsia"/>
                <w:color w:val="000000"/>
                <w:kern w:val="0"/>
                <w:sz w:val="18"/>
                <w:szCs w:val="18"/>
              </w:rPr>
              <w:t>无法关停的连续实验（低）</w:t>
            </w:r>
          </w:p>
        </w:tc>
      </w:tr>
    </w:tbl>
    <w:p w14:paraId="4495D1A2" w14:textId="77777777" w:rsidR="009A2C0A" w:rsidRPr="00205A17" w:rsidRDefault="009A2C0A" w:rsidP="00A079F7">
      <w:pPr>
        <w:widowControl/>
        <w:jc w:val="left"/>
        <w:rPr>
          <w:rFonts w:ascii="黑体" w:eastAsia="黑体" w:hAnsi="黑体"/>
          <w:sz w:val="32"/>
        </w:rPr>
        <w:sectPr w:rsidR="009A2C0A" w:rsidRPr="00205A17" w:rsidSect="003035EA">
          <w:pgSz w:w="16838" w:h="11906" w:orient="landscape"/>
          <w:pgMar w:top="1800" w:right="1440" w:bottom="1416" w:left="1440" w:header="851" w:footer="992" w:gutter="0"/>
          <w:cols w:space="425"/>
          <w:docGrid w:type="lines" w:linePitch="312"/>
        </w:sectPr>
      </w:pPr>
    </w:p>
    <w:p w14:paraId="429809B8" w14:textId="77777777" w:rsidR="0010768C" w:rsidRPr="00205A17" w:rsidRDefault="0010768C" w:rsidP="008F1387">
      <w:pPr>
        <w:pStyle w:val="2"/>
        <w:numPr>
          <w:ilvl w:val="0"/>
          <w:numId w:val="1"/>
        </w:numPr>
        <w:spacing w:beforeLines="50" w:before="156" w:afterLines="50" w:after="156"/>
        <w:rPr>
          <w:rFonts w:ascii="宋体" w:eastAsia="宋体" w:hAnsi="宋体"/>
          <w:sz w:val="28"/>
          <w:szCs w:val="28"/>
        </w:rPr>
      </w:pPr>
      <w:bookmarkStart w:id="19" w:name="_Toc155618704"/>
      <w:r w:rsidRPr="00205A17">
        <w:rPr>
          <w:rFonts w:ascii="宋体" w:eastAsia="宋体" w:hAnsi="宋体"/>
          <w:sz w:val="28"/>
          <w:szCs w:val="28"/>
        </w:rPr>
        <w:lastRenderedPageBreak/>
        <w:t>厦门大学实验室生物安全管理规定</w:t>
      </w:r>
      <w:bookmarkEnd w:id="19"/>
    </w:p>
    <w:p w14:paraId="5DB9B7D3" w14:textId="77777777" w:rsidR="0010768C" w:rsidRPr="00205A17" w:rsidRDefault="0010768C" w:rsidP="007055F8">
      <w:pPr>
        <w:pStyle w:val="1"/>
        <w:ind w:right="156"/>
        <w:jc w:val="center"/>
        <w:rPr>
          <w:sz w:val="28"/>
          <w:szCs w:val="28"/>
        </w:rPr>
      </w:pPr>
      <w:bookmarkStart w:id="20" w:name="_Toc154156075"/>
      <w:bookmarkStart w:id="21" w:name="_Toc155618705"/>
      <w:r w:rsidRPr="00205A17">
        <w:rPr>
          <w:sz w:val="28"/>
          <w:szCs w:val="28"/>
        </w:rPr>
        <w:t>厦门大学实验室生物安全管理规定</w:t>
      </w:r>
      <w:bookmarkEnd w:id="20"/>
      <w:bookmarkEnd w:id="21"/>
      <w:r w:rsidRPr="00205A17">
        <w:rPr>
          <w:sz w:val="28"/>
          <w:szCs w:val="28"/>
        </w:rPr>
        <w:t xml:space="preserve"> </w:t>
      </w:r>
    </w:p>
    <w:p w14:paraId="38CE0DA4" w14:textId="77777777" w:rsidR="0010768C" w:rsidRPr="00EA4CF8" w:rsidRDefault="0010768C" w:rsidP="007055F8">
      <w:pPr>
        <w:spacing w:after="19" w:line="259" w:lineRule="auto"/>
        <w:ind w:right="54"/>
        <w:jc w:val="center"/>
        <w:rPr>
          <w:rFonts w:ascii="微软雅黑" w:eastAsia="微软雅黑" w:hAnsi="微软雅黑" w:cs="微软雅黑"/>
        </w:rPr>
      </w:pPr>
      <w:r w:rsidRPr="00205A17">
        <w:rPr>
          <w:rFonts w:ascii="微软雅黑" w:eastAsia="微软雅黑" w:hAnsi="微软雅黑" w:cs="微软雅黑"/>
          <w:sz w:val="44"/>
        </w:rPr>
        <w:t xml:space="preserve"> </w:t>
      </w:r>
      <w:r w:rsidRPr="00EA4CF8">
        <w:rPr>
          <w:rFonts w:ascii="微软雅黑" w:eastAsia="微软雅黑" w:hAnsi="微软雅黑" w:cs="微软雅黑"/>
        </w:rPr>
        <w:t xml:space="preserve">第一章 总 则 </w:t>
      </w:r>
    </w:p>
    <w:p w14:paraId="53EE2D4F"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第一条 为加强学校实验室生物安全管理工作，保障师生员工身体健康和校园环境安全，根据《中华人民共和国生物安全法》</w:t>
      </w:r>
    </w:p>
    <w:p w14:paraId="734D1CA4"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病原微生物实验室生物安全管理条例》《病原微生物实验室生物安全环境管理办法》《人间传染的病原微生物名录》《动物病原微生物分类名录》《实验动物管理条例》《农业转基因生物安全管理条例》《生物技术研究开发安全管理办法》《中华人民共和国人类遗传资源管理条例》等法律法规和《厦门大学实验室安全管理规定》，结合我校实际，制定本规定。 </w:t>
      </w:r>
    </w:p>
    <w:p w14:paraId="7050C3D3"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第二条 本规定适用于在校园范围内开展教学、科研工作并涉及以下实验活动的生物安全管理： </w:t>
      </w:r>
    </w:p>
    <w:p w14:paraId="6575666B"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（一）</w:t>
      </w:r>
      <w:r w:rsidR="0010768C" w:rsidRPr="00EA4CF8">
        <w:rPr>
          <w:rFonts w:ascii="宋体" w:eastAsia="宋体" w:hAnsi="宋体"/>
        </w:rPr>
        <w:t xml:space="preserve">防控重大新发突发传染病、动植物疫情； </w:t>
      </w:r>
    </w:p>
    <w:p w14:paraId="63E6FEF2"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（二）</w:t>
      </w:r>
      <w:r w:rsidR="0010768C" w:rsidRPr="00EA4CF8">
        <w:rPr>
          <w:rFonts w:ascii="宋体" w:eastAsia="宋体" w:hAnsi="宋体"/>
        </w:rPr>
        <w:t xml:space="preserve">生物技术研究、开发与应用； </w:t>
      </w:r>
    </w:p>
    <w:p w14:paraId="2FCF6F38"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（三）</w:t>
      </w:r>
      <w:r w:rsidR="0010768C" w:rsidRPr="00EA4CF8">
        <w:rPr>
          <w:rFonts w:ascii="宋体" w:eastAsia="宋体" w:hAnsi="宋体"/>
        </w:rPr>
        <w:t xml:space="preserve">病原微生物实验室生物安全管理； </w:t>
      </w:r>
    </w:p>
    <w:p w14:paraId="43EA8100"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（四）</w:t>
      </w:r>
      <w:r w:rsidR="0010768C" w:rsidRPr="00EA4CF8">
        <w:rPr>
          <w:rFonts w:ascii="宋体" w:eastAsia="宋体" w:hAnsi="宋体"/>
        </w:rPr>
        <w:t xml:space="preserve">人类遗传资源与生物资源安全管理； </w:t>
      </w:r>
    </w:p>
    <w:p w14:paraId="1663A5AF"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（五）</w:t>
      </w:r>
      <w:r w:rsidR="0010768C" w:rsidRPr="00EA4CF8">
        <w:rPr>
          <w:rFonts w:ascii="宋体" w:eastAsia="宋体" w:hAnsi="宋体"/>
        </w:rPr>
        <w:t xml:space="preserve">防范外来物种入侵与保护生物多样性； </w:t>
      </w:r>
    </w:p>
    <w:p w14:paraId="07D7E566"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（六）</w:t>
      </w:r>
      <w:r w:rsidR="0010768C" w:rsidRPr="00EA4CF8">
        <w:rPr>
          <w:rFonts w:ascii="宋体" w:eastAsia="宋体" w:hAnsi="宋体"/>
        </w:rPr>
        <w:t xml:space="preserve">应对微生物耐药； </w:t>
      </w:r>
    </w:p>
    <w:p w14:paraId="00881DBA"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（七）</w:t>
      </w:r>
      <w:r w:rsidR="0010768C" w:rsidRPr="00EA4CF8">
        <w:rPr>
          <w:rFonts w:ascii="宋体" w:eastAsia="宋体" w:hAnsi="宋体"/>
        </w:rPr>
        <w:t xml:space="preserve">防范生物恐怖袭击与防御生物武器威胁。 </w:t>
      </w:r>
    </w:p>
    <w:p w14:paraId="00E9075F"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（八）</w:t>
      </w:r>
      <w:r w:rsidR="0010768C" w:rsidRPr="00EA4CF8">
        <w:rPr>
          <w:rFonts w:ascii="宋体" w:eastAsia="宋体" w:hAnsi="宋体"/>
        </w:rPr>
        <w:t xml:space="preserve">其他与生物安全相关的活动。 </w:t>
      </w:r>
    </w:p>
    <w:p w14:paraId="06CC6DBB"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第三条 实验室生物安全是生物安全的重要组成部分，实验室生物安全管理工作应当贯彻总体国家安全观，坚持“以人为本、风险预防、分类管理、协同配合” “党政同责、一岗双责、齐抓共管、失职追责”的原则。 </w:t>
      </w:r>
    </w:p>
    <w:p w14:paraId="6B9A4FF8"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第四条 各学院、研究院、实验室等单位（以下简称单位）应当加强生物安全法律法规和生物安全知识宣传普及工作，把生物安全法律法规和生物安全知识纳入教育培训内容，加强学生、从业人员生物安全意识和伦理意识的培养。 </w:t>
      </w:r>
    </w:p>
    <w:p w14:paraId="19FAD507"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第五条 任何单位和个人不得危害生物安全，任何单位和个人有权举报危害生物安全的行为。对在生物安全工作中表现突出的单位和个人，参照学校相关规定给予表彰。对违反本规定的单位和个人，参照学校相关规定给予处分。 </w:t>
      </w:r>
    </w:p>
    <w:p w14:paraId="46CB38B2" w14:textId="77777777" w:rsidR="0010768C" w:rsidRPr="00EA4CF8" w:rsidRDefault="0010768C" w:rsidP="0010768C">
      <w:pPr>
        <w:spacing w:after="162" w:line="259" w:lineRule="auto"/>
        <w:ind w:left="641"/>
      </w:pPr>
      <w:r w:rsidRPr="00EA4CF8">
        <w:rPr>
          <w:rFonts w:ascii="微软雅黑" w:eastAsia="微软雅黑" w:hAnsi="微软雅黑" w:cs="微软雅黑"/>
        </w:rPr>
        <w:t xml:space="preserve"> </w:t>
      </w:r>
    </w:p>
    <w:p w14:paraId="7D4AE59E" w14:textId="77777777" w:rsidR="0010768C" w:rsidRPr="00EA4CF8" w:rsidRDefault="0010768C" w:rsidP="00A22F61">
      <w:pPr>
        <w:ind w:left="638" w:right="684" w:firstLine="2902"/>
        <w:rPr>
          <w:rFonts w:ascii="微软雅黑" w:eastAsia="微软雅黑" w:hAnsi="微软雅黑" w:cs="微软雅黑"/>
        </w:rPr>
      </w:pPr>
      <w:r w:rsidRPr="00EA4CF8">
        <w:rPr>
          <w:rFonts w:ascii="微软雅黑" w:eastAsia="微软雅黑" w:hAnsi="微软雅黑" w:cs="微软雅黑"/>
        </w:rPr>
        <w:t xml:space="preserve">第二章 管理体系及职责 </w:t>
      </w:r>
    </w:p>
    <w:p w14:paraId="3D57E040"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lastRenderedPageBreak/>
        <w:t xml:space="preserve">第六条 根据《厦门大学实验室安全管理规定》,学校实行实验室安全管理领导小组领导下的分级分工负责制，具体分工如下： </w:t>
      </w:r>
    </w:p>
    <w:p w14:paraId="6F42C8D8"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（一）</w:t>
      </w:r>
      <w:r w:rsidR="0010768C" w:rsidRPr="00EA4CF8">
        <w:rPr>
          <w:rFonts w:ascii="宋体" w:eastAsia="宋体" w:hAnsi="宋体"/>
        </w:rPr>
        <w:t xml:space="preserve">实验室与设备管理处牵头负责学校实验室生物安全管理工作；开展生物安全监督检查工作；组织学校实验室开展生物安全培训和生物安全宣传教育工作。 </w:t>
      </w:r>
    </w:p>
    <w:p w14:paraId="701FFF40"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（二）</w:t>
      </w:r>
      <w:r w:rsidR="0010768C" w:rsidRPr="00EA4CF8">
        <w:rPr>
          <w:rFonts w:ascii="宋体" w:eastAsia="宋体" w:hAnsi="宋体"/>
        </w:rPr>
        <w:t xml:space="preserve">科学技术处、社会科学研究处对科研项目存在的生物安全风险进行评估和审核。 </w:t>
      </w:r>
    </w:p>
    <w:p w14:paraId="169032F6"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（三）</w:t>
      </w:r>
      <w:r w:rsidR="0010768C" w:rsidRPr="00EA4CF8">
        <w:rPr>
          <w:rFonts w:ascii="宋体" w:eastAsia="宋体" w:hAnsi="宋体"/>
        </w:rPr>
        <w:t xml:space="preserve">资产与后勤事务管理处负责学校生物实验物品采购。（四）教务处、研究生院指导学院结合学科实际、教学需要开展实验室生物安全教育。 </w:t>
      </w:r>
    </w:p>
    <w:p w14:paraId="34FFD2D2"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（四）</w:t>
      </w:r>
      <w:r w:rsidR="0010768C" w:rsidRPr="00EA4CF8">
        <w:rPr>
          <w:rFonts w:ascii="宋体" w:eastAsia="宋体" w:hAnsi="宋体"/>
        </w:rPr>
        <w:t xml:space="preserve">实验动物管理与伦理委员会负责生物安全动物实验的伦理审查。 </w:t>
      </w:r>
    </w:p>
    <w:p w14:paraId="554798C1"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（五）</w:t>
      </w:r>
      <w:r w:rsidR="0010768C" w:rsidRPr="00EA4CF8">
        <w:rPr>
          <w:rFonts w:ascii="宋体" w:eastAsia="宋体" w:hAnsi="宋体"/>
        </w:rPr>
        <w:t xml:space="preserve">各单位应当按要求做好生物安全风险防控、应急处置和宣传教育，根据本学科和实验室的特点，制定实验室生物安全管理的具体办法、操作程序和生物安全突发事件的应急预案，实验人员应根据实验要求做好个人防护。 </w:t>
      </w:r>
    </w:p>
    <w:p w14:paraId="36BC157B"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第七条 从事相关工作的各单位，单位安全第一责任人为本单位生物安全工作负责人，并应设立本单位实验室生物安全管理工作小组，落实具体管理人员。实验室主任、课题负责人为所在实验室生物安全管理责任人。 </w:t>
      </w:r>
    </w:p>
    <w:p w14:paraId="6890E2B4"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第八条 学校生物研究工作安全指导委员会为生物安全工作提供咨询、评估、论证等技术支撑。 </w:t>
      </w:r>
    </w:p>
    <w:p w14:paraId="1955F71F"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第九条 所有与生物相关的科研项目应由项目负责人明确生物安全风险，并严格执行有关安全管理规定。 </w:t>
      </w:r>
    </w:p>
    <w:p w14:paraId="11F6310A"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第十条 各单位应配合国家、政府做好生物安全风险监测预警机制、生物安全风险调查评估制度、生物安全信息共享制度、生物安全信息发布制度、生物安全名录和清单制度、生物安全标准制度、生物安全审查制度、生物安全应急制度、生物安全事件调查溯源制度等基本制度建设。 </w:t>
      </w:r>
    </w:p>
    <w:p w14:paraId="2CC3F8C4" w14:textId="77777777" w:rsidR="0010768C" w:rsidRPr="00EA4CF8" w:rsidRDefault="0010768C" w:rsidP="0010768C">
      <w:pPr>
        <w:spacing w:line="259" w:lineRule="auto"/>
        <w:ind w:left="641"/>
      </w:pPr>
      <w:r w:rsidRPr="00EA4CF8">
        <w:rPr>
          <w:rFonts w:ascii="微软雅黑" w:eastAsia="微软雅黑" w:hAnsi="微软雅黑" w:cs="微软雅黑"/>
        </w:rPr>
        <w:t xml:space="preserve"> </w:t>
      </w:r>
    </w:p>
    <w:p w14:paraId="752B5084" w14:textId="77777777" w:rsidR="0010768C" w:rsidRPr="00EA4CF8" w:rsidRDefault="0010768C" w:rsidP="00E84BE1">
      <w:pPr>
        <w:ind w:right="684"/>
        <w:jc w:val="center"/>
        <w:rPr>
          <w:rFonts w:ascii="微软雅黑" w:eastAsia="微软雅黑" w:hAnsi="微软雅黑" w:cs="微软雅黑"/>
        </w:rPr>
      </w:pPr>
      <w:r w:rsidRPr="00EA4CF8">
        <w:rPr>
          <w:rFonts w:ascii="微软雅黑" w:eastAsia="微软雅黑" w:hAnsi="微软雅黑" w:cs="微软雅黑"/>
        </w:rPr>
        <w:t>第三章 生物技术研究、开发与应用安全管理</w:t>
      </w:r>
    </w:p>
    <w:p w14:paraId="19BCC593"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第十一条 各单位禁止从事危及公众健康、损害生物资源、破坏生态系统和生物多样性等危害生物安全的生物技术研究、开发与应用活动。 </w:t>
      </w:r>
    </w:p>
    <w:p w14:paraId="79F46859"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从事生物技术研究、开发与应用活动，应遵守国家相关法律、法规和有关规定，应当符合伦理原则。其实验环境，实验操作人员应按照国家相关要求取得相应的资质。  </w:t>
      </w:r>
    </w:p>
    <w:p w14:paraId="30541745"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第十二条 从事生物技术研究、开发与应用活动的各相关单位应当采取生物安全风险防控措施，制定生物安全培训、跟踪检查、台账管理等工作制度，强化全周期全过程管理。 </w:t>
      </w:r>
    </w:p>
    <w:p w14:paraId="250D6C23"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第十三条 生物技术研究、开发活动实行分类管理，分为高风险、中风险、低风险三类。 </w:t>
      </w:r>
    </w:p>
    <w:p w14:paraId="0EFA4BCA" w14:textId="77777777" w:rsidR="0010768C" w:rsidRPr="00EA4CF8" w:rsidRDefault="003D79F3" w:rsidP="00E84BE1">
      <w:pPr>
        <w:spacing w:beforeLines="50" w:before="156" w:afterLines="50" w:after="156"/>
        <w:rPr>
          <w:rFonts w:ascii="宋体" w:eastAsia="宋体" w:hAnsi="宋体"/>
        </w:rPr>
      </w:pPr>
      <w:r w:rsidRPr="00EA4CF8">
        <w:rPr>
          <w:rFonts w:ascii="宋体" w:eastAsia="宋体" w:hAnsi="宋体" w:hint="eastAsia"/>
        </w:rPr>
        <w:t>（一）</w:t>
      </w:r>
      <w:r w:rsidR="0010768C" w:rsidRPr="00EA4CF8">
        <w:rPr>
          <w:rFonts w:ascii="宋体" w:eastAsia="宋体" w:hAnsi="宋体"/>
        </w:rPr>
        <w:t xml:space="preserve">从事生物技术研究、开发活动，应当遵守国家生物技术研究开发安全管理规范，进行风险类别判断，密切关注风险变化，及时采取应对措施。 </w:t>
      </w:r>
    </w:p>
    <w:p w14:paraId="333A4C64" w14:textId="77777777" w:rsidR="0010768C" w:rsidRPr="00EA4CF8" w:rsidRDefault="003D79F3" w:rsidP="00E84BE1">
      <w:pPr>
        <w:spacing w:beforeLines="50" w:before="156" w:afterLines="50" w:after="156"/>
        <w:rPr>
          <w:rFonts w:ascii="宋体" w:eastAsia="宋体" w:hAnsi="宋体"/>
        </w:rPr>
      </w:pPr>
      <w:r w:rsidRPr="00EA4CF8">
        <w:rPr>
          <w:rFonts w:ascii="宋体" w:eastAsia="宋体" w:hAnsi="宋体" w:hint="eastAsia"/>
        </w:rPr>
        <w:t>（二）</w:t>
      </w:r>
      <w:r w:rsidR="0010768C" w:rsidRPr="00EA4CF8">
        <w:rPr>
          <w:rFonts w:ascii="宋体" w:eastAsia="宋体" w:hAnsi="宋体"/>
        </w:rPr>
        <w:t xml:space="preserve">从事高风险、中风险生物技术研究、开发活动，应当进行风险评估，制定风险防控计划和生物安全事件应急预案，降低研究、开发活动实施的风险。 </w:t>
      </w:r>
    </w:p>
    <w:p w14:paraId="5E916128"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第十四条 从事生物医学新技术临床研究，应当通过伦理审查，并在具备相应条件的医疗机构进行。 </w:t>
      </w:r>
    </w:p>
    <w:p w14:paraId="0A492AA7"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lastRenderedPageBreak/>
        <w:t xml:space="preserve">第十五条 从事基因工程研究的单位，应经学校向国家有关部门办理实验许可手续，实验应严格遵守国家政策法规，应当进行安全性评价，评估潜在危险，参照《农业转基因生物安全评价管理办法》确定安全等级，制定安全操作程序（含应急措施和废弃物处理措施）。 </w:t>
      </w:r>
    </w:p>
    <w:p w14:paraId="33F60A75"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第十六条 从事基因工程中间试验或者工业化生产，应根据所用遗传工程体的安全性评价，对培养、发酵、分离和纯化工艺过程的设备和设施的物理屏障进行安全性鉴定，确定中间试验或者工业化生产的安全等级。 </w:t>
      </w:r>
    </w:p>
    <w:p w14:paraId="00FBF06B"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第十七条 从事遗传工程体释放，应对遗传工程体安全性、释放目的、释放地区的生态环境、释放方式、监测方法和控制措施进行评价，确定释放工作的安全等级。 </w:t>
      </w:r>
    </w:p>
    <w:p w14:paraId="5C42D80A"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第十八条 遗传工程产品的使用，应经过生物学安全检验，进行安全性评价，确定遗传工程产品对公众健康和生态环境可能产生的影响。 </w:t>
      </w:r>
    </w:p>
    <w:p w14:paraId="0B66E70E"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第十九条 遗传工程体应贮存在特定设备内。贮放场所的物理控制应与安全等级相适应。对人类健康和生态环境具有高度危险的遗传工程体贮放场所，应指定专人管理。从事基因工程工作的单位应编制遗传工程体的贮存目录清单，以备核查。 </w:t>
      </w:r>
    </w:p>
    <w:p w14:paraId="05BAC6DA"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第二十条 转移或者运输的遗传工程体应放置在与其安全等级相适应的容器内，严格遵守国家有关运输或邮寄生物材料的规定。 </w:t>
      </w:r>
    </w:p>
    <w:p w14:paraId="696B469A"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第二十一条 从事转基因植物的构建、种植、繁殖应遵守《农业转基因生物安全管理条例》。 </w:t>
      </w:r>
    </w:p>
    <w:p w14:paraId="53805EA1"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第二十二条 从事基因工程研究和实验工作的单位和个人应认真做好安全监督记录，做好遗传资源等生物信息安全保护工作。安全监督记录保存期不得少于十年，以备核查。 </w:t>
      </w:r>
    </w:p>
    <w:p w14:paraId="7EBB3AC6" w14:textId="77777777" w:rsidR="0010768C" w:rsidRPr="00EA4CF8" w:rsidRDefault="0010768C" w:rsidP="00E84BE1">
      <w:pPr>
        <w:spacing w:after="161" w:line="259" w:lineRule="auto"/>
        <w:ind w:left="559"/>
        <w:jc w:val="center"/>
      </w:pPr>
    </w:p>
    <w:p w14:paraId="6FCABA88" w14:textId="77777777" w:rsidR="0010768C" w:rsidRPr="00EA4CF8" w:rsidRDefault="0010768C" w:rsidP="00E84BE1">
      <w:pPr>
        <w:ind w:right="684"/>
        <w:jc w:val="center"/>
        <w:rPr>
          <w:rFonts w:ascii="微软雅黑" w:eastAsia="微软雅黑" w:hAnsi="微软雅黑" w:cs="微软雅黑"/>
        </w:rPr>
      </w:pPr>
      <w:r w:rsidRPr="00EA4CF8">
        <w:rPr>
          <w:rFonts w:ascii="微软雅黑" w:eastAsia="微软雅黑" w:hAnsi="微软雅黑" w:cs="微软雅黑"/>
        </w:rPr>
        <w:t>第四章 病原微生物实验室生物安全管理</w:t>
      </w:r>
    </w:p>
    <w:p w14:paraId="4F62F64E"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第二十三条 从事病原微生物实验活动，应当严格遵守有关国家标准和实验室技术规范、操作规程，采取安全防范措施。 </w:t>
      </w:r>
    </w:p>
    <w:p w14:paraId="228FF4C4"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第二十四条 根据实验室对病原微生物的生物安全防护水平，并依照实验室生物安全国家标准的规定，将实验室分为一级（ BSL-1/ABSL-1 ）、二级（ BSL-2/ABSL-2 ）、三级（BSL-3/ABSL-3）、四级（BSL-4/ABSL-4）。新建、改建、扩建病原微生物实验室，应当依法取得批准或者进行备案，其中三级、四级实验室的资质审批工作由国家卫生健康委员会或农业农村部负责；一级、二级实验室由属地卫生健康委员会负责备案。 </w:t>
      </w:r>
    </w:p>
    <w:p w14:paraId="07ADC24C"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个人不得设立病原微生物实验室或者从事病原微生物实验活动。 </w:t>
      </w:r>
    </w:p>
    <w:p w14:paraId="30038ED7"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第二十五条 病原微生物实验室生物安全管理的重点对象是《人间传染的病原微生物名录》《动物病原微生物分类名录》中列为第一类、第二类的病原微生物和按照第一类、第二类管理的病原微生物；以及未列入上述《名录》但与人体健康有关的高致病性病原微生物和疑似高致病性病原微生物。 </w:t>
      </w:r>
    </w:p>
    <w:p w14:paraId="138B8E8C"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第二十六条 病原微生物实验室实行分等级管理，从事病原微生物实验活动应当在相应等级的实验室进行： </w:t>
      </w:r>
    </w:p>
    <w:p w14:paraId="6BE84C6D" w14:textId="77777777" w:rsidR="0010768C" w:rsidRPr="00EA4CF8" w:rsidRDefault="00FA060D" w:rsidP="00E84BE1">
      <w:pPr>
        <w:spacing w:beforeLines="50" w:before="156" w:afterLines="50" w:after="156"/>
        <w:rPr>
          <w:rFonts w:ascii="宋体" w:eastAsia="宋体" w:hAnsi="宋体"/>
        </w:rPr>
      </w:pPr>
      <w:r w:rsidRPr="00EA4CF8">
        <w:rPr>
          <w:rFonts w:ascii="宋体" w:eastAsia="宋体" w:hAnsi="宋体" w:hint="eastAsia"/>
        </w:rPr>
        <w:t>（一）</w:t>
      </w:r>
      <w:r w:rsidR="0010768C" w:rsidRPr="00EA4CF8">
        <w:rPr>
          <w:rFonts w:ascii="宋体" w:eastAsia="宋体" w:hAnsi="宋体"/>
        </w:rPr>
        <w:t>涉及高致病性病原微生物的实验研究工作应在生物安全三级（BSL-3/ABSL-3）或四级（BSL-4/ABSL-4）的实验室中进行；其它涉及病原微生物的实验研究工作应在生物安全一级（BSL-</w:t>
      </w:r>
      <w:r w:rsidR="0010768C" w:rsidRPr="00EA4CF8">
        <w:rPr>
          <w:rFonts w:ascii="宋体" w:eastAsia="宋体" w:hAnsi="宋体"/>
        </w:rPr>
        <w:lastRenderedPageBreak/>
        <w:t xml:space="preserve">1/ABSL-1）或二级（BSL-2/ABSL-2）的实验室中进行。 </w:t>
      </w:r>
    </w:p>
    <w:p w14:paraId="49C8DAF2" w14:textId="77777777" w:rsidR="0010768C" w:rsidRPr="00EA4CF8" w:rsidRDefault="00FA060D" w:rsidP="00E84BE1">
      <w:pPr>
        <w:spacing w:beforeLines="50" w:before="156" w:afterLines="50" w:after="156"/>
        <w:rPr>
          <w:rFonts w:ascii="宋体" w:eastAsia="宋体" w:hAnsi="宋体"/>
        </w:rPr>
      </w:pPr>
      <w:r w:rsidRPr="00EA4CF8">
        <w:rPr>
          <w:rFonts w:ascii="宋体" w:eastAsia="宋体" w:hAnsi="宋体" w:hint="eastAsia"/>
        </w:rPr>
        <w:t>（二）</w:t>
      </w:r>
      <w:r w:rsidR="0010768C" w:rsidRPr="00EA4CF8">
        <w:rPr>
          <w:rFonts w:ascii="宋体" w:eastAsia="宋体" w:hAnsi="宋体"/>
        </w:rPr>
        <w:t xml:space="preserve">低等级病原微生物实验室不得从事国家病原微生物目录规定应当在高等级病原微生物实验室进行的病原微生物实验活动。 </w:t>
      </w:r>
    </w:p>
    <w:p w14:paraId="39845EBD" w14:textId="77777777" w:rsidR="0010768C" w:rsidRPr="00EA4CF8" w:rsidRDefault="00FA060D" w:rsidP="00E84BE1">
      <w:pPr>
        <w:spacing w:beforeLines="50" w:before="156" w:afterLines="50" w:after="156"/>
        <w:rPr>
          <w:rFonts w:ascii="宋体" w:eastAsia="宋体" w:hAnsi="宋体"/>
        </w:rPr>
      </w:pPr>
      <w:r w:rsidRPr="00EA4CF8">
        <w:rPr>
          <w:rFonts w:ascii="宋体" w:eastAsia="宋体" w:hAnsi="宋体" w:hint="eastAsia"/>
        </w:rPr>
        <w:t>（三）</w:t>
      </w:r>
      <w:r w:rsidR="0010768C" w:rsidRPr="00EA4CF8">
        <w:rPr>
          <w:rFonts w:ascii="宋体" w:eastAsia="宋体" w:hAnsi="宋体"/>
        </w:rPr>
        <w:t xml:space="preserve">各实验室在开展病原微生物实验活动前应进行备案。不得在不具备资质的实验室内开展病原微生物实验活动，应当严格按照申报批准的项目内容进行实验，严禁私自扩充实验项目。对我国尚未发现或者已经宣布消灭的病原微生物，未经批准不得从事相关实验活动。 </w:t>
      </w:r>
    </w:p>
    <w:p w14:paraId="263356EC" w14:textId="77777777" w:rsidR="0010768C" w:rsidRPr="00EA4CF8" w:rsidRDefault="00FA060D" w:rsidP="00E84BE1">
      <w:pPr>
        <w:spacing w:beforeLines="50" w:before="156" w:afterLines="50" w:after="156"/>
        <w:rPr>
          <w:rFonts w:ascii="宋体" w:eastAsia="宋体" w:hAnsi="宋体"/>
        </w:rPr>
      </w:pPr>
      <w:r w:rsidRPr="00EA4CF8">
        <w:rPr>
          <w:rFonts w:ascii="宋体" w:eastAsia="宋体" w:hAnsi="宋体" w:hint="eastAsia"/>
        </w:rPr>
        <w:t>（四）</w:t>
      </w:r>
      <w:r w:rsidR="0010768C" w:rsidRPr="00EA4CF8">
        <w:rPr>
          <w:rFonts w:ascii="宋体" w:eastAsia="宋体" w:hAnsi="宋体"/>
        </w:rPr>
        <w:t xml:space="preserve">高等级病原微生物实验室从事高致病性或者疑似高致病性病原微生物实验活动，应当经省级以上人民政府卫生健康或者农业农村主管部门批准。 </w:t>
      </w:r>
    </w:p>
    <w:p w14:paraId="1A9A628B"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第二十七条 实验室负责人对实验室的生物安全负责，实验相关人员应通过生物安全知识培训，获取《生物安全实验室培训证书》。从事病原微生物实验的单位和实验室应当建立健全安全管理体系文件, 并对执行情况进行记录；承担检查和维护实验设施与设备、控制实验室感染等职责。病原微生物实验室备案凭证复印件应报送实验室与设备管理处，生物安全管理体系文件至少应包括： </w:t>
      </w:r>
    </w:p>
    <w:p w14:paraId="2FC33AED"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(一) 实验室人员和项目准入制度； </w:t>
      </w:r>
    </w:p>
    <w:p w14:paraId="6FB85410" w14:textId="77777777" w:rsidR="00E84BE1" w:rsidRPr="00EA4CF8" w:rsidRDefault="0010768C" w:rsidP="00E84BE1">
      <w:pPr>
        <w:spacing w:beforeLines="50" w:before="156" w:afterLines="50" w:after="156"/>
        <w:rPr>
          <w:rFonts w:ascii="宋体" w:eastAsia="宋体" w:hAnsi="宋体"/>
        </w:rPr>
      </w:pPr>
      <w:r w:rsidRPr="00EA4CF8">
        <w:rPr>
          <w:rFonts w:ascii="宋体" w:eastAsia="宋体" w:hAnsi="宋体"/>
        </w:rPr>
        <w:t>(二)人员培训考核制度；</w:t>
      </w:r>
    </w:p>
    <w:p w14:paraId="0D7DCBF9"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(三)人员健康监护制度； </w:t>
      </w:r>
    </w:p>
    <w:p w14:paraId="2E06C123"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(四)生物安全检查制度； </w:t>
      </w:r>
    </w:p>
    <w:p w14:paraId="542C1F99"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(五)实验室人员生物安全行为规范； </w:t>
      </w:r>
    </w:p>
    <w:p w14:paraId="3BC52027"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(六)事件、伤害、事故和职业性疾病报告制度； </w:t>
      </w:r>
    </w:p>
    <w:p w14:paraId="146F3D68"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(七)实验室生物危险标识使用规定； </w:t>
      </w:r>
    </w:p>
    <w:p w14:paraId="0A936BF7"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(八)实验室内务管理制度； </w:t>
      </w:r>
    </w:p>
    <w:p w14:paraId="54A1AA83"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(九)实验室菌（毒）种和生物样本安全采集、运输、保管档案管理制度； </w:t>
      </w:r>
    </w:p>
    <w:p w14:paraId="59173DE1" w14:textId="77777777" w:rsidR="00E84BE1" w:rsidRPr="00EA4CF8" w:rsidRDefault="0010768C" w:rsidP="00E84BE1">
      <w:pPr>
        <w:spacing w:beforeLines="50" w:before="156" w:afterLines="50" w:after="156"/>
        <w:rPr>
          <w:rFonts w:ascii="宋体" w:eastAsia="宋体" w:hAnsi="宋体"/>
        </w:rPr>
      </w:pPr>
      <w:r w:rsidRPr="00EA4CF8">
        <w:rPr>
          <w:rFonts w:ascii="宋体" w:eastAsia="宋体" w:hAnsi="宋体"/>
        </w:rPr>
        <w:t>(十)实验室废弃物管理制度；</w:t>
      </w:r>
    </w:p>
    <w:p w14:paraId="6BADB5DB"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(十一)实验室消毒隔离制度； </w:t>
      </w:r>
    </w:p>
    <w:p w14:paraId="02267997"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(十二)实验室应急处置预案； </w:t>
      </w:r>
    </w:p>
    <w:p w14:paraId="1913400B"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(十三)实验活动生物安全标准操作规程； </w:t>
      </w:r>
    </w:p>
    <w:p w14:paraId="128CA398"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(十四) 实验室安全保卫制度； </w:t>
      </w:r>
    </w:p>
    <w:p w14:paraId="386CAE2C"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(十五)其他必要的管理性和技术性文件。 </w:t>
      </w:r>
    </w:p>
    <w:p w14:paraId="3C62B16A"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第二十八条 高致病性病原微生物菌（毒）种或样本的采集（购）及运输应按照《病原微生物实验室安全管理条例》《可感染人类的高致病性病原微生物菌（毒）种或样本运输管理规定》相关规定执行。 </w:t>
      </w:r>
    </w:p>
    <w:p w14:paraId="313D0AC6"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第二十九条 高致病性病原微生物样本的采集人员在采集过程中应当防止病原微生物扩散和感染，并对样本的来源、采集过程和方法、销毁等作详细记录。 </w:t>
      </w:r>
    </w:p>
    <w:p w14:paraId="0DD30A8D"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lastRenderedPageBreak/>
        <w:t xml:space="preserve">第三十条 病原微生物菌(毒)种和样本的采购（集） 和保管： </w:t>
      </w:r>
    </w:p>
    <w:p w14:paraId="744874AC"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(一)实验室应当做好病原微生物管理台账，明确记录采购（集）病原微生物名称、类别、采购（集）渠道、经办人员等信息。 </w:t>
      </w:r>
    </w:p>
    <w:p w14:paraId="1AB0E632"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二)保管单位应当制定严格的安全保管制度，储存病原微生物菌(毒)种和样本，做好病原微生物菌(毒)种和样本进出、储存、领用记录和销毁，建立台账管理制度，并指定专人负责，做到“双人双锁、双人领用”。对高致病性病原微生物菌(毒)种和样本应当设专库或者专柜单独储存，分类管理、安全存放、随时监控，并有采购、使用和销毁记录等，严防丢失或被盗。 </w:t>
      </w:r>
    </w:p>
    <w:p w14:paraId="0F7BBB72"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三)实验室在取得从事高致病性病原微生物实验活动的批准文件后，方可进行相关实验并在相应安全等级实验室开展活动。项目结束后，应当依照国务院卫生健康主管部门与农业农村主管部门的规定，及时将病原微生物菌(毒)种和样本，就地销毁或者送交上级保管单位保管。对于需送交上级保管单位的病原微生物菌(毒)种和样本应予以登记，并取回上级保管单位的接收证明。 </w:t>
      </w:r>
    </w:p>
    <w:p w14:paraId="18D2CF7F"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第三十一条 病原微生物实验室应加强对实验活动废弃物的管理，依法对废水、废气以及其他废弃物进行处置，采取措施防止污染： </w:t>
      </w:r>
    </w:p>
    <w:p w14:paraId="6A6EEEC3" w14:textId="77777777" w:rsidR="0010768C" w:rsidRPr="00EA4CF8" w:rsidRDefault="003D79F3" w:rsidP="00E84BE1">
      <w:pPr>
        <w:spacing w:beforeLines="50" w:before="156" w:afterLines="50" w:after="156"/>
        <w:rPr>
          <w:rFonts w:ascii="宋体" w:eastAsia="宋体" w:hAnsi="宋体"/>
        </w:rPr>
      </w:pPr>
      <w:r w:rsidRPr="00EA4CF8">
        <w:rPr>
          <w:rFonts w:ascii="宋体" w:eastAsia="宋体" w:hAnsi="宋体" w:hint="eastAsia"/>
        </w:rPr>
        <w:t>（一）</w:t>
      </w:r>
      <w:r w:rsidR="0010768C" w:rsidRPr="00EA4CF8">
        <w:rPr>
          <w:rFonts w:ascii="宋体" w:eastAsia="宋体" w:hAnsi="宋体"/>
        </w:rPr>
        <w:t xml:space="preserve">涉及病原微生物实验的废弃物，应当先进行高温高压灭菌处理或其它合理合法的无害化处理； </w:t>
      </w:r>
    </w:p>
    <w:p w14:paraId="3CCA8E73" w14:textId="77777777" w:rsidR="0010768C" w:rsidRPr="00EA4CF8" w:rsidRDefault="003D79F3" w:rsidP="00E84BE1">
      <w:pPr>
        <w:spacing w:beforeLines="50" w:before="156" w:afterLines="50" w:after="156"/>
        <w:rPr>
          <w:rFonts w:ascii="宋体" w:eastAsia="宋体" w:hAnsi="宋体"/>
        </w:rPr>
      </w:pPr>
      <w:r w:rsidRPr="00EA4CF8">
        <w:rPr>
          <w:rFonts w:ascii="宋体" w:eastAsia="宋体" w:hAnsi="宋体" w:hint="eastAsia"/>
        </w:rPr>
        <w:t>（二）</w:t>
      </w:r>
      <w:r w:rsidR="0010768C" w:rsidRPr="00EA4CF8">
        <w:rPr>
          <w:rFonts w:ascii="宋体" w:eastAsia="宋体" w:hAnsi="宋体"/>
        </w:rPr>
        <w:t xml:space="preserve">所有废弃物应进行分类暂储，贴上标签，按规定的时间送废弃物中转站并进行登记，不得随意丢弃； </w:t>
      </w:r>
    </w:p>
    <w:p w14:paraId="41C7A2ED" w14:textId="77777777" w:rsidR="0010768C" w:rsidRPr="00EA4CF8" w:rsidRDefault="003D79F3" w:rsidP="00E84BE1">
      <w:pPr>
        <w:spacing w:beforeLines="50" w:before="156" w:afterLines="50" w:after="156"/>
        <w:rPr>
          <w:rFonts w:ascii="宋体" w:eastAsia="宋体" w:hAnsi="宋体"/>
        </w:rPr>
      </w:pPr>
      <w:r w:rsidRPr="00EA4CF8">
        <w:rPr>
          <w:rFonts w:ascii="宋体" w:eastAsia="宋体" w:hAnsi="宋体" w:hint="eastAsia"/>
        </w:rPr>
        <w:t>（三）</w:t>
      </w:r>
      <w:r w:rsidR="0010768C" w:rsidRPr="00EA4CF8">
        <w:rPr>
          <w:rFonts w:ascii="宋体" w:eastAsia="宋体" w:hAnsi="宋体"/>
        </w:rPr>
        <w:t xml:space="preserve">由学校实验室废弃物管理部门联系有资质的公司清运处置。 </w:t>
      </w:r>
    </w:p>
    <w:p w14:paraId="22C22D13"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第三十二条 涉及生物毒素、植物有害生物及其他生物因子操作的生物安全实验室建设和管理，参照有关病原微生物实验室的规定执行。 </w:t>
      </w:r>
    </w:p>
    <w:p w14:paraId="0E47F69D" w14:textId="77777777" w:rsidR="0010768C" w:rsidRPr="00EA4CF8" w:rsidRDefault="0010768C" w:rsidP="00A22F61">
      <w:pPr>
        <w:ind w:right="684"/>
        <w:rPr>
          <w:rFonts w:ascii="微软雅黑" w:eastAsia="微软雅黑" w:hAnsi="微软雅黑" w:cs="微软雅黑"/>
        </w:rPr>
      </w:pPr>
      <w:r w:rsidRPr="00EA4CF8">
        <w:rPr>
          <w:rFonts w:ascii="微软雅黑" w:eastAsia="微软雅黑" w:hAnsi="微软雅黑" w:cs="微软雅黑"/>
        </w:rPr>
        <w:t xml:space="preserve"> </w:t>
      </w:r>
    </w:p>
    <w:p w14:paraId="79CCAE29" w14:textId="77777777" w:rsidR="0010768C" w:rsidRPr="00EA4CF8" w:rsidRDefault="0010768C" w:rsidP="00E84BE1">
      <w:pPr>
        <w:ind w:right="684"/>
        <w:jc w:val="center"/>
        <w:rPr>
          <w:rFonts w:ascii="微软雅黑" w:eastAsia="微软雅黑" w:hAnsi="微软雅黑" w:cs="微软雅黑"/>
        </w:rPr>
      </w:pPr>
      <w:r w:rsidRPr="00EA4CF8">
        <w:rPr>
          <w:rFonts w:ascii="微软雅黑" w:eastAsia="微软雅黑" w:hAnsi="微软雅黑" w:cs="微软雅黑"/>
        </w:rPr>
        <w:t>第五章 实验动物生物安全管理</w:t>
      </w:r>
    </w:p>
    <w:p w14:paraId="3C4265E3"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第三十三条 开展实验动物相关工作，实行许可证制度，包括：实验动物生产许可证、实验动物使用许可证、实验动物从业人员上岗证、动物实验技术人员资格认可证等。 </w:t>
      </w:r>
    </w:p>
    <w:p w14:paraId="5A4B8D34"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第三十四条 从事实验动物饲育和动物实验的单位应当建立相关的管理制度及操作规程，加强安全管理，防止实验动物安全事故发生。 </w:t>
      </w:r>
    </w:p>
    <w:p w14:paraId="1F74F8A2"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第三十五条 实验动物应当来源于具有《实验动物生产许可证》的单位，并附有动物质量合格证明书。不允许向无《实验动物生产许可证》的单位和个人购买实验动物。 </w:t>
      </w:r>
    </w:p>
    <w:p w14:paraId="6573122D"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第三十六条 从国内其他单位引入的实验动物，应当附有饲养单位签发的质量合格证书和当地政府相关部门出具的运输检疫报告，经隔离检疫合格后，方可接收；从国外进口实验动物，应按照《中华人民共和国进境动植物检疫审批管理办法》的相关规定进行；不得从疫区引进动物。 </w:t>
      </w:r>
    </w:p>
    <w:p w14:paraId="0A8D3273"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需要引进野生动物的，应当遵守《中华人民共和国野生动物保护法》，由引进单位在原地进行检疫，确认无人畜共患病并取得当地卫生防疫部门的证明后方可引进。各相关单位应加强动物防疫，防止动物源性传染病传播。 </w:t>
      </w:r>
    </w:p>
    <w:p w14:paraId="65D5210B"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第三十七条 动物实验应在具有《实验动物使用许可证》的设施中进行。原则上不允许在无《实</w:t>
      </w:r>
      <w:r w:rsidRPr="00EA4CF8">
        <w:rPr>
          <w:rFonts w:ascii="宋体" w:eastAsia="宋体" w:hAnsi="宋体"/>
        </w:rPr>
        <w:lastRenderedPageBreak/>
        <w:t xml:space="preserve">验动物使用许可证》的设施内擅自饲养动物及进行动物实验，确有教学和科研工作特殊要求的，应当向学校生物研究工作安全指导委员会提出申请，经审批许可后，方可在规定地点、规定时限内进行饲养和实验。 </w:t>
      </w:r>
    </w:p>
    <w:p w14:paraId="3C6196D6"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第三十八条 进行动物实验应严格遵守实验室的规章制度和操作规程。相关单位需从事涉及高致病性病原微生物的动物实验，应当通过校实验室与设备管理处上报卫生健康或农业农村主管部门审批。需从事涉及低致病性病原微生物的动物实验，应当通过单位向卫生健康或农业农村主管部门备案。相关实验室应当采取措施，加强对实验动物的管理，防止动物逃逸，对使用后的实验动物按照国家规定进行无害化处理，实现实验动物可追溯。禁止将使用后的实验动物流入市场。 </w:t>
      </w:r>
    </w:p>
    <w:p w14:paraId="06E4628B"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第三十九条 凡用于病原体感染、化学有毒物质或放射性实验的实验动物，应在特殊的设施内进行饲养和环境保护，并按照生物安全等级和相关规定分类管理。 </w:t>
      </w:r>
    </w:p>
    <w:p w14:paraId="02A516F6"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第四十条 对必须进行预防接种的实验动物，应当根据实验要求或《家畜家禽防疫条例》的有关规定，进行预防接种。 </w:t>
      </w:r>
    </w:p>
    <w:p w14:paraId="126E9225"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第四十一条 落实实验室设施及环境的清洁卫生和消毒灭菌制度，控制设施内物品、空气等，达到洁净或无菌程度。防止昆虫、野鼠等外来动物进入实验室，或实验室动物外逃，严防疾病传入动物饲养设施，杜绝人畜共患病发生。 </w:t>
      </w:r>
    </w:p>
    <w:p w14:paraId="36E94074"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第四十二条 实验动物饲育工作部门应根据遗传学、微生物学、营养学、饲育环境方面的国家标准和要求，定期对实验动物进行质量检测，各项操作和监控过程的数据应有完整、准确的记录，并建立统计汇报制度。 </w:t>
      </w:r>
    </w:p>
    <w:p w14:paraId="2D5A76A9"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第四十三条 从事实验动物工作的人员应树立疾病预防及控制意识，定期进行健康检查，不得在不同实验动物设施长时间滞留。对患有传染性疾病或其它不适宜从事实验动物工作的人员，应及时调换工作岗位。 </w:t>
      </w:r>
    </w:p>
    <w:p w14:paraId="0287070B"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第四十四条 实验动物设施内产生的废弃物需经无害化处理后方可排出，任何单位和个人不得随意丢弃或按生活垃圾处理实验后或正常死亡的动物尸体。实验动物尸体应先就地进行无害化处理（如高温高压灭菌），包装好贴上标签后存放于专用冰柜或送校实验动物中心暂存，明确记录尸体处理时间、数量、处理方式等信息，随后送有资质的公司进行处理。 </w:t>
      </w:r>
    </w:p>
    <w:p w14:paraId="1125D5B7"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第四十五条 从事基因修饰实验动物研究、饲育和应用等工作，应当严格遵照国家《基因工程安全管理办法》等有关规定。 </w:t>
      </w:r>
    </w:p>
    <w:p w14:paraId="7384811B"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第四十六条 实验动物异常死亡，应及时查明原因，妥善处理，并做好记录。 </w:t>
      </w:r>
    </w:p>
    <w:p w14:paraId="3D59DF6C"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第四十七条 发生实验动物突发事件时，应立即启动实验室突发安全事故应急预案，将事故危害控制到最低水平。 </w:t>
      </w:r>
    </w:p>
    <w:p w14:paraId="3BDCFA64"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第四十八条 其他未尽事项参照《实验动物管理条例》和国家标准、地方标准、团体标准、行业标准等有关规定执行。 </w:t>
      </w:r>
    </w:p>
    <w:p w14:paraId="277EA519" w14:textId="77777777" w:rsidR="0010768C" w:rsidRPr="00EA4CF8" w:rsidRDefault="0010768C" w:rsidP="0010768C">
      <w:pPr>
        <w:spacing w:after="164" w:line="259" w:lineRule="auto"/>
        <w:ind w:left="641"/>
      </w:pPr>
      <w:r w:rsidRPr="00EA4CF8">
        <w:rPr>
          <w:rFonts w:ascii="微软雅黑" w:eastAsia="微软雅黑" w:hAnsi="微软雅黑" w:cs="微软雅黑"/>
        </w:rPr>
        <w:t xml:space="preserve"> </w:t>
      </w:r>
    </w:p>
    <w:p w14:paraId="40907098" w14:textId="77777777" w:rsidR="0010768C" w:rsidRPr="00EA4CF8" w:rsidRDefault="0010768C" w:rsidP="00E84BE1">
      <w:pPr>
        <w:ind w:right="684"/>
        <w:jc w:val="center"/>
        <w:rPr>
          <w:rFonts w:ascii="微软雅黑" w:eastAsia="微软雅黑" w:hAnsi="微软雅黑" w:cs="微软雅黑"/>
        </w:rPr>
      </w:pPr>
      <w:r w:rsidRPr="00EA4CF8">
        <w:rPr>
          <w:rFonts w:ascii="微软雅黑" w:eastAsia="微软雅黑" w:hAnsi="微软雅黑" w:cs="微软雅黑"/>
        </w:rPr>
        <w:t>第六章 人类遗传资源与生物资源安全管理</w:t>
      </w:r>
    </w:p>
    <w:p w14:paraId="003C601F"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第四十九条 采集、保藏、利用、对外提供我国人类遗传资源，应当符合伦理原则，不得危害公</w:t>
      </w:r>
      <w:r w:rsidRPr="00EA4CF8">
        <w:rPr>
          <w:rFonts w:ascii="宋体" w:eastAsia="宋体" w:hAnsi="宋体"/>
        </w:rPr>
        <w:lastRenderedPageBreak/>
        <w:t xml:space="preserve">众健康、国家安全和社会公共利益。 </w:t>
      </w:r>
    </w:p>
    <w:p w14:paraId="27404421"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第五十条 从事下列活动，应当经学校科技处或社科处批准： </w:t>
      </w:r>
    </w:p>
    <w:p w14:paraId="678268AD"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（一）</w:t>
      </w:r>
      <w:r w:rsidR="0010768C" w:rsidRPr="00EA4CF8">
        <w:rPr>
          <w:rFonts w:ascii="宋体" w:eastAsia="宋体" w:hAnsi="宋体"/>
        </w:rPr>
        <w:t xml:space="preserve">采集我国重要遗传家系、特定地区人类遗传资源或者采集国务院科学技术主管部门规定的种类、数量的人类遗传资源； </w:t>
      </w:r>
    </w:p>
    <w:p w14:paraId="10F6900A"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（二）</w:t>
      </w:r>
      <w:r w:rsidR="0010768C" w:rsidRPr="00EA4CF8">
        <w:rPr>
          <w:rFonts w:ascii="宋体" w:eastAsia="宋体" w:hAnsi="宋体"/>
        </w:rPr>
        <w:t xml:space="preserve">保藏我国人类遗传资源； </w:t>
      </w:r>
    </w:p>
    <w:p w14:paraId="5E008548"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（三）</w:t>
      </w:r>
      <w:r w:rsidR="0010768C" w:rsidRPr="00EA4CF8">
        <w:rPr>
          <w:rFonts w:ascii="宋体" w:eastAsia="宋体" w:hAnsi="宋体"/>
        </w:rPr>
        <w:t xml:space="preserve">利用我国人类遗传资源开展国际科学研究合作； </w:t>
      </w:r>
    </w:p>
    <w:p w14:paraId="5505F718" w14:textId="77777777" w:rsidR="0010768C" w:rsidRPr="00EA4CF8" w:rsidRDefault="00E84BE1" w:rsidP="00E84BE1">
      <w:pPr>
        <w:spacing w:beforeLines="50" w:before="156" w:afterLines="50" w:after="156"/>
        <w:rPr>
          <w:rFonts w:ascii="宋体" w:eastAsia="宋体" w:hAnsi="宋体"/>
        </w:rPr>
      </w:pPr>
      <w:r w:rsidRPr="00EA4CF8">
        <w:rPr>
          <w:rFonts w:ascii="宋体" w:eastAsia="宋体" w:hAnsi="宋体" w:hint="eastAsia"/>
        </w:rPr>
        <w:t>（四）</w:t>
      </w:r>
      <w:r w:rsidR="0010768C" w:rsidRPr="00EA4CF8">
        <w:rPr>
          <w:rFonts w:ascii="宋体" w:eastAsia="宋体" w:hAnsi="宋体"/>
        </w:rPr>
        <w:t xml:space="preserve">将我国人类遗传资源材料运送、邮寄、携带出境。 </w:t>
      </w:r>
    </w:p>
    <w:p w14:paraId="60E528B0" w14:textId="77777777" w:rsidR="00FA060D" w:rsidRPr="00EA4CF8" w:rsidRDefault="0010768C" w:rsidP="00E84BE1">
      <w:pPr>
        <w:spacing w:beforeLines="50" w:before="156" w:afterLines="50" w:after="156"/>
        <w:rPr>
          <w:rFonts w:ascii="宋体" w:eastAsia="宋体" w:hAnsi="宋体"/>
        </w:rPr>
      </w:pPr>
      <w:r w:rsidRPr="00EA4CF8">
        <w:rPr>
          <w:rFonts w:ascii="宋体" w:eastAsia="宋体" w:hAnsi="宋体"/>
        </w:rPr>
        <w:t>第五十一条 采集我国重要遗传家系、特定地区人类遗传资源或者采集国务院科学技术主管部门规定种类、数量的人类遗传资源的，应当符合下列条件，并经国务院科学技术主管部门批准：</w:t>
      </w:r>
    </w:p>
    <w:p w14:paraId="5256C107"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（一）采集目的明确、合法； </w:t>
      </w:r>
    </w:p>
    <w:p w14:paraId="65380242" w14:textId="77777777" w:rsidR="0010768C" w:rsidRPr="00EA4CF8" w:rsidRDefault="00FA060D" w:rsidP="00E84BE1">
      <w:pPr>
        <w:spacing w:beforeLines="50" w:before="156" w:afterLines="50" w:after="156"/>
        <w:rPr>
          <w:rFonts w:ascii="宋体" w:eastAsia="宋体" w:hAnsi="宋体"/>
        </w:rPr>
      </w:pPr>
      <w:r w:rsidRPr="00EA4CF8">
        <w:rPr>
          <w:rFonts w:ascii="宋体" w:eastAsia="宋体" w:hAnsi="宋体" w:hint="eastAsia"/>
        </w:rPr>
        <w:t>（二）</w:t>
      </w:r>
      <w:r w:rsidR="0010768C" w:rsidRPr="00EA4CF8">
        <w:rPr>
          <w:rFonts w:ascii="宋体" w:eastAsia="宋体" w:hAnsi="宋体"/>
        </w:rPr>
        <w:t xml:space="preserve">采集方案合理； </w:t>
      </w:r>
    </w:p>
    <w:p w14:paraId="30BB7A37" w14:textId="77777777" w:rsidR="0010768C" w:rsidRPr="00EA4CF8" w:rsidRDefault="00FA060D" w:rsidP="00E84BE1">
      <w:pPr>
        <w:spacing w:beforeLines="50" w:before="156" w:afterLines="50" w:after="156"/>
        <w:rPr>
          <w:rFonts w:ascii="宋体" w:eastAsia="宋体" w:hAnsi="宋体"/>
        </w:rPr>
      </w:pPr>
      <w:r w:rsidRPr="00EA4CF8">
        <w:rPr>
          <w:rFonts w:ascii="宋体" w:eastAsia="宋体" w:hAnsi="宋体" w:hint="eastAsia"/>
        </w:rPr>
        <w:t>（三）</w:t>
      </w:r>
      <w:r w:rsidR="0010768C" w:rsidRPr="00EA4CF8">
        <w:rPr>
          <w:rFonts w:ascii="宋体" w:eastAsia="宋体" w:hAnsi="宋体"/>
        </w:rPr>
        <w:t xml:space="preserve">通过伦理审查； </w:t>
      </w:r>
    </w:p>
    <w:p w14:paraId="234C5A76" w14:textId="77777777" w:rsidR="0010768C" w:rsidRPr="00EA4CF8" w:rsidRDefault="00FA060D" w:rsidP="00E84BE1">
      <w:pPr>
        <w:spacing w:beforeLines="50" w:before="156" w:afterLines="50" w:after="156"/>
        <w:rPr>
          <w:rFonts w:ascii="宋体" w:eastAsia="宋体" w:hAnsi="宋体"/>
        </w:rPr>
      </w:pPr>
      <w:r w:rsidRPr="00EA4CF8">
        <w:rPr>
          <w:rFonts w:ascii="宋体" w:eastAsia="宋体" w:hAnsi="宋体" w:hint="eastAsia"/>
        </w:rPr>
        <w:t>（四）</w:t>
      </w:r>
      <w:r w:rsidR="0010768C" w:rsidRPr="00EA4CF8">
        <w:rPr>
          <w:rFonts w:ascii="宋体" w:eastAsia="宋体" w:hAnsi="宋体"/>
        </w:rPr>
        <w:t xml:space="preserve">具有负责人类遗传资源管理的管理制度； </w:t>
      </w:r>
    </w:p>
    <w:p w14:paraId="43372979" w14:textId="77777777" w:rsidR="0010768C" w:rsidRPr="00EA4CF8" w:rsidRDefault="00FA060D" w:rsidP="00E84BE1">
      <w:pPr>
        <w:spacing w:beforeLines="50" w:before="156" w:afterLines="50" w:after="156"/>
        <w:rPr>
          <w:rFonts w:ascii="宋体" w:eastAsia="宋体" w:hAnsi="宋体"/>
        </w:rPr>
      </w:pPr>
      <w:r w:rsidRPr="00EA4CF8">
        <w:rPr>
          <w:rFonts w:ascii="宋体" w:eastAsia="宋体" w:hAnsi="宋体" w:hint="eastAsia"/>
        </w:rPr>
        <w:t>（五）</w:t>
      </w:r>
      <w:r w:rsidR="0010768C" w:rsidRPr="00EA4CF8">
        <w:rPr>
          <w:rFonts w:ascii="宋体" w:eastAsia="宋体" w:hAnsi="宋体"/>
        </w:rPr>
        <w:t xml:space="preserve">具有与采集活动相适应的场所、设施、设备和人员。 </w:t>
      </w:r>
    </w:p>
    <w:p w14:paraId="363EE12C"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第五十二条 将我国人类遗传资源信息向境外组织、个人及其设立或者实际控制的机构提供或者开放使用的，应当向国务院科学技术主管部门事先报告并提交信息备份。 </w:t>
      </w:r>
    </w:p>
    <w:p w14:paraId="25512323" w14:textId="77777777" w:rsidR="0010768C" w:rsidRPr="00EA4CF8" w:rsidRDefault="0010768C" w:rsidP="00E84BE1">
      <w:pPr>
        <w:spacing w:beforeLines="50" w:before="156" w:afterLines="50" w:after="156"/>
        <w:rPr>
          <w:rFonts w:ascii="宋体" w:eastAsia="宋体" w:hAnsi="宋体"/>
        </w:rPr>
      </w:pPr>
      <w:r w:rsidRPr="00EA4CF8">
        <w:rPr>
          <w:rFonts w:ascii="宋体" w:eastAsia="宋体" w:hAnsi="宋体"/>
        </w:rPr>
        <w:t xml:space="preserve">第五十三条 采集、保藏、利用、对外提供我国人类遗传资源，应当尊重人类遗传资源提供者的隐私权，取得其事先知情同意，并保护其合法权益。 </w:t>
      </w:r>
    </w:p>
    <w:p w14:paraId="34BDBA80" w14:textId="77777777" w:rsidR="0010768C" w:rsidRPr="00EA4CF8" w:rsidRDefault="0010768C" w:rsidP="0010768C">
      <w:pPr>
        <w:spacing w:after="163" w:line="259" w:lineRule="auto"/>
      </w:pPr>
      <w:r w:rsidRPr="00EA4CF8">
        <w:rPr>
          <w:rFonts w:ascii="微软雅黑" w:eastAsia="微软雅黑" w:hAnsi="微软雅黑" w:cs="微软雅黑"/>
        </w:rPr>
        <w:t xml:space="preserve"> </w:t>
      </w:r>
    </w:p>
    <w:p w14:paraId="6DA89099" w14:textId="77777777" w:rsidR="0010768C" w:rsidRPr="00EA4CF8" w:rsidRDefault="0010768C" w:rsidP="00A22F61">
      <w:pPr>
        <w:ind w:left="638" w:right="684" w:firstLine="2902"/>
        <w:rPr>
          <w:rFonts w:ascii="微软雅黑" w:eastAsia="微软雅黑" w:hAnsi="微软雅黑" w:cs="微软雅黑"/>
        </w:rPr>
      </w:pPr>
      <w:r w:rsidRPr="00EA4CF8">
        <w:rPr>
          <w:rFonts w:ascii="微软雅黑" w:eastAsia="微软雅黑" w:hAnsi="微软雅黑" w:cs="微软雅黑"/>
        </w:rPr>
        <w:t xml:space="preserve">第七章 责任追究 </w:t>
      </w:r>
    </w:p>
    <w:p w14:paraId="76C01E16"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第五十四条 有下列情形的，根据有关法律法规和厦门大学实验室安全责任相关规定予以责任追究。 </w:t>
      </w:r>
    </w:p>
    <w:p w14:paraId="434F3065"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（一）有下列情形之一的，视情节轻重分别给予通报批评警告、责令停止工作等处理： </w:t>
      </w:r>
    </w:p>
    <w:p w14:paraId="50007D04"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1．使用不符合规定的装置、仪器、实验室等设施的； </w:t>
      </w:r>
    </w:p>
    <w:p w14:paraId="3DC8D2A0"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2．违反生物安全、动物实验操作规范的； </w:t>
      </w:r>
    </w:p>
    <w:p w14:paraId="5C452B99"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3．从事国家禁止的生物技术研究、开发与应用活动的； </w:t>
      </w:r>
    </w:p>
    <w:p w14:paraId="64A686DD"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4．从事生物技术研究、开发活动未遵守国家生物技术研究开发安全管理规范的； 5．从事病原微生物实验活动未在相应等级的实验室进行，或者高等级病原微生物实验室未经批准从事高致病性、疑似高致病性病原微生物实验活动的； </w:t>
      </w:r>
    </w:p>
    <w:p w14:paraId="6390B6E8"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6．未经实验室负责人批准进入生物安全三级或四级病原微生物实验室的； </w:t>
      </w:r>
    </w:p>
    <w:p w14:paraId="41C5CE54"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7．购买或者引进列入管控清单的重要设备、特殊生物因子未进行登记的； </w:t>
      </w:r>
    </w:p>
    <w:p w14:paraId="5C894382"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lastRenderedPageBreak/>
        <w:t xml:space="preserve">8．采集、保藏、运输人类遗传资源未遵守我国人类遗传资源管理规范的； </w:t>
      </w:r>
    </w:p>
    <w:p w14:paraId="18EFA7A6"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9．违反其它规定的； </w:t>
      </w:r>
    </w:p>
    <w:p w14:paraId="3CFF417A"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造成下列情形之一的，责任单位或责任人应当立即停止损害行为，并负责治理污染，赔偿损失： </w:t>
      </w:r>
    </w:p>
    <w:p w14:paraId="277FCBAD"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1．严重污染实验室环境的； </w:t>
      </w:r>
    </w:p>
    <w:p w14:paraId="6CB563F7"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2．损害或影响实验室附近公众健康的； </w:t>
      </w:r>
    </w:p>
    <w:p w14:paraId="05C8FCCF"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对违反规定造成生态资源破坏、影响生态平衡等生物安全事故给学校造成经济损失的，追究责任单位及责任人的民事责任，涉嫌犯罪的，移送有关部门依法处理。 </w:t>
      </w:r>
    </w:p>
    <w:p w14:paraId="0A975144" w14:textId="77777777" w:rsidR="003D79F3" w:rsidRPr="00EA4CF8" w:rsidRDefault="0010768C" w:rsidP="00FA060D">
      <w:pPr>
        <w:spacing w:beforeLines="50" w:before="156" w:afterLines="50" w:after="156"/>
        <w:rPr>
          <w:rFonts w:ascii="宋体" w:eastAsia="宋体" w:hAnsi="宋体"/>
        </w:rPr>
      </w:pPr>
      <w:r w:rsidRPr="00EA4CF8">
        <w:rPr>
          <w:rFonts w:ascii="宋体" w:eastAsia="宋体" w:hAnsi="宋体"/>
        </w:rPr>
        <w:t>第五十五条 科研项目实施过程中，应严格恪守伦理原则，遵守国家科学伦理及科技安全相关法律法规，开展负责任的研究活动，有违反科研伦理和科技安全行为的，将依法依规严肃处理。</w:t>
      </w:r>
    </w:p>
    <w:p w14:paraId="6A155CCA" w14:textId="77777777" w:rsidR="003D79F3" w:rsidRPr="00EA4CF8" w:rsidRDefault="0010768C" w:rsidP="003D79F3">
      <w:pPr>
        <w:spacing w:beforeLines="50" w:before="156" w:afterLines="50" w:after="156"/>
        <w:jc w:val="center"/>
        <w:rPr>
          <w:rFonts w:ascii="宋体" w:eastAsia="宋体" w:hAnsi="宋体"/>
        </w:rPr>
      </w:pPr>
      <w:r w:rsidRPr="00EA4CF8">
        <w:rPr>
          <w:rFonts w:ascii="微软雅黑" w:eastAsia="微软雅黑" w:hAnsi="微软雅黑" w:cs="微软雅黑"/>
        </w:rPr>
        <w:t>第八章 附则</w:t>
      </w:r>
    </w:p>
    <w:p w14:paraId="5095AF56"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第五十六条 本规定下列术语的含义： </w:t>
      </w:r>
    </w:p>
    <w:p w14:paraId="19745D0C" w14:textId="77777777" w:rsidR="0010768C" w:rsidRPr="00EA4CF8" w:rsidRDefault="003D79F3" w:rsidP="00FA060D">
      <w:pPr>
        <w:spacing w:beforeLines="50" w:before="156" w:afterLines="50" w:after="156"/>
        <w:rPr>
          <w:rFonts w:ascii="宋体" w:eastAsia="宋体" w:hAnsi="宋体"/>
        </w:rPr>
      </w:pPr>
      <w:r w:rsidRPr="00EA4CF8">
        <w:rPr>
          <w:rFonts w:ascii="宋体" w:eastAsia="宋体" w:hAnsi="宋体" w:hint="eastAsia"/>
        </w:rPr>
        <w:t>（一）</w:t>
      </w:r>
      <w:r w:rsidR="0010768C" w:rsidRPr="00EA4CF8">
        <w:rPr>
          <w:rFonts w:ascii="宋体" w:eastAsia="宋体" w:hAnsi="宋体"/>
        </w:rPr>
        <w:t xml:space="preserve">生物技术研究、开发与应用，指通过科学和工程原理认识、改造、合成、利用生物而从事的科学研究、技术开发与应用等活动。 </w:t>
      </w:r>
    </w:p>
    <w:p w14:paraId="202250EE" w14:textId="77777777" w:rsidR="0010768C" w:rsidRPr="00EA4CF8" w:rsidRDefault="003D79F3" w:rsidP="00FA060D">
      <w:pPr>
        <w:spacing w:beforeLines="50" w:before="156" w:afterLines="50" w:after="156"/>
        <w:rPr>
          <w:rFonts w:ascii="宋体" w:eastAsia="宋体" w:hAnsi="宋体"/>
        </w:rPr>
      </w:pPr>
      <w:r w:rsidRPr="00EA4CF8">
        <w:rPr>
          <w:rFonts w:ascii="宋体" w:eastAsia="宋体" w:hAnsi="宋体" w:hint="eastAsia"/>
        </w:rPr>
        <w:t>（二）</w:t>
      </w:r>
      <w:r w:rsidR="0010768C" w:rsidRPr="00EA4CF8">
        <w:rPr>
          <w:rFonts w:ascii="宋体" w:eastAsia="宋体" w:hAnsi="宋体"/>
        </w:rPr>
        <w:t xml:space="preserve">遗传工程体，指利用基因工程的遗传操作获得的有机体，包括遗传工程动物、遗传工程植物和遗传工程微生物。 </w:t>
      </w:r>
    </w:p>
    <w:p w14:paraId="5F877D72" w14:textId="77777777" w:rsidR="0010768C" w:rsidRPr="00EA4CF8" w:rsidRDefault="003D79F3" w:rsidP="00FA060D">
      <w:pPr>
        <w:spacing w:beforeLines="50" w:before="156" w:afterLines="50" w:after="156"/>
        <w:rPr>
          <w:rFonts w:ascii="宋体" w:eastAsia="宋体" w:hAnsi="宋体"/>
        </w:rPr>
      </w:pPr>
      <w:r w:rsidRPr="00EA4CF8">
        <w:rPr>
          <w:rFonts w:ascii="宋体" w:eastAsia="宋体" w:hAnsi="宋体" w:hint="eastAsia"/>
        </w:rPr>
        <w:t>（三）</w:t>
      </w:r>
      <w:r w:rsidR="0010768C" w:rsidRPr="00EA4CF8">
        <w:rPr>
          <w:rFonts w:ascii="宋体" w:eastAsia="宋体" w:hAnsi="宋体"/>
        </w:rPr>
        <w:t xml:space="preserve">下列变异体和重组体不属于本规定所称遗传工程体：用细胞融合或者原生质体融合技术获得的生物；传统杂交繁殖技术获得的动物和植物；物理化学因素诱变技术其遗传组成的生物；以及染色体结构畸变和数目畸变的生物。 </w:t>
      </w:r>
    </w:p>
    <w:p w14:paraId="6BE46716" w14:textId="77777777" w:rsidR="0010768C" w:rsidRPr="00EA4CF8" w:rsidRDefault="003D79F3" w:rsidP="00FA060D">
      <w:pPr>
        <w:spacing w:beforeLines="50" w:before="156" w:afterLines="50" w:after="156"/>
        <w:rPr>
          <w:rFonts w:ascii="宋体" w:eastAsia="宋体" w:hAnsi="宋体"/>
        </w:rPr>
      </w:pPr>
      <w:r w:rsidRPr="00EA4CF8">
        <w:rPr>
          <w:rFonts w:ascii="宋体" w:eastAsia="宋体" w:hAnsi="宋体" w:hint="eastAsia"/>
        </w:rPr>
        <w:t>（四）</w:t>
      </w:r>
      <w:r w:rsidR="0010768C" w:rsidRPr="00EA4CF8">
        <w:rPr>
          <w:rFonts w:ascii="宋体" w:eastAsia="宋体" w:hAnsi="宋体"/>
        </w:rPr>
        <w:t xml:space="preserve">遗传工程产品，指含有遗传工程体、遗传工程体成份或者遗传工程体目的基因表达产物的产品。 </w:t>
      </w:r>
    </w:p>
    <w:p w14:paraId="3453ADAE" w14:textId="77777777" w:rsidR="0010768C" w:rsidRPr="00EA4CF8" w:rsidRDefault="003D79F3" w:rsidP="00FA060D">
      <w:pPr>
        <w:spacing w:beforeLines="50" w:before="156" w:afterLines="50" w:after="156"/>
        <w:rPr>
          <w:rFonts w:ascii="宋体" w:eastAsia="宋体" w:hAnsi="宋体"/>
        </w:rPr>
      </w:pPr>
      <w:r w:rsidRPr="00EA4CF8">
        <w:rPr>
          <w:rFonts w:ascii="宋体" w:eastAsia="宋体" w:hAnsi="宋体" w:hint="eastAsia"/>
        </w:rPr>
        <w:t>（五）</w:t>
      </w:r>
      <w:r w:rsidR="0010768C" w:rsidRPr="00EA4CF8">
        <w:rPr>
          <w:rFonts w:ascii="宋体" w:eastAsia="宋体" w:hAnsi="宋体"/>
        </w:rPr>
        <w:t xml:space="preserve">人类遗传资源，包括人类遗传资源材料和人类遗传资源信息。人类遗传资源材料，指含有人体基因组、基因等遗传物质的器官、组织、细胞等遗传材料。人类遗传资源信息，指利用人类遗传资源材料产生的数据等信息资料。 </w:t>
      </w:r>
    </w:p>
    <w:p w14:paraId="093ABB44"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第五十七条 生物技术研究开发活动风险分级 </w:t>
      </w:r>
    </w:p>
    <w:p w14:paraId="2D2EC505"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（一）高风险等级 </w:t>
      </w:r>
    </w:p>
    <w:p w14:paraId="764915D3"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1．《人间传染的病原微生物名录》中，涉及第一类和第二类病原微生物，且按照规定应在生物安全四级或三级实验室开展的研究开发活动； 2．《动物病原微生物分类名录》中，涉及第一类和第二类病原微生物，且按照规定应在生物安全四级或三级实验室开展的研究开发活动； </w:t>
      </w:r>
    </w:p>
    <w:p w14:paraId="6CD724A7"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3．《中华人民共和国进境动物检疫疫病名录》中，涉及第一类传染病和寄生虫病的研究开发活动； </w:t>
      </w:r>
    </w:p>
    <w:p w14:paraId="14A6152E"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4．《禁止细菌（生物）及毒素武器的发展、生产及储存以及销毁这类武器的公约》中，涉及适用的生物战剂、病原微生物或者毒素的研究开发活动； </w:t>
      </w:r>
    </w:p>
    <w:p w14:paraId="42873896"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5．涉及新发高致病性病原微生物的研究开发活动； </w:t>
      </w:r>
    </w:p>
    <w:p w14:paraId="5892B925"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lastRenderedPageBreak/>
        <w:t xml:space="preserve">6．涉及具有感染活性的各类微生物的人工合成活动； </w:t>
      </w:r>
    </w:p>
    <w:p w14:paraId="0FD59470"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7．涉及存在重大风险的人类基因编辑等基因工程的研究开发活动； </w:t>
      </w:r>
    </w:p>
    <w:p w14:paraId="0FAC57EB"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8．其他具有同等潜在风险程度的生物技术研究开发活动。 </w:t>
      </w:r>
    </w:p>
    <w:p w14:paraId="61B593EE" w14:textId="77777777" w:rsidR="0010768C" w:rsidRPr="00EA4CF8" w:rsidRDefault="00877880" w:rsidP="00FA060D">
      <w:pPr>
        <w:spacing w:beforeLines="50" w:before="156" w:afterLines="50" w:after="156"/>
        <w:rPr>
          <w:rFonts w:ascii="宋体" w:eastAsia="宋体" w:hAnsi="宋体"/>
        </w:rPr>
      </w:pPr>
      <w:r w:rsidRPr="00EA4CF8">
        <w:rPr>
          <w:rFonts w:ascii="宋体" w:eastAsia="宋体" w:hAnsi="宋体" w:hint="eastAsia"/>
        </w:rPr>
        <w:t>（二）</w:t>
      </w:r>
      <w:r w:rsidR="0010768C" w:rsidRPr="00EA4CF8">
        <w:rPr>
          <w:rFonts w:ascii="宋体" w:eastAsia="宋体" w:hAnsi="宋体"/>
        </w:rPr>
        <w:t xml:space="preserve">中风险等级 </w:t>
      </w:r>
    </w:p>
    <w:p w14:paraId="0DF90F32"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1．《人间传染的病原微生物名录》中，涉及第三类病原微生物，且按照规定应在生物安全二级实验室开展的研究开发活动； </w:t>
      </w:r>
    </w:p>
    <w:p w14:paraId="26C89CB3"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2．《动物病原微生物分类名录》中，涉及第三类病原微生物，且按照规定应在生物安全二级实验室开展的研究开发活动； </w:t>
      </w:r>
    </w:p>
    <w:p w14:paraId="793046F5"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3．《中华人民共和国进境动物检疫疫病名录》中，涉及第二类传染病和寄生虫病的研究开发活动； </w:t>
      </w:r>
    </w:p>
    <w:p w14:paraId="4C1F0D3B"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4．涉及存在较大风险的人类基因编辑等基因工程的研究开发活动； 5．其他具有同等潜在风险程度的生物技术研究开发活动。 </w:t>
      </w:r>
    </w:p>
    <w:p w14:paraId="5E4B5D62" w14:textId="77777777" w:rsidR="0010768C" w:rsidRPr="00EA4CF8" w:rsidRDefault="00877880" w:rsidP="00FA060D">
      <w:pPr>
        <w:spacing w:beforeLines="50" w:before="156" w:afterLines="50" w:after="156"/>
        <w:rPr>
          <w:rFonts w:ascii="宋体" w:eastAsia="宋体" w:hAnsi="宋体"/>
        </w:rPr>
      </w:pPr>
      <w:r w:rsidRPr="00EA4CF8">
        <w:rPr>
          <w:rFonts w:ascii="宋体" w:eastAsia="宋体" w:hAnsi="宋体" w:hint="eastAsia"/>
        </w:rPr>
        <w:t>（三）</w:t>
      </w:r>
      <w:r w:rsidR="0010768C" w:rsidRPr="00EA4CF8">
        <w:rPr>
          <w:rFonts w:ascii="宋体" w:eastAsia="宋体" w:hAnsi="宋体"/>
        </w:rPr>
        <w:t xml:space="preserve">低风险等级 </w:t>
      </w:r>
    </w:p>
    <w:p w14:paraId="0C4A6759"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1．《人间传染的病原微生物名录》中，涉及第四类病原微生物，且按照规定应在生物安全一级实验室开展的研究开发活动； </w:t>
      </w:r>
    </w:p>
    <w:p w14:paraId="1D6B86A5"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2．《动物病原微生物分类名录》中，涉及第四类病原微生物，且按照规定应在生物安全一级实验室开展的研究开发活动； </w:t>
      </w:r>
    </w:p>
    <w:p w14:paraId="41191C17"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3．涉及《中华人民共和国进境动物检疫疫病名录》中其他传染病和寄生虫病的研究开发活动； </w:t>
      </w:r>
    </w:p>
    <w:p w14:paraId="7B578860"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4．涉及存在一般风险的人类基因编辑等基因工程的研究开发活动； </w:t>
      </w:r>
    </w:p>
    <w:p w14:paraId="6817CBE6"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5．其他具有同等潜在风险程度的生物技术研究开发活动。 </w:t>
      </w:r>
    </w:p>
    <w:p w14:paraId="73F62EA9"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第五十八条 病原微生物危害等级分类： </w:t>
      </w:r>
    </w:p>
    <w:p w14:paraId="4669101E"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根据中华人民共和国《人间传染的病原微生物名录》和《动物病原微生物分类名录》，病原微生物分为四类： </w:t>
      </w:r>
    </w:p>
    <w:p w14:paraId="479C1927"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第一类：能够引起人类或者动物非常严重疾病的微生物，以及我国尚未发现或者已经宣布消灭的微生物。 </w:t>
      </w:r>
    </w:p>
    <w:p w14:paraId="4A7DC73B"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第二类：能够引起人类或者动物严重疾病，比较容易直接或者间接在人与人、动物与人、 动物与动物间传播的微生物。 </w:t>
      </w:r>
    </w:p>
    <w:p w14:paraId="56510902"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第三类：能够引起人类或者动物疾病，但一般情况下对人、动物或者环境不构成严重危害，传播风险有限，实验室感染后很少引起严重疾病，并且具备有效治疗和预防措施的微生物。 </w:t>
      </w:r>
    </w:p>
    <w:p w14:paraId="7DD3851D"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第四类：在通常情况下不会引起人类或者动物疾病的微生物。第一类、第二类病原微生物统称为高致病性病原微生物。 </w:t>
      </w:r>
    </w:p>
    <w:p w14:paraId="36A69F40" w14:textId="77777777" w:rsidR="0010768C" w:rsidRPr="00EA4CF8" w:rsidRDefault="0010768C" w:rsidP="00FA060D">
      <w:pPr>
        <w:spacing w:beforeLines="50" w:before="156" w:afterLines="50" w:after="156"/>
        <w:rPr>
          <w:rFonts w:ascii="宋体" w:eastAsia="宋体" w:hAnsi="宋体"/>
        </w:rPr>
      </w:pPr>
      <w:r w:rsidRPr="00EA4CF8">
        <w:rPr>
          <w:rFonts w:ascii="宋体" w:eastAsia="宋体" w:hAnsi="宋体"/>
        </w:rPr>
        <w:t xml:space="preserve">第五十九条 本规定自公布之日起施行，原《厦门大学实验室生物安全管理规定（试行）》（厦大设备〔2020〕1 号）同时废止。 </w:t>
      </w:r>
    </w:p>
    <w:p w14:paraId="31381B84" w14:textId="77777777" w:rsidR="00EB463B" w:rsidRPr="00205A17" w:rsidRDefault="0010768C" w:rsidP="00FA060D">
      <w:pPr>
        <w:spacing w:beforeLines="50" w:before="156" w:afterLines="50" w:after="156"/>
        <w:rPr>
          <w:rFonts w:ascii="宋体" w:eastAsia="宋体" w:hAnsi="宋体"/>
          <w:b/>
        </w:rPr>
        <w:sectPr w:rsidR="00EB463B" w:rsidRPr="00205A17" w:rsidSect="003035EA">
          <w:pgSz w:w="11906" w:h="16838"/>
          <w:pgMar w:top="1440" w:right="1416" w:bottom="1440" w:left="1800" w:header="851" w:footer="992" w:gutter="0"/>
          <w:cols w:space="425"/>
          <w:docGrid w:type="lines" w:linePitch="312"/>
        </w:sectPr>
      </w:pPr>
      <w:r w:rsidRPr="00EA4CF8">
        <w:rPr>
          <w:rFonts w:ascii="宋体" w:eastAsia="宋体" w:hAnsi="宋体"/>
        </w:rPr>
        <w:t>第六十条 本规定由学校实验</w:t>
      </w:r>
      <w:r w:rsidR="00EB463B" w:rsidRPr="00EA4CF8">
        <w:rPr>
          <w:rFonts w:ascii="宋体" w:eastAsia="宋体" w:hAnsi="宋体"/>
        </w:rPr>
        <w:t>室与设备管理处负责解释</w:t>
      </w:r>
      <w:r w:rsidR="00EA4CF8">
        <w:rPr>
          <w:rFonts w:ascii="宋体" w:eastAsia="宋体" w:hAnsi="宋体" w:hint="eastAsia"/>
        </w:rPr>
        <w:t>。</w:t>
      </w:r>
    </w:p>
    <w:p w14:paraId="50845272" w14:textId="77777777" w:rsidR="00EB463B" w:rsidRPr="00205A17" w:rsidRDefault="00EB463B" w:rsidP="00EB463B">
      <w:pPr>
        <w:rPr>
          <w:rFonts w:ascii="方正小标宋简体" w:eastAsia="方正小标宋简体"/>
          <w:sz w:val="28"/>
          <w:szCs w:val="28"/>
        </w:rPr>
      </w:pPr>
      <w:r w:rsidRPr="00205A17">
        <w:rPr>
          <w:rFonts w:ascii="方正小标宋简体" w:eastAsia="方正小标宋简体" w:hint="eastAsia"/>
          <w:sz w:val="28"/>
          <w:szCs w:val="28"/>
        </w:rPr>
        <w:lastRenderedPageBreak/>
        <w:t>附件1</w:t>
      </w:r>
      <w:r w:rsidRPr="00205A17">
        <w:rPr>
          <w:rFonts w:ascii="方正小标宋简体" w:eastAsia="方正小标宋简体"/>
          <w:sz w:val="28"/>
          <w:szCs w:val="28"/>
        </w:rPr>
        <w:t xml:space="preserve">. </w:t>
      </w:r>
      <w:r w:rsidRPr="00205A17">
        <w:rPr>
          <w:rFonts w:ascii="方正小标宋简体" w:eastAsia="方正小标宋简体" w:hint="eastAsia"/>
          <w:sz w:val="28"/>
          <w:szCs w:val="28"/>
        </w:rPr>
        <w:t>病原微生物库存记录表</w:t>
      </w:r>
    </w:p>
    <w:p w14:paraId="7F5BC1CB" w14:textId="77777777" w:rsidR="00EB463B" w:rsidRPr="00205A17" w:rsidRDefault="00EB463B" w:rsidP="00EB463B">
      <w:pPr>
        <w:ind w:firstLine="880"/>
        <w:jc w:val="center"/>
        <w:rPr>
          <w:rFonts w:ascii="方正小标宋简体" w:eastAsia="方正小标宋简体"/>
          <w:sz w:val="44"/>
          <w:szCs w:val="44"/>
        </w:rPr>
      </w:pPr>
      <w:r w:rsidRPr="00205A17">
        <w:rPr>
          <w:rFonts w:ascii="方正小标宋简体" w:eastAsia="方正小标宋简体" w:hint="eastAsia"/>
          <w:sz w:val="44"/>
          <w:szCs w:val="44"/>
        </w:rPr>
        <w:t>病原微生物库存记录表</w:t>
      </w:r>
    </w:p>
    <w:tbl>
      <w:tblPr>
        <w:tblStyle w:val="af0"/>
        <w:tblW w:w="15388" w:type="dxa"/>
        <w:jc w:val="center"/>
        <w:tblLook w:val="04A0" w:firstRow="1" w:lastRow="0" w:firstColumn="1" w:lastColumn="0" w:noHBand="0" w:noVBand="1"/>
      </w:tblPr>
      <w:tblGrid>
        <w:gridCol w:w="1417"/>
        <w:gridCol w:w="1520"/>
        <w:gridCol w:w="972"/>
        <w:gridCol w:w="1672"/>
        <w:gridCol w:w="972"/>
        <w:gridCol w:w="1520"/>
        <w:gridCol w:w="1102"/>
        <w:gridCol w:w="1109"/>
        <w:gridCol w:w="1656"/>
        <w:gridCol w:w="1656"/>
        <w:gridCol w:w="1792"/>
      </w:tblGrid>
      <w:tr w:rsidR="00EB463B" w:rsidRPr="00205A17" w14:paraId="266A0FA3" w14:textId="77777777" w:rsidTr="00C2401D">
        <w:trPr>
          <w:jc w:val="center"/>
        </w:trPr>
        <w:tc>
          <w:tcPr>
            <w:tcW w:w="1417" w:type="dxa"/>
            <w:vMerge w:val="restart"/>
            <w:vAlign w:val="center"/>
          </w:tcPr>
          <w:p w14:paraId="7E26758A"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日期</w:t>
            </w:r>
          </w:p>
        </w:tc>
        <w:tc>
          <w:tcPr>
            <w:tcW w:w="1520" w:type="dxa"/>
            <w:vMerge w:val="restart"/>
            <w:vAlign w:val="center"/>
          </w:tcPr>
          <w:p w14:paraId="24782572"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样品名</w:t>
            </w:r>
          </w:p>
        </w:tc>
        <w:tc>
          <w:tcPr>
            <w:tcW w:w="2644" w:type="dxa"/>
            <w:gridSpan w:val="2"/>
            <w:vAlign w:val="center"/>
          </w:tcPr>
          <w:p w14:paraId="30415910"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入库</w:t>
            </w:r>
          </w:p>
        </w:tc>
        <w:tc>
          <w:tcPr>
            <w:tcW w:w="3594" w:type="dxa"/>
            <w:gridSpan w:val="3"/>
            <w:vAlign w:val="center"/>
          </w:tcPr>
          <w:p w14:paraId="56027BB3"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出库</w:t>
            </w:r>
          </w:p>
        </w:tc>
        <w:tc>
          <w:tcPr>
            <w:tcW w:w="1109" w:type="dxa"/>
            <w:vMerge w:val="restart"/>
            <w:vAlign w:val="center"/>
          </w:tcPr>
          <w:p w14:paraId="38506768"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剩余量</w:t>
            </w:r>
          </w:p>
        </w:tc>
        <w:tc>
          <w:tcPr>
            <w:tcW w:w="1656" w:type="dxa"/>
            <w:vMerge w:val="restart"/>
            <w:vAlign w:val="center"/>
          </w:tcPr>
          <w:p w14:paraId="7F9BD167"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存放位置</w:t>
            </w:r>
          </w:p>
        </w:tc>
        <w:tc>
          <w:tcPr>
            <w:tcW w:w="1656" w:type="dxa"/>
            <w:vMerge w:val="restart"/>
            <w:vAlign w:val="center"/>
          </w:tcPr>
          <w:p w14:paraId="17BD4758"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管理员1</w:t>
            </w:r>
          </w:p>
        </w:tc>
        <w:tc>
          <w:tcPr>
            <w:tcW w:w="1792" w:type="dxa"/>
            <w:vMerge w:val="restart"/>
            <w:vAlign w:val="center"/>
          </w:tcPr>
          <w:p w14:paraId="5366B63C"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管理员2</w:t>
            </w:r>
          </w:p>
        </w:tc>
      </w:tr>
      <w:tr w:rsidR="00EB463B" w:rsidRPr="00205A17" w14:paraId="6481DF65" w14:textId="77777777" w:rsidTr="00C2401D">
        <w:trPr>
          <w:jc w:val="center"/>
        </w:trPr>
        <w:tc>
          <w:tcPr>
            <w:tcW w:w="1417" w:type="dxa"/>
            <w:vMerge/>
            <w:vAlign w:val="center"/>
          </w:tcPr>
          <w:p w14:paraId="4DE6B303" w14:textId="77777777" w:rsidR="00EB463B" w:rsidRPr="00205A17" w:rsidRDefault="00EB463B" w:rsidP="00C2401D">
            <w:pPr>
              <w:jc w:val="center"/>
              <w:rPr>
                <w:rFonts w:ascii="微软雅黑" w:eastAsia="微软雅黑" w:hAnsi="微软雅黑"/>
                <w:sz w:val="22"/>
                <w:szCs w:val="24"/>
              </w:rPr>
            </w:pPr>
          </w:p>
        </w:tc>
        <w:tc>
          <w:tcPr>
            <w:tcW w:w="1520" w:type="dxa"/>
            <w:vMerge/>
            <w:vAlign w:val="center"/>
          </w:tcPr>
          <w:p w14:paraId="266E48EB" w14:textId="77777777" w:rsidR="00EB463B" w:rsidRPr="00205A17" w:rsidRDefault="00EB463B" w:rsidP="00C2401D">
            <w:pPr>
              <w:jc w:val="center"/>
              <w:rPr>
                <w:rFonts w:ascii="微软雅黑" w:eastAsia="微软雅黑" w:hAnsi="微软雅黑"/>
                <w:sz w:val="22"/>
                <w:szCs w:val="24"/>
              </w:rPr>
            </w:pPr>
          </w:p>
        </w:tc>
        <w:tc>
          <w:tcPr>
            <w:tcW w:w="972" w:type="dxa"/>
            <w:vAlign w:val="center"/>
          </w:tcPr>
          <w:p w14:paraId="6FF01624" w14:textId="77777777" w:rsidR="00EB463B" w:rsidRPr="00205A17" w:rsidRDefault="00EB463B" w:rsidP="00C2401D">
            <w:pPr>
              <w:jc w:val="center"/>
              <w:rPr>
                <w:rFonts w:ascii="微软雅黑" w:eastAsia="微软雅黑" w:hAnsi="微软雅黑"/>
                <w:sz w:val="22"/>
                <w:szCs w:val="24"/>
              </w:rPr>
            </w:pPr>
            <w:r w:rsidRPr="00205A17">
              <w:rPr>
                <w:rFonts w:ascii="微软雅黑" w:eastAsia="微软雅黑" w:hAnsi="微软雅黑" w:hint="eastAsia"/>
                <w:sz w:val="22"/>
                <w:szCs w:val="24"/>
              </w:rPr>
              <w:t>来源</w:t>
            </w:r>
            <w:r w:rsidRPr="00205A17">
              <w:rPr>
                <w:rFonts w:ascii="微软雅黑" w:eastAsia="微软雅黑" w:hAnsi="微软雅黑" w:hint="eastAsia"/>
                <w:sz w:val="22"/>
                <w:szCs w:val="24"/>
                <w:vertAlign w:val="superscript"/>
              </w:rPr>
              <w:t>1</w:t>
            </w:r>
          </w:p>
        </w:tc>
        <w:tc>
          <w:tcPr>
            <w:tcW w:w="1672" w:type="dxa"/>
            <w:vAlign w:val="center"/>
          </w:tcPr>
          <w:p w14:paraId="688E5AD0" w14:textId="77777777" w:rsidR="00EB463B" w:rsidRPr="00205A17" w:rsidRDefault="00EB463B" w:rsidP="00C2401D">
            <w:pPr>
              <w:jc w:val="center"/>
              <w:rPr>
                <w:rFonts w:ascii="微软雅黑" w:eastAsia="微软雅黑" w:hAnsi="微软雅黑"/>
                <w:sz w:val="22"/>
                <w:szCs w:val="24"/>
              </w:rPr>
            </w:pPr>
            <w:r w:rsidRPr="00205A17">
              <w:rPr>
                <w:rFonts w:ascii="微软雅黑" w:eastAsia="微软雅黑" w:hAnsi="微软雅黑" w:hint="eastAsia"/>
                <w:sz w:val="22"/>
                <w:szCs w:val="24"/>
              </w:rPr>
              <w:t>数量/规格</w:t>
            </w:r>
          </w:p>
        </w:tc>
        <w:tc>
          <w:tcPr>
            <w:tcW w:w="972" w:type="dxa"/>
            <w:vAlign w:val="center"/>
          </w:tcPr>
          <w:p w14:paraId="383EC198" w14:textId="77777777" w:rsidR="00EB463B" w:rsidRPr="00205A17" w:rsidRDefault="00EB463B" w:rsidP="00C2401D">
            <w:pPr>
              <w:jc w:val="center"/>
              <w:rPr>
                <w:rFonts w:ascii="微软雅黑" w:eastAsia="微软雅黑" w:hAnsi="微软雅黑"/>
                <w:sz w:val="22"/>
                <w:szCs w:val="24"/>
              </w:rPr>
            </w:pPr>
            <w:r w:rsidRPr="00205A17">
              <w:rPr>
                <w:rFonts w:ascii="微软雅黑" w:eastAsia="微软雅黑" w:hAnsi="微软雅黑" w:hint="eastAsia"/>
                <w:sz w:val="22"/>
                <w:szCs w:val="24"/>
              </w:rPr>
              <w:t>用途</w:t>
            </w:r>
            <w:r w:rsidRPr="00205A17">
              <w:rPr>
                <w:rFonts w:ascii="微软雅黑" w:eastAsia="微软雅黑" w:hAnsi="微软雅黑" w:hint="eastAsia"/>
                <w:sz w:val="22"/>
                <w:szCs w:val="24"/>
                <w:vertAlign w:val="superscript"/>
              </w:rPr>
              <w:t>2</w:t>
            </w:r>
          </w:p>
        </w:tc>
        <w:tc>
          <w:tcPr>
            <w:tcW w:w="1520" w:type="dxa"/>
            <w:vAlign w:val="center"/>
          </w:tcPr>
          <w:p w14:paraId="5A95AA80" w14:textId="77777777" w:rsidR="00EB463B" w:rsidRPr="00205A17" w:rsidRDefault="00EB463B" w:rsidP="00C2401D">
            <w:pPr>
              <w:jc w:val="center"/>
              <w:rPr>
                <w:rFonts w:ascii="微软雅黑" w:eastAsia="微软雅黑" w:hAnsi="微软雅黑"/>
                <w:sz w:val="22"/>
                <w:szCs w:val="24"/>
              </w:rPr>
            </w:pPr>
            <w:r w:rsidRPr="00205A17">
              <w:rPr>
                <w:rFonts w:ascii="微软雅黑" w:eastAsia="微软雅黑" w:hAnsi="微软雅黑" w:hint="eastAsia"/>
                <w:sz w:val="22"/>
                <w:szCs w:val="24"/>
              </w:rPr>
              <w:t>数量</w:t>
            </w:r>
            <w:r w:rsidRPr="00205A17">
              <w:rPr>
                <w:rFonts w:ascii="微软雅黑" w:eastAsia="微软雅黑" w:hAnsi="微软雅黑"/>
                <w:sz w:val="22"/>
                <w:szCs w:val="24"/>
              </w:rPr>
              <w:t>/规格</w:t>
            </w:r>
          </w:p>
        </w:tc>
        <w:tc>
          <w:tcPr>
            <w:tcW w:w="1102" w:type="dxa"/>
          </w:tcPr>
          <w:p w14:paraId="3ABAD8E0" w14:textId="77777777" w:rsidR="00EB463B" w:rsidRPr="00205A17" w:rsidRDefault="00EB463B" w:rsidP="00C2401D">
            <w:pPr>
              <w:jc w:val="center"/>
              <w:rPr>
                <w:rFonts w:ascii="微软雅黑" w:eastAsia="微软雅黑" w:hAnsi="微软雅黑"/>
                <w:sz w:val="22"/>
                <w:szCs w:val="24"/>
              </w:rPr>
            </w:pPr>
            <w:r w:rsidRPr="00205A17">
              <w:rPr>
                <w:rFonts w:ascii="微软雅黑" w:eastAsia="微软雅黑" w:hAnsi="微软雅黑" w:hint="eastAsia"/>
                <w:sz w:val="22"/>
                <w:szCs w:val="24"/>
              </w:rPr>
              <w:t>领用人</w:t>
            </w:r>
          </w:p>
        </w:tc>
        <w:tc>
          <w:tcPr>
            <w:tcW w:w="1109" w:type="dxa"/>
            <w:vMerge/>
            <w:vAlign w:val="center"/>
          </w:tcPr>
          <w:p w14:paraId="2D1EE431" w14:textId="77777777" w:rsidR="00EB463B" w:rsidRPr="00205A17" w:rsidRDefault="00EB463B" w:rsidP="00C2401D">
            <w:pPr>
              <w:jc w:val="center"/>
              <w:rPr>
                <w:rFonts w:ascii="微软雅黑" w:eastAsia="微软雅黑" w:hAnsi="微软雅黑"/>
                <w:sz w:val="22"/>
                <w:szCs w:val="24"/>
              </w:rPr>
            </w:pPr>
          </w:p>
        </w:tc>
        <w:tc>
          <w:tcPr>
            <w:tcW w:w="1656" w:type="dxa"/>
            <w:vMerge/>
            <w:vAlign w:val="center"/>
          </w:tcPr>
          <w:p w14:paraId="1524E4F9" w14:textId="77777777" w:rsidR="00EB463B" w:rsidRPr="00205A17" w:rsidRDefault="00EB463B" w:rsidP="00C2401D">
            <w:pPr>
              <w:jc w:val="center"/>
              <w:rPr>
                <w:rFonts w:ascii="微软雅黑" w:eastAsia="微软雅黑" w:hAnsi="微软雅黑"/>
                <w:sz w:val="22"/>
                <w:szCs w:val="24"/>
              </w:rPr>
            </w:pPr>
          </w:p>
        </w:tc>
        <w:tc>
          <w:tcPr>
            <w:tcW w:w="1656" w:type="dxa"/>
            <w:vMerge/>
            <w:vAlign w:val="center"/>
          </w:tcPr>
          <w:p w14:paraId="4370EEA3" w14:textId="77777777" w:rsidR="00EB463B" w:rsidRPr="00205A17" w:rsidRDefault="00EB463B" w:rsidP="00C2401D">
            <w:pPr>
              <w:jc w:val="center"/>
              <w:rPr>
                <w:rFonts w:ascii="微软雅黑" w:eastAsia="微软雅黑" w:hAnsi="微软雅黑"/>
                <w:sz w:val="22"/>
                <w:szCs w:val="24"/>
              </w:rPr>
            </w:pPr>
          </w:p>
        </w:tc>
        <w:tc>
          <w:tcPr>
            <w:tcW w:w="1792" w:type="dxa"/>
            <w:vMerge/>
            <w:vAlign w:val="center"/>
          </w:tcPr>
          <w:p w14:paraId="5E7FB64F" w14:textId="77777777" w:rsidR="00EB463B" w:rsidRPr="00205A17" w:rsidRDefault="00EB463B" w:rsidP="00C2401D">
            <w:pPr>
              <w:jc w:val="center"/>
              <w:rPr>
                <w:rFonts w:ascii="微软雅黑" w:eastAsia="微软雅黑" w:hAnsi="微软雅黑"/>
                <w:sz w:val="22"/>
                <w:szCs w:val="24"/>
              </w:rPr>
            </w:pPr>
          </w:p>
        </w:tc>
      </w:tr>
      <w:tr w:rsidR="00EB463B" w:rsidRPr="00205A17" w14:paraId="124C149D" w14:textId="77777777" w:rsidTr="00C2401D">
        <w:trPr>
          <w:jc w:val="center"/>
        </w:trPr>
        <w:tc>
          <w:tcPr>
            <w:tcW w:w="1417" w:type="dxa"/>
            <w:vAlign w:val="center"/>
          </w:tcPr>
          <w:p w14:paraId="656418B4" w14:textId="77777777" w:rsidR="00EB463B" w:rsidRPr="00205A17" w:rsidRDefault="00EB463B" w:rsidP="00C2401D">
            <w:pPr>
              <w:jc w:val="center"/>
              <w:rPr>
                <w:rFonts w:ascii="微软雅黑" w:eastAsia="微软雅黑" w:hAnsi="微软雅黑"/>
                <w:sz w:val="22"/>
                <w:szCs w:val="24"/>
              </w:rPr>
            </w:pPr>
          </w:p>
        </w:tc>
        <w:tc>
          <w:tcPr>
            <w:tcW w:w="1520" w:type="dxa"/>
            <w:vAlign w:val="center"/>
          </w:tcPr>
          <w:p w14:paraId="4C14AAA0" w14:textId="77777777" w:rsidR="00EB463B" w:rsidRPr="00205A17" w:rsidRDefault="00EB463B" w:rsidP="00C2401D">
            <w:pPr>
              <w:jc w:val="center"/>
              <w:rPr>
                <w:rFonts w:ascii="微软雅黑" w:eastAsia="微软雅黑" w:hAnsi="微软雅黑"/>
                <w:sz w:val="22"/>
                <w:szCs w:val="24"/>
              </w:rPr>
            </w:pPr>
          </w:p>
        </w:tc>
        <w:tc>
          <w:tcPr>
            <w:tcW w:w="972" w:type="dxa"/>
            <w:vAlign w:val="center"/>
          </w:tcPr>
          <w:p w14:paraId="4FE291EB" w14:textId="77777777" w:rsidR="00EB463B" w:rsidRPr="00205A17" w:rsidRDefault="00EB463B" w:rsidP="00C2401D">
            <w:pPr>
              <w:jc w:val="center"/>
              <w:rPr>
                <w:rFonts w:ascii="微软雅黑" w:eastAsia="微软雅黑" w:hAnsi="微软雅黑"/>
                <w:sz w:val="22"/>
                <w:szCs w:val="24"/>
              </w:rPr>
            </w:pPr>
          </w:p>
        </w:tc>
        <w:tc>
          <w:tcPr>
            <w:tcW w:w="1672" w:type="dxa"/>
            <w:vAlign w:val="center"/>
          </w:tcPr>
          <w:p w14:paraId="4204BD63" w14:textId="77777777" w:rsidR="00EB463B" w:rsidRPr="00205A17" w:rsidRDefault="00EB463B" w:rsidP="00C2401D">
            <w:pPr>
              <w:jc w:val="center"/>
              <w:rPr>
                <w:rFonts w:ascii="微软雅黑" w:eastAsia="微软雅黑" w:hAnsi="微软雅黑"/>
                <w:sz w:val="22"/>
                <w:szCs w:val="24"/>
              </w:rPr>
            </w:pPr>
          </w:p>
        </w:tc>
        <w:tc>
          <w:tcPr>
            <w:tcW w:w="972" w:type="dxa"/>
            <w:vAlign w:val="center"/>
          </w:tcPr>
          <w:p w14:paraId="4AE250B6" w14:textId="77777777" w:rsidR="00EB463B" w:rsidRPr="00205A17" w:rsidRDefault="00EB463B" w:rsidP="00C2401D">
            <w:pPr>
              <w:jc w:val="center"/>
              <w:rPr>
                <w:rFonts w:ascii="微软雅黑" w:eastAsia="微软雅黑" w:hAnsi="微软雅黑"/>
                <w:sz w:val="22"/>
                <w:szCs w:val="24"/>
              </w:rPr>
            </w:pPr>
          </w:p>
        </w:tc>
        <w:tc>
          <w:tcPr>
            <w:tcW w:w="1520" w:type="dxa"/>
            <w:vAlign w:val="center"/>
          </w:tcPr>
          <w:p w14:paraId="673F3679" w14:textId="77777777" w:rsidR="00EB463B" w:rsidRPr="00205A17" w:rsidRDefault="00EB463B" w:rsidP="00C2401D">
            <w:pPr>
              <w:jc w:val="center"/>
              <w:rPr>
                <w:rFonts w:ascii="微软雅黑" w:eastAsia="微软雅黑" w:hAnsi="微软雅黑"/>
                <w:sz w:val="22"/>
                <w:szCs w:val="24"/>
              </w:rPr>
            </w:pPr>
          </w:p>
        </w:tc>
        <w:tc>
          <w:tcPr>
            <w:tcW w:w="1102" w:type="dxa"/>
          </w:tcPr>
          <w:p w14:paraId="7F19B06C" w14:textId="77777777" w:rsidR="00EB463B" w:rsidRPr="00205A17" w:rsidRDefault="00EB463B" w:rsidP="00C2401D">
            <w:pPr>
              <w:jc w:val="center"/>
              <w:rPr>
                <w:rFonts w:ascii="微软雅黑" w:eastAsia="微软雅黑" w:hAnsi="微软雅黑"/>
                <w:sz w:val="22"/>
                <w:szCs w:val="24"/>
              </w:rPr>
            </w:pPr>
          </w:p>
        </w:tc>
        <w:tc>
          <w:tcPr>
            <w:tcW w:w="1109" w:type="dxa"/>
            <w:vAlign w:val="center"/>
          </w:tcPr>
          <w:p w14:paraId="179211BA" w14:textId="77777777" w:rsidR="00EB463B" w:rsidRPr="00205A17" w:rsidRDefault="00EB463B" w:rsidP="00C2401D">
            <w:pPr>
              <w:jc w:val="center"/>
              <w:rPr>
                <w:rFonts w:ascii="微软雅黑" w:eastAsia="微软雅黑" w:hAnsi="微软雅黑"/>
                <w:sz w:val="22"/>
                <w:szCs w:val="24"/>
              </w:rPr>
            </w:pPr>
          </w:p>
        </w:tc>
        <w:tc>
          <w:tcPr>
            <w:tcW w:w="1656" w:type="dxa"/>
            <w:vAlign w:val="center"/>
          </w:tcPr>
          <w:p w14:paraId="59BED506" w14:textId="77777777" w:rsidR="00EB463B" w:rsidRPr="00205A17" w:rsidRDefault="00EB463B" w:rsidP="00C2401D">
            <w:pPr>
              <w:jc w:val="center"/>
              <w:rPr>
                <w:rFonts w:ascii="微软雅黑" w:eastAsia="微软雅黑" w:hAnsi="微软雅黑"/>
                <w:sz w:val="22"/>
                <w:szCs w:val="24"/>
              </w:rPr>
            </w:pPr>
          </w:p>
        </w:tc>
        <w:tc>
          <w:tcPr>
            <w:tcW w:w="1656" w:type="dxa"/>
            <w:vAlign w:val="center"/>
          </w:tcPr>
          <w:p w14:paraId="08FF39D3" w14:textId="77777777" w:rsidR="00EB463B" w:rsidRPr="00205A17" w:rsidRDefault="00EB463B" w:rsidP="00C2401D">
            <w:pPr>
              <w:jc w:val="center"/>
              <w:rPr>
                <w:rFonts w:ascii="微软雅黑" w:eastAsia="微软雅黑" w:hAnsi="微软雅黑"/>
                <w:sz w:val="22"/>
                <w:szCs w:val="24"/>
              </w:rPr>
            </w:pPr>
          </w:p>
        </w:tc>
        <w:tc>
          <w:tcPr>
            <w:tcW w:w="1792" w:type="dxa"/>
            <w:vAlign w:val="center"/>
          </w:tcPr>
          <w:p w14:paraId="425A03AE" w14:textId="77777777" w:rsidR="00EB463B" w:rsidRPr="00205A17" w:rsidRDefault="00EB463B" w:rsidP="00C2401D">
            <w:pPr>
              <w:jc w:val="center"/>
              <w:rPr>
                <w:rFonts w:ascii="微软雅黑" w:eastAsia="微软雅黑" w:hAnsi="微软雅黑"/>
                <w:sz w:val="22"/>
                <w:szCs w:val="24"/>
              </w:rPr>
            </w:pPr>
          </w:p>
        </w:tc>
      </w:tr>
      <w:tr w:rsidR="00EB463B" w:rsidRPr="00205A17" w14:paraId="11320D62" w14:textId="77777777" w:rsidTr="00C2401D">
        <w:trPr>
          <w:jc w:val="center"/>
        </w:trPr>
        <w:tc>
          <w:tcPr>
            <w:tcW w:w="1417" w:type="dxa"/>
            <w:vAlign w:val="center"/>
          </w:tcPr>
          <w:p w14:paraId="0BBF7BD1" w14:textId="77777777" w:rsidR="00EB463B" w:rsidRPr="00205A17" w:rsidRDefault="00EB463B" w:rsidP="00C2401D">
            <w:pPr>
              <w:jc w:val="center"/>
              <w:rPr>
                <w:rFonts w:ascii="微软雅黑" w:eastAsia="微软雅黑" w:hAnsi="微软雅黑"/>
                <w:sz w:val="24"/>
                <w:szCs w:val="24"/>
              </w:rPr>
            </w:pPr>
          </w:p>
        </w:tc>
        <w:tc>
          <w:tcPr>
            <w:tcW w:w="1520" w:type="dxa"/>
            <w:vAlign w:val="center"/>
          </w:tcPr>
          <w:p w14:paraId="4BFDBDEB" w14:textId="77777777" w:rsidR="00EB463B" w:rsidRPr="00205A17" w:rsidRDefault="00EB463B" w:rsidP="00C2401D">
            <w:pPr>
              <w:jc w:val="center"/>
              <w:rPr>
                <w:rFonts w:ascii="微软雅黑" w:eastAsia="微软雅黑" w:hAnsi="微软雅黑"/>
                <w:sz w:val="24"/>
                <w:szCs w:val="24"/>
              </w:rPr>
            </w:pPr>
          </w:p>
        </w:tc>
        <w:tc>
          <w:tcPr>
            <w:tcW w:w="972" w:type="dxa"/>
            <w:vAlign w:val="center"/>
          </w:tcPr>
          <w:p w14:paraId="606BB4AA" w14:textId="77777777" w:rsidR="00EB463B" w:rsidRPr="00205A17" w:rsidRDefault="00EB463B" w:rsidP="00C2401D">
            <w:pPr>
              <w:jc w:val="center"/>
              <w:rPr>
                <w:rFonts w:ascii="微软雅黑" w:eastAsia="微软雅黑" w:hAnsi="微软雅黑"/>
                <w:sz w:val="24"/>
                <w:szCs w:val="24"/>
              </w:rPr>
            </w:pPr>
          </w:p>
        </w:tc>
        <w:tc>
          <w:tcPr>
            <w:tcW w:w="1672" w:type="dxa"/>
            <w:vAlign w:val="center"/>
          </w:tcPr>
          <w:p w14:paraId="1EFEC4DD" w14:textId="77777777" w:rsidR="00EB463B" w:rsidRPr="00205A17" w:rsidRDefault="00EB463B" w:rsidP="00C2401D">
            <w:pPr>
              <w:jc w:val="center"/>
              <w:rPr>
                <w:rFonts w:ascii="微软雅黑" w:eastAsia="微软雅黑" w:hAnsi="微软雅黑"/>
                <w:sz w:val="24"/>
                <w:szCs w:val="24"/>
              </w:rPr>
            </w:pPr>
          </w:p>
        </w:tc>
        <w:tc>
          <w:tcPr>
            <w:tcW w:w="972" w:type="dxa"/>
            <w:vAlign w:val="center"/>
          </w:tcPr>
          <w:p w14:paraId="2ED3035D" w14:textId="77777777" w:rsidR="00EB463B" w:rsidRPr="00205A17" w:rsidRDefault="00EB463B" w:rsidP="00C2401D">
            <w:pPr>
              <w:jc w:val="center"/>
              <w:rPr>
                <w:rFonts w:ascii="微软雅黑" w:eastAsia="微软雅黑" w:hAnsi="微软雅黑"/>
                <w:sz w:val="24"/>
                <w:szCs w:val="24"/>
              </w:rPr>
            </w:pPr>
          </w:p>
        </w:tc>
        <w:tc>
          <w:tcPr>
            <w:tcW w:w="1520" w:type="dxa"/>
            <w:vAlign w:val="center"/>
          </w:tcPr>
          <w:p w14:paraId="7034DFA6" w14:textId="77777777" w:rsidR="00EB463B" w:rsidRPr="00205A17" w:rsidRDefault="00EB463B" w:rsidP="00C2401D">
            <w:pPr>
              <w:jc w:val="center"/>
              <w:rPr>
                <w:rFonts w:ascii="微软雅黑" w:eastAsia="微软雅黑" w:hAnsi="微软雅黑"/>
                <w:sz w:val="24"/>
                <w:szCs w:val="24"/>
              </w:rPr>
            </w:pPr>
          </w:p>
        </w:tc>
        <w:tc>
          <w:tcPr>
            <w:tcW w:w="1102" w:type="dxa"/>
          </w:tcPr>
          <w:p w14:paraId="3774CD7B" w14:textId="77777777" w:rsidR="00EB463B" w:rsidRPr="00205A17" w:rsidRDefault="00EB463B" w:rsidP="00C2401D">
            <w:pPr>
              <w:jc w:val="center"/>
              <w:rPr>
                <w:rFonts w:ascii="微软雅黑" w:eastAsia="微软雅黑" w:hAnsi="微软雅黑"/>
                <w:sz w:val="24"/>
                <w:szCs w:val="24"/>
              </w:rPr>
            </w:pPr>
          </w:p>
        </w:tc>
        <w:tc>
          <w:tcPr>
            <w:tcW w:w="1109" w:type="dxa"/>
            <w:vAlign w:val="center"/>
          </w:tcPr>
          <w:p w14:paraId="16FBA9FF" w14:textId="77777777" w:rsidR="00EB463B" w:rsidRPr="00205A17" w:rsidRDefault="00EB463B" w:rsidP="00C2401D">
            <w:pPr>
              <w:jc w:val="center"/>
              <w:rPr>
                <w:rFonts w:ascii="微软雅黑" w:eastAsia="微软雅黑" w:hAnsi="微软雅黑"/>
                <w:sz w:val="24"/>
                <w:szCs w:val="24"/>
              </w:rPr>
            </w:pPr>
          </w:p>
        </w:tc>
        <w:tc>
          <w:tcPr>
            <w:tcW w:w="1656" w:type="dxa"/>
            <w:vAlign w:val="center"/>
          </w:tcPr>
          <w:p w14:paraId="4FB56BF6" w14:textId="77777777" w:rsidR="00EB463B" w:rsidRPr="00205A17" w:rsidRDefault="00EB463B" w:rsidP="00C2401D">
            <w:pPr>
              <w:jc w:val="center"/>
              <w:rPr>
                <w:rFonts w:ascii="微软雅黑" w:eastAsia="微软雅黑" w:hAnsi="微软雅黑"/>
                <w:sz w:val="24"/>
                <w:szCs w:val="24"/>
              </w:rPr>
            </w:pPr>
          </w:p>
        </w:tc>
        <w:tc>
          <w:tcPr>
            <w:tcW w:w="1656" w:type="dxa"/>
            <w:vAlign w:val="center"/>
          </w:tcPr>
          <w:p w14:paraId="7DFB8B6A" w14:textId="77777777" w:rsidR="00EB463B" w:rsidRPr="00205A17" w:rsidRDefault="00EB463B" w:rsidP="00C2401D">
            <w:pPr>
              <w:jc w:val="center"/>
              <w:rPr>
                <w:rFonts w:ascii="微软雅黑" w:eastAsia="微软雅黑" w:hAnsi="微软雅黑"/>
                <w:sz w:val="24"/>
                <w:szCs w:val="24"/>
              </w:rPr>
            </w:pPr>
          </w:p>
        </w:tc>
        <w:tc>
          <w:tcPr>
            <w:tcW w:w="1792" w:type="dxa"/>
            <w:vAlign w:val="center"/>
          </w:tcPr>
          <w:p w14:paraId="3620538D" w14:textId="77777777" w:rsidR="00EB463B" w:rsidRPr="00205A17" w:rsidRDefault="00EB463B" w:rsidP="00C2401D">
            <w:pPr>
              <w:jc w:val="center"/>
              <w:rPr>
                <w:rFonts w:ascii="微软雅黑" w:eastAsia="微软雅黑" w:hAnsi="微软雅黑"/>
                <w:sz w:val="24"/>
                <w:szCs w:val="24"/>
              </w:rPr>
            </w:pPr>
          </w:p>
        </w:tc>
      </w:tr>
      <w:tr w:rsidR="00EB463B" w:rsidRPr="00205A17" w14:paraId="11EDC7FD" w14:textId="77777777" w:rsidTr="00C2401D">
        <w:trPr>
          <w:jc w:val="center"/>
        </w:trPr>
        <w:tc>
          <w:tcPr>
            <w:tcW w:w="1417" w:type="dxa"/>
            <w:vAlign w:val="center"/>
          </w:tcPr>
          <w:p w14:paraId="4838352E" w14:textId="77777777" w:rsidR="00EB463B" w:rsidRPr="00205A17" w:rsidRDefault="00EB463B" w:rsidP="00C2401D">
            <w:pPr>
              <w:jc w:val="center"/>
              <w:rPr>
                <w:rFonts w:ascii="微软雅黑" w:eastAsia="微软雅黑" w:hAnsi="微软雅黑"/>
                <w:sz w:val="24"/>
                <w:szCs w:val="24"/>
              </w:rPr>
            </w:pPr>
          </w:p>
        </w:tc>
        <w:tc>
          <w:tcPr>
            <w:tcW w:w="1520" w:type="dxa"/>
            <w:vAlign w:val="center"/>
          </w:tcPr>
          <w:p w14:paraId="2F5CF19D" w14:textId="77777777" w:rsidR="00EB463B" w:rsidRPr="00205A17" w:rsidRDefault="00EB463B" w:rsidP="00C2401D">
            <w:pPr>
              <w:jc w:val="center"/>
              <w:rPr>
                <w:rFonts w:ascii="微软雅黑" w:eastAsia="微软雅黑" w:hAnsi="微软雅黑"/>
                <w:sz w:val="24"/>
                <w:szCs w:val="24"/>
              </w:rPr>
            </w:pPr>
          </w:p>
        </w:tc>
        <w:tc>
          <w:tcPr>
            <w:tcW w:w="972" w:type="dxa"/>
            <w:vAlign w:val="center"/>
          </w:tcPr>
          <w:p w14:paraId="1BADEDF4" w14:textId="77777777" w:rsidR="00EB463B" w:rsidRPr="00205A17" w:rsidRDefault="00EB463B" w:rsidP="00C2401D">
            <w:pPr>
              <w:jc w:val="center"/>
              <w:rPr>
                <w:rFonts w:ascii="微软雅黑" w:eastAsia="微软雅黑" w:hAnsi="微软雅黑"/>
                <w:sz w:val="24"/>
                <w:szCs w:val="24"/>
              </w:rPr>
            </w:pPr>
          </w:p>
        </w:tc>
        <w:tc>
          <w:tcPr>
            <w:tcW w:w="1672" w:type="dxa"/>
            <w:vAlign w:val="center"/>
          </w:tcPr>
          <w:p w14:paraId="7A8E5BEA" w14:textId="77777777" w:rsidR="00EB463B" w:rsidRPr="00205A17" w:rsidRDefault="00EB463B" w:rsidP="00C2401D">
            <w:pPr>
              <w:jc w:val="center"/>
              <w:rPr>
                <w:rFonts w:ascii="微软雅黑" w:eastAsia="微软雅黑" w:hAnsi="微软雅黑"/>
                <w:sz w:val="24"/>
                <w:szCs w:val="24"/>
              </w:rPr>
            </w:pPr>
          </w:p>
        </w:tc>
        <w:tc>
          <w:tcPr>
            <w:tcW w:w="972" w:type="dxa"/>
            <w:vAlign w:val="center"/>
          </w:tcPr>
          <w:p w14:paraId="42691BA4" w14:textId="77777777" w:rsidR="00EB463B" w:rsidRPr="00205A17" w:rsidRDefault="00EB463B" w:rsidP="00C2401D">
            <w:pPr>
              <w:jc w:val="center"/>
              <w:rPr>
                <w:rFonts w:ascii="微软雅黑" w:eastAsia="微软雅黑" w:hAnsi="微软雅黑"/>
                <w:sz w:val="24"/>
                <w:szCs w:val="24"/>
              </w:rPr>
            </w:pPr>
          </w:p>
        </w:tc>
        <w:tc>
          <w:tcPr>
            <w:tcW w:w="1520" w:type="dxa"/>
            <w:vAlign w:val="center"/>
          </w:tcPr>
          <w:p w14:paraId="55563154" w14:textId="77777777" w:rsidR="00EB463B" w:rsidRPr="00205A17" w:rsidRDefault="00EB463B" w:rsidP="00C2401D">
            <w:pPr>
              <w:jc w:val="center"/>
              <w:rPr>
                <w:rFonts w:ascii="微软雅黑" w:eastAsia="微软雅黑" w:hAnsi="微软雅黑"/>
                <w:sz w:val="24"/>
                <w:szCs w:val="24"/>
              </w:rPr>
            </w:pPr>
          </w:p>
        </w:tc>
        <w:tc>
          <w:tcPr>
            <w:tcW w:w="1102" w:type="dxa"/>
          </w:tcPr>
          <w:p w14:paraId="66AF39AE" w14:textId="77777777" w:rsidR="00EB463B" w:rsidRPr="00205A17" w:rsidRDefault="00EB463B" w:rsidP="00C2401D">
            <w:pPr>
              <w:jc w:val="center"/>
              <w:rPr>
                <w:rFonts w:ascii="微软雅黑" w:eastAsia="微软雅黑" w:hAnsi="微软雅黑"/>
                <w:sz w:val="24"/>
                <w:szCs w:val="24"/>
              </w:rPr>
            </w:pPr>
          </w:p>
        </w:tc>
        <w:tc>
          <w:tcPr>
            <w:tcW w:w="1109" w:type="dxa"/>
            <w:vAlign w:val="center"/>
          </w:tcPr>
          <w:p w14:paraId="6B44C411" w14:textId="77777777" w:rsidR="00EB463B" w:rsidRPr="00205A17" w:rsidRDefault="00EB463B" w:rsidP="00C2401D">
            <w:pPr>
              <w:jc w:val="center"/>
              <w:rPr>
                <w:rFonts w:ascii="微软雅黑" w:eastAsia="微软雅黑" w:hAnsi="微软雅黑"/>
                <w:sz w:val="24"/>
                <w:szCs w:val="24"/>
              </w:rPr>
            </w:pPr>
          </w:p>
        </w:tc>
        <w:tc>
          <w:tcPr>
            <w:tcW w:w="1656" w:type="dxa"/>
            <w:vAlign w:val="center"/>
          </w:tcPr>
          <w:p w14:paraId="4822A3AE" w14:textId="77777777" w:rsidR="00EB463B" w:rsidRPr="00205A17" w:rsidRDefault="00EB463B" w:rsidP="00C2401D">
            <w:pPr>
              <w:jc w:val="center"/>
              <w:rPr>
                <w:rFonts w:ascii="微软雅黑" w:eastAsia="微软雅黑" w:hAnsi="微软雅黑"/>
                <w:sz w:val="24"/>
                <w:szCs w:val="24"/>
              </w:rPr>
            </w:pPr>
          </w:p>
        </w:tc>
        <w:tc>
          <w:tcPr>
            <w:tcW w:w="1656" w:type="dxa"/>
            <w:vAlign w:val="center"/>
          </w:tcPr>
          <w:p w14:paraId="73EE2C70" w14:textId="77777777" w:rsidR="00EB463B" w:rsidRPr="00205A17" w:rsidRDefault="00EB463B" w:rsidP="00C2401D">
            <w:pPr>
              <w:jc w:val="center"/>
              <w:rPr>
                <w:rFonts w:ascii="微软雅黑" w:eastAsia="微软雅黑" w:hAnsi="微软雅黑"/>
                <w:sz w:val="24"/>
                <w:szCs w:val="24"/>
              </w:rPr>
            </w:pPr>
          </w:p>
        </w:tc>
        <w:tc>
          <w:tcPr>
            <w:tcW w:w="1792" w:type="dxa"/>
            <w:vAlign w:val="center"/>
          </w:tcPr>
          <w:p w14:paraId="132BC9EA" w14:textId="77777777" w:rsidR="00EB463B" w:rsidRPr="00205A17" w:rsidRDefault="00EB463B" w:rsidP="00C2401D">
            <w:pPr>
              <w:jc w:val="center"/>
              <w:rPr>
                <w:rFonts w:ascii="微软雅黑" w:eastAsia="微软雅黑" w:hAnsi="微软雅黑"/>
                <w:sz w:val="24"/>
                <w:szCs w:val="24"/>
              </w:rPr>
            </w:pPr>
          </w:p>
        </w:tc>
      </w:tr>
      <w:tr w:rsidR="00EB463B" w:rsidRPr="00205A17" w14:paraId="6573E9F9" w14:textId="77777777" w:rsidTr="00C2401D">
        <w:trPr>
          <w:jc w:val="center"/>
        </w:trPr>
        <w:tc>
          <w:tcPr>
            <w:tcW w:w="1417" w:type="dxa"/>
            <w:vAlign w:val="center"/>
          </w:tcPr>
          <w:p w14:paraId="6A1DEE4E" w14:textId="77777777" w:rsidR="00EB463B" w:rsidRPr="00205A17" w:rsidRDefault="00EB463B" w:rsidP="00C2401D">
            <w:pPr>
              <w:jc w:val="center"/>
              <w:rPr>
                <w:rFonts w:ascii="微软雅黑" w:eastAsia="微软雅黑" w:hAnsi="微软雅黑"/>
                <w:sz w:val="24"/>
                <w:szCs w:val="24"/>
              </w:rPr>
            </w:pPr>
          </w:p>
        </w:tc>
        <w:tc>
          <w:tcPr>
            <w:tcW w:w="1520" w:type="dxa"/>
            <w:vAlign w:val="center"/>
          </w:tcPr>
          <w:p w14:paraId="194C056C" w14:textId="77777777" w:rsidR="00EB463B" w:rsidRPr="00205A17" w:rsidRDefault="00EB463B" w:rsidP="00C2401D">
            <w:pPr>
              <w:jc w:val="center"/>
              <w:rPr>
                <w:rFonts w:ascii="微软雅黑" w:eastAsia="微软雅黑" w:hAnsi="微软雅黑"/>
                <w:sz w:val="24"/>
                <w:szCs w:val="24"/>
              </w:rPr>
            </w:pPr>
          </w:p>
        </w:tc>
        <w:tc>
          <w:tcPr>
            <w:tcW w:w="972" w:type="dxa"/>
            <w:vAlign w:val="center"/>
          </w:tcPr>
          <w:p w14:paraId="1478C6F8" w14:textId="77777777" w:rsidR="00EB463B" w:rsidRPr="00205A17" w:rsidRDefault="00EB463B" w:rsidP="00C2401D">
            <w:pPr>
              <w:jc w:val="center"/>
              <w:rPr>
                <w:rFonts w:ascii="微软雅黑" w:eastAsia="微软雅黑" w:hAnsi="微软雅黑"/>
                <w:sz w:val="24"/>
                <w:szCs w:val="24"/>
              </w:rPr>
            </w:pPr>
          </w:p>
        </w:tc>
        <w:tc>
          <w:tcPr>
            <w:tcW w:w="1672" w:type="dxa"/>
            <w:vAlign w:val="center"/>
          </w:tcPr>
          <w:p w14:paraId="7875DD8D" w14:textId="77777777" w:rsidR="00EB463B" w:rsidRPr="00205A17" w:rsidRDefault="00EB463B" w:rsidP="00C2401D">
            <w:pPr>
              <w:jc w:val="center"/>
              <w:rPr>
                <w:rFonts w:ascii="微软雅黑" w:eastAsia="微软雅黑" w:hAnsi="微软雅黑"/>
                <w:sz w:val="24"/>
                <w:szCs w:val="24"/>
              </w:rPr>
            </w:pPr>
          </w:p>
        </w:tc>
        <w:tc>
          <w:tcPr>
            <w:tcW w:w="972" w:type="dxa"/>
            <w:vAlign w:val="center"/>
          </w:tcPr>
          <w:p w14:paraId="5CC152AC" w14:textId="77777777" w:rsidR="00EB463B" w:rsidRPr="00205A17" w:rsidRDefault="00EB463B" w:rsidP="00C2401D">
            <w:pPr>
              <w:jc w:val="center"/>
              <w:rPr>
                <w:rFonts w:ascii="微软雅黑" w:eastAsia="微软雅黑" w:hAnsi="微软雅黑"/>
                <w:sz w:val="24"/>
                <w:szCs w:val="24"/>
              </w:rPr>
            </w:pPr>
          </w:p>
        </w:tc>
        <w:tc>
          <w:tcPr>
            <w:tcW w:w="1520" w:type="dxa"/>
            <w:vAlign w:val="center"/>
          </w:tcPr>
          <w:p w14:paraId="7F8D7269" w14:textId="77777777" w:rsidR="00EB463B" w:rsidRPr="00205A17" w:rsidRDefault="00EB463B" w:rsidP="00C2401D">
            <w:pPr>
              <w:jc w:val="center"/>
              <w:rPr>
                <w:rFonts w:ascii="微软雅黑" w:eastAsia="微软雅黑" w:hAnsi="微软雅黑"/>
                <w:sz w:val="24"/>
                <w:szCs w:val="24"/>
              </w:rPr>
            </w:pPr>
          </w:p>
        </w:tc>
        <w:tc>
          <w:tcPr>
            <w:tcW w:w="1102" w:type="dxa"/>
          </w:tcPr>
          <w:p w14:paraId="706B35DB" w14:textId="77777777" w:rsidR="00EB463B" w:rsidRPr="00205A17" w:rsidRDefault="00EB463B" w:rsidP="00C2401D">
            <w:pPr>
              <w:jc w:val="center"/>
              <w:rPr>
                <w:rFonts w:ascii="微软雅黑" w:eastAsia="微软雅黑" w:hAnsi="微软雅黑"/>
                <w:sz w:val="24"/>
                <w:szCs w:val="24"/>
              </w:rPr>
            </w:pPr>
          </w:p>
        </w:tc>
        <w:tc>
          <w:tcPr>
            <w:tcW w:w="1109" w:type="dxa"/>
            <w:vAlign w:val="center"/>
          </w:tcPr>
          <w:p w14:paraId="5BFDFB62" w14:textId="77777777" w:rsidR="00EB463B" w:rsidRPr="00205A17" w:rsidRDefault="00EB463B" w:rsidP="00C2401D">
            <w:pPr>
              <w:jc w:val="center"/>
              <w:rPr>
                <w:rFonts w:ascii="微软雅黑" w:eastAsia="微软雅黑" w:hAnsi="微软雅黑"/>
                <w:sz w:val="24"/>
                <w:szCs w:val="24"/>
              </w:rPr>
            </w:pPr>
          </w:p>
        </w:tc>
        <w:tc>
          <w:tcPr>
            <w:tcW w:w="1656" w:type="dxa"/>
            <w:vAlign w:val="center"/>
          </w:tcPr>
          <w:p w14:paraId="39A1BCF0" w14:textId="77777777" w:rsidR="00EB463B" w:rsidRPr="00205A17" w:rsidRDefault="00EB463B" w:rsidP="00C2401D">
            <w:pPr>
              <w:jc w:val="center"/>
              <w:rPr>
                <w:rFonts w:ascii="微软雅黑" w:eastAsia="微软雅黑" w:hAnsi="微软雅黑"/>
                <w:sz w:val="24"/>
                <w:szCs w:val="24"/>
              </w:rPr>
            </w:pPr>
          </w:p>
        </w:tc>
        <w:tc>
          <w:tcPr>
            <w:tcW w:w="1656" w:type="dxa"/>
            <w:vAlign w:val="center"/>
          </w:tcPr>
          <w:p w14:paraId="0CDA10F7" w14:textId="77777777" w:rsidR="00EB463B" w:rsidRPr="00205A17" w:rsidRDefault="00EB463B" w:rsidP="00C2401D">
            <w:pPr>
              <w:jc w:val="center"/>
              <w:rPr>
                <w:rFonts w:ascii="微软雅黑" w:eastAsia="微软雅黑" w:hAnsi="微软雅黑"/>
                <w:sz w:val="24"/>
                <w:szCs w:val="24"/>
              </w:rPr>
            </w:pPr>
          </w:p>
        </w:tc>
        <w:tc>
          <w:tcPr>
            <w:tcW w:w="1792" w:type="dxa"/>
            <w:vAlign w:val="center"/>
          </w:tcPr>
          <w:p w14:paraId="24C99C0A" w14:textId="77777777" w:rsidR="00EB463B" w:rsidRPr="00205A17" w:rsidRDefault="00EB463B" w:rsidP="00C2401D">
            <w:pPr>
              <w:jc w:val="center"/>
              <w:rPr>
                <w:rFonts w:ascii="微软雅黑" w:eastAsia="微软雅黑" w:hAnsi="微软雅黑"/>
                <w:sz w:val="24"/>
                <w:szCs w:val="24"/>
              </w:rPr>
            </w:pPr>
          </w:p>
        </w:tc>
      </w:tr>
      <w:tr w:rsidR="00EB463B" w:rsidRPr="00205A17" w14:paraId="5C733AD2" w14:textId="77777777" w:rsidTr="00C2401D">
        <w:trPr>
          <w:jc w:val="center"/>
        </w:trPr>
        <w:tc>
          <w:tcPr>
            <w:tcW w:w="1417" w:type="dxa"/>
            <w:vAlign w:val="center"/>
          </w:tcPr>
          <w:p w14:paraId="2AE3D418" w14:textId="77777777" w:rsidR="00EB463B" w:rsidRPr="00205A17" w:rsidRDefault="00EB463B" w:rsidP="00C2401D">
            <w:pPr>
              <w:jc w:val="center"/>
              <w:rPr>
                <w:rFonts w:ascii="微软雅黑" w:eastAsia="微软雅黑" w:hAnsi="微软雅黑"/>
                <w:sz w:val="24"/>
                <w:szCs w:val="24"/>
              </w:rPr>
            </w:pPr>
          </w:p>
        </w:tc>
        <w:tc>
          <w:tcPr>
            <w:tcW w:w="1520" w:type="dxa"/>
            <w:vAlign w:val="center"/>
          </w:tcPr>
          <w:p w14:paraId="014C6002" w14:textId="77777777" w:rsidR="00EB463B" w:rsidRPr="00205A17" w:rsidRDefault="00EB463B" w:rsidP="00C2401D">
            <w:pPr>
              <w:jc w:val="center"/>
              <w:rPr>
                <w:rFonts w:ascii="微软雅黑" w:eastAsia="微软雅黑" w:hAnsi="微软雅黑"/>
                <w:sz w:val="24"/>
                <w:szCs w:val="24"/>
              </w:rPr>
            </w:pPr>
          </w:p>
        </w:tc>
        <w:tc>
          <w:tcPr>
            <w:tcW w:w="972" w:type="dxa"/>
            <w:vAlign w:val="center"/>
          </w:tcPr>
          <w:p w14:paraId="6A0BE48C" w14:textId="77777777" w:rsidR="00EB463B" w:rsidRPr="00205A17" w:rsidRDefault="00EB463B" w:rsidP="00C2401D">
            <w:pPr>
              <w:jc w:val="center"/>
              <w:rPr>
                <w:rFonts w:ascii="微软雅黑" w:eastAsia="微软雅黑" w:hAnsi="微软雅黑"/>
                <w:sz w:val="24"/>
                <w:szCs w:val="24"/>
              </w:rPr>
            </w:pPr>
          </w:p>
        </w:tc>
        <w:tc>
          <w:tcPr>
            <w:tcW w:w="1672" w:type="dxa"/>
            <w:vAlign w:val="center"/>
          </w:tcPr>
          <w:p w14:paraId="654BB510" w14:textId="77777777" w:rsidR="00EB463B" w:rsidRPr="00205A17" w:rsidRDefault="00EB463B" w:rsidP="00C2401D">
            <w:pPr>
              <w:jc w:val="center"/>
              <w:rPr>
                <w:rFonts w:ascii="微软雅黑" w:eastAsia="微软雅黑" w:hAnsi="微软雅黑"/>
                <w:sz w:val="24"/>
                <w:szCs w:val="24"/>
              </w:rPr>
            </w:pPr>
          </w:p>
        </w:tc>
        <w:tc>
          <w:tcPr>
            <w:tcW w:w="972" w:type="dxa"/>
            <w:vAlign w:val="center"/>
          </w:tcPr>
          <w:p w14:paraId="246E02D4" w14:textId="77777777" w:rsidR="00EB463B" w:rsidRPr="00205A17" w:rsidRDefault="00EB463B" w:rsidP="00C2401D">
            <w:pPr>
              <w:jc w:val="center"/>
              <w:rPr>
                <w:rFonts w:ascii="微软雅黑" w:eastAsia="微软雅黑" w:hAnsi="微软雅黑"/>
                <w:sz w:val="24"/>
                <w:szCs w:val="24"/>
              </w:rPr>
            </w:pPr>
          </w:p>
        </w:tc>
        <w:tc>
          <w:tcPr>
            <w:tcW w:w="1520" w:type="dxa"/>
            <w:vAlign w:val="center"/>
          </w:tcPr>
          <w:p w14:paraId="2B6F3497" w14:textId="77777777" w:rsidR="00EB463B" w:rsidRPr="00205A17" w:rsidRDefault="00EB463B" w:rsidP="00C2401D">
            <w:pPr>
              <w:jc w:val="center"/>
              <w:rPr>
                <w:rFonts w:ascii="微软雅黑" w:eastAsia="微软雅黑" w:hAnsi="微软雅黑"/>
                <w:sz w:val="24"/>
                <w:szCs w:val="24"/>
              </w:rPr>
            </w:pPr>
          </w:p>
        </w:tc>
        <w:tc>
          <w:tcPr>
            <w:tcW w:w="1102" w:type="dxa"/>
          </w:tcPr>
          <w:p w14:paraId="644159D2" w14:textId="77777777" w:rsidR="00EB463B" w:rsidRPr="00205A17" w:rsidRDefault="00EB463B" w:rsidP="00C2401D">
            <w:pPr>
              <w:jc w:val="center"/>
              <w:rPr>
                <w:rFonts w:ascii="微软雅黑" w:eastAsia="微软雅黑" w:hAnsi="微软雅黑"/>
                <w:sz w:val="24"/>
                <w:szCs w:val="24"/>
              </w:rPr>
            </w:pPr>
          </w:p>
        </w:tc>
        <w:tc>
          <w:tcPr>
            <w:tcW w:w="1109" w:type="dxa"/>
            <w:vAlign w:val="center"/>
          </w:tcPr>
          <w:p w14:paraId="3A1FCCBE" w14:textId="77777777" w:rsidR="00EB463B" w:rsidRPr="00205A17" w:rsidRDefault="00EB463B" w:rsidP="00C2401D">
            <w:pPr>
              <w:jc w:val="center"/>
              <w:rPr>
                <w:rFonts w:ascii="微软雅黑" w:eastAsia="微软雅黑" w:hAnsi="微软雅黑"/>
                <w:sz w:val="24"/>
                <w:szCs w:val="24"/>
              </w:rPr>
            </w:pPr>
          </w:p>
        </w:tc>
        <w:tc>
          <w:tcPr>
            <w:tcW w:w="1656" w:type="dxa"/>
            <w:vAlign w:val="center"/>
          </w:tcPr>
          <w:p w14:paraId="70FE6DBC" w14:textId="77777777" w:rsidR="00EB463B" w:rsidRPr="00205A17" w:rsidRDefault="00EB463B" w:rsidP="00C2401D">
            <w:pPr>
              <w:jc w:val="center"/>
              <w:rPr>
                <w:rFonts w:ascii="微软雅黑" w:eastAsia="微软雅黑" w:hAnsi="微软雅黑"/>
                <w:sz w:val="24"/>
                <w:szCs w:val="24"/>
              </w:rPr>
            </w:pPr>
          </w:p>
        </w:tc>
        <w:tc>
          <w:tcPr>
            <w:tcW w:w="1656" w:type="dxa"/>
            <w:vAlign w:val="center"/>
          </w:tcPr>
          <w:p w14:paraId="6BC4C7E5" w14:textId="77777777" w:rsidR="00EB463B" w:rsidRPr="00205A17" w:rsidRDefault="00EB463B" w:rsidP="00C2401D">
            <w:pPr>
              <w:jc w:val="center"/>
              <w:rPr>
                <w:rFonts w:ascii="微软雅黑" w:eastAsia="微软雅黑" w:hAnsi="微软雅黑"/>
                <w:sz w:val="24"/>
                <w:szCs w:val="24"/>
              </w:rPr>
            </w:pPr>
          </w:p>
        </w:tc>
        <w:tc>
          <w:tcPr>
            <w:tcW w:w="1792" w:type="dxa"/>
            <w:vAlign w:val="center"/>
          </w:tcPr>
          <w:p w14:paraId="77358D1B" w14:textId="77777777" w:rsidR="00EB463B" w:rsidRPr="00205A17" w:rsidRDefault="00EB463B" w:rsidP="00C2401D">
            <w:pPr>
              <w:jc w:val="center"/>
              <w:rPr>
                <w:rFonts w:ascii="微软雅黑" w:eastAsia="微软雅黑" w:hAnsi="微软雅黑"/>
                <w:sz w:val="24"/>
                <w:szCs w:val="24"/>
              </w:rPr>
            </w:pPr>
          </w:p>
        </w:tc>
      </w:tr>
      <w:tr w:rsidR="00EB463B" w:rsidRPr="00205A17" w14:paraId="3C121D90" w14:textId="77777777" w:rsidTr="00C2401D">
        <w:trPr>
          <w:jc w:val="center"/>
        </w:trPr>
        <w:tc>
          <w:tcPr>
            <w:tcW w:w="1417" w:type="dxa"/>
            <w:vAlign w:val="center"/>
          </w:tcPr>
          <w:p w14:paraId="4BA4676D" w14:textId="77777777" w:rsidR="00EB463B" w:rsidRPr="00205A17" w:rsidRDefault="00EB463B" w:rsidP="00C2401D">
            <w:pPr>
              <w:jc w:val="center"/>
              <w:rPr>
                <w:rFonts w:ascii="微软雅黑" w:eastAsia="微软雅黑" w:hAnsi="微软雅黑"/>
                <w:sz w:val="24"/>
                <w:szCs w:val="24"/>
              </w:rPr>
            </w:pPr>
          </w:p>
        </w:tc>
        <w:tc>
          <w:tcPr>
            <w:tcW w:w="1520" w:type="dxa"/>
            <w:vAlign w:val="center"/>
          </w:tcPr>
          <w:p w14:paraId="7D2091F7" w14:textId="77777777" w:rsidR="00EB463B" w:rsidRPr="00205A17" w:rsidRDefault="00EB463B" w:rsidP="00C2401D">
            <w:pPr>
              <w:jc w:val="center"/>
              <w:rPr>
                <w:rFonts w:ascii="微软雅黑" w:eastAsia="微软雅黑" w:hAnsi="微软雅黑"/>
                <w:sz w:val="24"/>
                <w:szCs w:val="24"/>
              </w:rPr>
            </w:pPr>
          </w:p>
        </w:tc>
        <w:tc>
          <w:tcPr>
            <w:tcW w:w="972" w:type="dxa"/>
            <w:vAlign w:val="center"/>
          </w:tcPr>
          <w:p w14:paraId="658CBAF9" w14:textId="77777777" w:rsidR="00EB463B" w:rsidRPr="00205A17" w:rsidRDefault="00EB463B" w:rsidP="00C2401D">
            <w:pPr>
              <w:jc w:val="center"/>
              <w:rPr>
                <w:rFonts w:ascii="微软雅黑" w:eastAsia="微软雅黑" w:hAnsi="微软雅黑"/>
                <w:sz w:val="24"/>
                <w:szCs w:val="24"/>
              </w:rPr>
            </w:pPr>
          </w:p>
        </w:tc>
        <w:tc>
          <w:tcPr>
            <w:tcW w:w="1672" w:type="dxa"/>
            <w:vAlign w:val="center"/>
          </w:tcPr>
          <w:p w14:paraId="62EDC13D" w14:textId="77777777" w:rsidR="00EB463B" w:rsidRPr="00205A17" w:rsidRDefault="00EB463B" w:rsidP="00C2401D">
            <w:pPr>
              <w:jc w:val="center"/>
              <w:rPr>
                <w:rFonts w:ascii="微软雅黑" w:eastAsia="微软雅黑" w:hAnsi="微软雅黑"/>
                <w:sz w:val="24"/>
                <w:szCs w:val="24"/>
              </w:rPr>
            </w:pPr>
          </w:p>
        </w:tc>
        <w:tc>
          <w:tcPr>
            <w:tcW w:w="972" w:type="dxa"/>
            <w:vAlign w:val="center"/>
          </w:tcPr>
          <w:p w14:paraId="561B38BF" w14:textId="77777777" w:rsidR="00EB463B" w:rsidRPr="00205A17" w:rsidRDefault="00EB463B" w:rsidP="00C2401D">
            <w:pPr>
              <w:jc w:val="center"/>
              <w:rPr>
                <w:rFonts w:ascii="微软雅黑" w:eastAsia="微软雅黑" w:hAnsi="微软雅黑"/>
                <w:sz w:val="24"/>
                <w:szCs w:val="24"/>
              </w:rPr>
            </w:pPr>
          </w:p>
        </w:tc>
        <w:tc>
          <w:tcPr>
            <w:tcW w:w="1520" w:type="dxa"/>
            <w:vAlign w:val="center"/>
          </w:tcPr>
          <w:p w14:paraId="6D5CCD54" w14:textId="77777777" w:rsidR="00EB463B" w:rsidRPr="00205A17" w:rsidRDefault="00EB463B" w:rsidP="00C2401D">
            <w:pPr>
              <w:jc w:val="center"/>
              <w:rPr>
                <w:rFonts w:ascii="微软雅黑" w:eastAsia="微软雅黑" w:hAnsi="微软雅黑"/>
                <w:sz w:val="24"/>
                <w:szCs w:val="24"/>
              </w:rPr>
            </w:pPr>
          </w:p>
        </w:tc>
        <w:tc>
          <w:tcPr>
            <w:tcW w:w="1102" w:type="dxa"/>
          </w:tcPr>
          <w:p w14:paraId="1C3DF678" w14:textId="77777777" w:rsidR="00EB463B" w:rsidRPr="00205A17" w:rsidRDefault="00EB463B" w:rsidP="00C2401D">
            <w:pPr>
              <w:jc w:val="center"/>
              <w:rPr>
                <w:rFonts w:ascii="微软雅黑" w:eastAsia="微软雅黑" w:hAnsi="微软雅黑"/>
                <w:sz w:val="24"/>
                <w:szCs w:val="24"/>
              </w:rPr>
            </w:pPr>
          </w:p>
        </w:tc>
        <w:tc>
          <w:tcPr>
            <w:tcW w:w="1109" w:type="dxa"/>
            <w:vAlign w:val="center"/>
          </w:tcPr>
          <w:p w14:paraId="10252340" w14:textId="77777777" w:rsidR="00EB463B" w:rsidRPr="00205A17" w:rsidRDefault="00EB463B" w:rsidP="00C2401D">
            <w:pPr>
              <w:jc w:val="center"/>
              <w:rPr>
                <w:rFonts w:ascii="微软雅黑" w:eastAsia="微软雅黑" w:hAnsi="微软雅黑"/>
                <w:sz w:val="24"/>
                <w:szCs w:val="24"/>
              </w:rPr>
            </w:pPr>
          </w:p>
        </w:tc>
        <w:tc>
          <w:tcPr>
            <w:tcW w:w="1656" w:type="dxa"/>
            <w:vAlign w:val="center"/>
          </w:tcPr>
          <w:p w14:paraId="7BC616ED" w14:textId="77777777" w:rsidR="00EB463B" w:rsidRPr="00205A17" w:rsidRDefault="00EB463B" w:rsidP="00C2401D">
            <w:pPr>
              <w:jc w:val="center"/>
              <w:rPr>
                <w:rFonts w:ascii="微软雅黑" w:eastAsia="微软雅黑" w:hAnsi="微软雅黑"/>
                <w:sz w:val="24"/>
                <w:szCs w:val="24"/>
              </w:rPr>
            </w:pPr>
          </w:p>
        </w:tc>
        <w:tc>
          <w:tcPr>
            <w:tcW w:w="1656" w:type="dxa"/>
            <w:vAlign w:val="center"/>
          </w:tcPr>
          <w:p w14:paraId="796A89A4" w14:textId="77777777" w:rsidR="00EB463B" w:rsidRPr="00205A17" w:rsidRDefault="00EB463B" w:rsidP="00C2401D">
            <w:pPr>
              <w:jc w:val="center"/>
              <w:rPr>
                <w:rFonts w:ascii="微软雅黑" w:eastAsia="微软雅黑" w:hAnsi="微软雅黑"/>
                <w:sz w:val="24"/>
                <w:szCs w:val="24"/>
              </w:rPr>
            </w:pPr>
          </w:p>
        </w:tc>
        <w:tc>
          <w:tcPr>
            <w:tcW w:w="1792" w:type="dxa"/>
            <w:vAlign w:val="center"/>
          </w:tcPr>
          <w:p w14:paraId="072F490D" w14:textId="77777777" w:rsidR="00EB463B" w:rsidRPr="00205A17" w:rsidRDefault="00EB463B" w:rsidP="00C2401D">
            <w:pPr>
              <w:jc w:val="center"/>
              <w:rPr>
                <w:rFonts w:ascii="微软雅黑" w:eastAsia="微软雅黑" w:hAnsi="微软雅黑"/>
                <w:sz w:val="24"/>
                <w:szCs w:val="24"/>
              </w:rPr>
            </w:pPr>
          </w:p>
        </w:tc>
      </w:tr>
    </w:tbl>
    <w:p w14:paraId="1E04ECBD" w14:textId="77777777" w:rsidR="00EB463B" w:rsidRPr="00205A17" w:rsidRDefault="00EB463B" w:rsidP="00EB463B">
      <w:pPr>
        <w:jc w:val="left"/>
        <w:rPr>
          <w:rFonts w:ascii="微软雅黑" w:eastAsia="微软雅黑" w:hAnsi="微软雅黑"/>
          <w:sz w:val="24"/>
          <w:szCs w:val="24"/>
        </w:rPr>
      </w:pPr>
      <w:r w:rsidRPr="00205A17">
        <w:rPr>
          <w:rFonts w:ascii="微软雅黑" w:eastAsia="微软雅黑" w:hAnsi="微软雅黑" w:hint="eastAsia"/>
          <w:sz w:val="24"/>
          <w:szCs w:val="24"/>
        </w:rPr>
        <w:t>备注：</w:t>
      </w:r>
    </w:p>
    <w:p w14:paraId="3DFAD6D1" w14:textId="77777777" w:rsidR="00EB463B" w:rsidRPr="00205A17" w:rsidRDefault="00EB463B" w:rsidP="00EB463B">
      <w:pPr>
        <w:jc w:val="left"/>
        <w:rPr>
          <w:rFonts w:ascii="微软雅黑" w:eastAsia="微软雅黑" w:hAnsi="微软雅黑"/>
          <w:sz w:val="24"/>
          <w:szCs w:val="24"/>
        </w:rPr>
      </w:pPr>
      <w:r w:rsidRPr="00205A17">
        <w:rPr>
          <w:rFonts w:ascii="微软雅黑" w:eastAsia="微软雅黑" w:hAnsi="微软雅黑" w:hint="eastAsia"/>
          <w:sz w:val="24"/>
          <w:szCs w:val="24"/>
        </w:rPr>
        <w:t>1</w:t>
      </w:r>
      <w:r w:rsidRPr="00205A17">
        <w:rPr>
          <w:rFonts w:ascii="微软雅黑" w:eastAsia="微软雅黑" w:hAnsi="微软雅黑"/>
          <w:sz w:val="24"/>
          <w:szCs w:val="24"/>
        </w:rPr>
        <w:t>.</w:t>
      </w:r>
      <w:r w:rsidRPr="00205A17">
        <w:rPr>
          <w:rFonts w:ascii="微软雅黑" w:eastAsia="微软雅黑" w:hAnsi="微软雅黑" w:hint="eastAsia"/>
          <w:sz w:val="24"/>
          <w:szCs w:val="24"/>
        </w:rPr>
        <w:t>来源：A.公司采购；B</w:t>
      </w:r>
      <w:r w:rsidRPr="00205A17">
        <w:rPr>
          <w:rFonts w:ascii="微软雅黑" w:eastAsia="微软雅黑" w:hAnsi="微软雅黑"/>
          <w:sz w:val="24"/>
          <w:szCs w:val="24"/>
        </w:rPr>
        <w:t>.</w:t>
      </w:r>
      <w:r w:rsidRPr="00205A17">
        <w:rPr>
          <w:rFonts w:ascii="微软雅黑" w:eastAsia="微软雅黑" w:hAnsi="微软雅黑" w:hint="eastAsia"/>
          <w:sz w:val="24"/>
          <w:szCs w:val="24"/>
        </w:rPr>
        <w:t>传代培养获得；C</w:t>
      </w:r>
      <w:r w:rsidRPr="00205A17">
        <w:rPr>
          <w:rFonts w:ascii="微软雅黑" w:eastAsia="微软雅黑" w:hAnsi="微软雅黑"/>
          <w:sz w:val="24"/>
          <w:szCs w:val="24"/>
        </w:rPr>
        <w:t>.</w:t>
      </w:r>
      <w:r w:rsidRPr="00205A17">
        <w:rPr>
          <w:rFonts w:ascii="微软雅黑" w:eastAsia="微软雅黑" w:hAnsi="微软雅黑" w:hint="eastAsia"/>
          <w:sz w:val="24"/>
          <w:szCs w:val="24"/>
        </w:rPr>
        <w:t>他人转赠；D</w:t>
      </w:r>
      <w:r w:rsidRPr="00205A17">
        <w:rPr>
          <w:rFonts w:ascii="微软雅黑" w:eastAsia="微软雅黑" w:hAnsi="微软雅黑"/>
          <w:sz w:val="24"/>
          <w:szCs w:val="24"/>
        </w:rPr>
        <w:t>.</w:t>
      </w:r>
      <w:r w:rsidRPr="00205A17">
        <w:rPr>
          <w:rFonts w:ascii="微软雅黑" w:eastAsia="微软雅黑" w:hAnsi="微软雅黑" w:hint="eastAsia"/>
          <w:sz w:val="24"/>
          <w:szCs w:val="24"/>
        </w:rPr>
        <w:t>其他（请注明）</w:t>
      </w:r>
    </w:p>
    <w:p w14:paraId="5B0FE6B1" w14:textId="77777777" w:rsidR="00EB463B" w:rsidRPr="00205A17" w:rsidRDefault="00EB463B" w:rsidP="00EB463B">
      <w:pPr>
        <w:jc w:val="left"/>
        <w:rPr>
          <w:rFonts w:ascii="微软雅黑" w:eastAsia="微软雅黑" w:hAnsi="微软雅黑"/>
          <w:sz w:val="24"/>
          <w:szCs w:val="24"/>
        </w:rPr>
      </w:pPr>
      <w:r w:rsidRPr="00205A17">
        <w:rPr>
          <w:rFonts w:ascii="微软雅黑" w:eastAsia="微软雅黑" w:hAnsi="微软雅黑" w:hint="eastAsia"/>
          <w:sz w:val="24"/>
          <w:szCs w:val="24"/>
        </w:rPr>
        <w:t>2</w:t>
      </w:r>
      <w:r w:rsidRPr="00205A17">
        <w:rPr>
          <w:rFonts w:ascii="微软雅黑" w:eastAsia="微软雅黑" w:hAnsi="微软雅黑"/>
          <w:sz w:val="24"/>
          <w:szCs w:val="24"/>
        </w:rPr>
        <w:t>.</w:t>
      </w:r>
      <w:r w:rsidRPr="00205A17">
        <w:rPr>
          <w:rFonts w:ascii="微软雅黑" w:eastAsia="微软雅黑" w:hAnsi="微软雅黑" w:hint="eastAsia"/>
          <w:sz w:val="24"/>
          <w:szCs w:val="24"/>
        </w:rPr>
        <w:t>用途：请写明实验名称，例如表达蛋白、细菌培养等。</w:t>
      </w:r>
    </w:p>
    <w:p w14:paraId="0C11FB2E" w14:textId="77777777" w:rsidR="00592437" w:rsidRPr="00205A17" w:rsidRDefault="00592437" w:rsidP="00592437">
      <w:pPr>
        <w:rPr>
          <w:rFonts w:ascii="方正小标宋简体" w:eastAsia="方正小标宋简体"/>
          <w:sz w:val="28"/>
          <w:szCs w:val="28"/>
        </w:rPr>
      </w:pPr>
      <w:r w:rsidRPr="00205A17">
        <w:rPr>
          <w:rFonts w:ascii="方正小标宋简体" w:eastAsia="方正小标宋简体" w:hint="eastAsia"/>
          <w:sz w:val="28"/>
          <w:szCs w:val="28"/>
        </w:rPr>
        <w:lastRenderedPageBreak/>
        <w:t>附件</w:t>
      </w:r>
      <w:r w:rsidRPr="00205A17">
        <w:rPr>
          <w:rFonts w:ascii="方正小标宋简体" w:eastAsia="方正小标宋简体"/>
          <w:sz w:val="28"/>
          <w:szCs w:val="28"/>
        </w:rPr>
        <w:t>2：病原微生物使用登记表</w:t>
      </w:r>
    </w:p>
    <w:p w14:paraId="28DDD640" w14:textId="77777777" w:rsidR="00EB463B" w:rsidRPr="00205A17" w:rsidRDefault="00EB463B" w:rsidP="00EB463B">
      <w:pPr>
        <w:spacing w:line="240" w:lineRule="atLeast"/>
        <w:ind w:firstLine="880"/>
        <w:jc w:val="center"/>
        <w:rPr>
          <w:rFonts w:ascii="方正小标宋简体" w:eastAsia="方正小标宋简体"/>
          <w:sz w:val="28"/>
          <w:szCs w:val="28"/>
        </w:rPr>
      </w:pPr>
      <w:r w:rsidRPr="00205A17">
        <w:rPr>
          <w:rFonts w:ascii="方正小标宋简体" w:eastAsia="方正小标宋简体" w:hint="eastAsia"/>
          <w:sz w:val="28"/>
          <w:szCs w:val="28"/>
        </w:rPr>
        <w:t>病原微生物使用登记表</w:t>
      </w:r>
    </w:p>
    <w:tbl>
      <w:tblPr>
        <w:tblStyle w:val="af0"/>
        <w:tblW w:w="15388" w:type="dxa"/>
        <w:jc w:val="center"/>
        <w:tblLook w:val="04A0" w:firstRow="1" w:lastRow="0" w:firstColumn="1" w:lastColumn="0" w:noHBand="0" w:noVBand="1"/>
      </w:tblPr>
      <w:tblGrid>
        <w:gridCol w:w="1379"/>
        <w:gridCol w:w="1236"/>
        <w:gridCol w:w="1244"/>
        <w:gridCol w:w="1229"/>
        <w:gridCol w:w="1042"/>
        <w:gridCol w:w="975"/>
        <w:gridCol w:w="1353"/>
        <w:gridCol w:w="1217"/>
        <w:gridCol w:w="1145"/>
        <w:gridCol w:w="1641"/>
        <w:gridCol w:w="1444"/>
        <w:gridCol w:w="1483"/>
      </w:tblGrid>
      <w:tr w:rsidR="00EB463B" w:rsidRPr="00205A17" w14:paraId="06B6B7B6" w14:textId="77777777" w:rsidTr="00EB463B">
        <w:trPr>
          <w:jc w:val="center"/>
        </w:trPr>
        <w:tc>
          <w:tcPr>
            <w:tcW w:w="1379" w:type="dxa"/>
            <w:vAlign w:val="center"/>
          </w:tcPr>
          <w:p w14:paraId="6171141D"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日期</w:t>
            </w:r>
          </w:p>
        </w:tc>
        <w:tc>
          <w:tcPr>
            <w:tcW w:w="1236" w:type="dxa"/>
            <w:vAlign w:val="center"/>
          </w:tcPr>
          <w:p w14:paraId="4A1D8596"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病原体名称</w:t>
            </w:r>
          </w:p>
        </w:tc>
        <w:tc>
          <w:tcPr>
            <w:tcW w:w="1244" w:type="dxa"/>
            <w:vAlign w:val="center"/>
          </w:tcPr>
          <w:p w14:paraId="699A984B"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来源</w:t>
            </w:r>
            <w:r w:rsidRPr="00205A17">
              <w:rPr>
                <w:rFonts w:ascii="微软雅黑" w:eastAsia="微软雅黑" w:hAnsi="微软雅黑" w:hint="eastAsia"/>
                <w:sz w:val="18"/>
                <w:szCs w:val="18"/>
                <w:vertAlign w:val="superscript"/>
              </w:rPr>
              <w:t>1</w:t>
            </w:r>
          </w:p>
        </w:tc>
        <w:tc>
          <w:tcPr>
            <w:tcW w:w="1229" w:type="dxa"/>
            <w:vAlign w:val="center"/>
          </w:tcPr>
          <w:p w14:paraId="6AD1560D"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领用人</w:t>
            </w:r>
          </w:p>
        </w:tc>
        <w:tc>
          <w:tcPr>
            <w:tcW w:w="1042" w:type="dxa"/>
            <w:vAlign w:val="center"/>
          </w:tcPr>
          <w:p w14:paraId="7BDF24A2"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用途</w:t>
            </w:r>
            <w:r w:rsidRPr="00205A17">
              <w:rPr>
                <w:rFonts w:ascii="微软雅黑" w:eastAsia="微软雅黑" w:hAnsi="微软雅黑" w:hint="eastAsia"/>
                <w:sz w:val="18"/>
                <w:szCs w:val="18"/>
                <w:vertAlign w:val="superscript"/>
              </w:rPr>
              <w:t>2</w:t>
            </w:r>
          </w:p>
        </w:tc>
        <w:tc>
          <w:tcPr>
            <w:tcW w:w="975" w:type="dxa"/>
            <w:vAlign w:val="center"/>
          </w:tcPr>
          <w:p w14:paraId="3A8D5B0E"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领用数量/规格</w:t>
            </w:r>
          </w:p>
        </w:tc>
        <w:tc>
          <w:tcPr>
            <w:tcW w:w="1353" w:type="dxa"/>
            <w:vAlign w:val="center"/>
          </w:tcPr>
          <w:p w14:paraId="5BEAF9D5"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是否扩增培养</w:t>
            </w:r>
          </w:p>
        </w:tc>
        <w:tc>
          <w:tcPr>
            <w:tcW w:w="1217" w:type="dxa"/>
            <w:vAlign w:val="center"/>
          </w:tcPr>
          <w:p w14:paraId="607F40BC"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扩增数量</w:t>
            </w:r>
          </w:p>
        </w:tc>
        <w:tc>
          <w:tcPr>
            <w:tcW w:w="1145" w:type="dxa"/>
            <w:vAlign w:val="center"/>
          </w:tcPr>
          <w:p w14:paraId="0CE35CC5"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使用地点</w:t>
            </w:r>
          </w:p>
        </w:tc>
        <w:tc>
          <w:tcPr>
            <w:tcW w:w="1641" w:type="dxa"/>
            <w:vAlign w:val="center"/>
          </w:tcPr>
          <w:p w14:paraId="096A9755"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无害化处理</w:t>
            </w:r>
            <w:r w:rsidRPr="00205A17">
              <w:rPr>
                <w:rFonts w:ascii="微软雅黑" w:eastAsia="微软雅黑" w:hAnsi="微软雅黑" w:hint="eastAsia"/>
                <w:sz w:val="18"/>
                <w:szCs w:val="18"/>
                <w:vertAlign w:val="superscript"/>
              </w:rPr>
              <w:t>3</w:t>
            </w:r>
          </w:p>
        </w:tc>
        <w:tc>
          <w:tcPr>
            <w:tcW w:w="1444" w:type="dxa"/>
            <w:vAlign w:val="center"/>
          </w:tcPr>
          <w:p w14:paraId="593C6055"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暂存地点</w:t>
            </w:r>
            <w:r w:rsidRPr="00205A17">
              <w:rPr>
                <w:rFonts w:ascii="微软雅黑" w:eastAsia="微软雅黑" w:hAnsi="微软雅黑" w:hint="eastAsia"/>
                <w:sz w:val="18"/>
                <w:szCs w:val="18"/>
                <w:vertAlign w:val="superscript"/>
              </w:rPr>
              <w:t>4</w:t>
            </w:r>
          </w:p>
        </w:tc>
        <w:tc>
          <w:tcPr>
            <w:tcW w:w="1483" w:type="dxa"/>
            <w:vAlign w:val="center"/>
          </w:tcPr>
          <w:p w14:paraId="7C488F84"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复核人</w:t>
            </w:r>
            <w:r w:rsidRPr="00205A17">
              <w:rPr>
                <w:rFonts w:ascii="微软雅黑" w:eastAsia="微软雅黑" w:hAnsi="微软雅黑"/>
                <w:sz w:val="18"/>
                <w:szCs w:val="18"/>
                <w:vertAlign w:val="superscript"/>
              </w:rPr>
              <w:t>5</w:t>
            </w:r>
          </w:p>
        </w:tc>
      </w:tr>
      <w:tr w:rsidR="00EB463B" w:rsidRPr="00205A17" w14:paraId="3E86B21C" w14:textId="77777777" w:rsidTr="00EB463B">
        <w:trPr>
          <w:jc w:val="center"/>
        </w:trPr>
        <w:tc>
          <w:tcPr>
            <w:tcW w:w="1379" w:type="dxa"/>
            <w:vAlign w:val="center"/>
          </w:tcPr>
          <w:p w14:paraId="2AB2853B"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例：2</w:t>
            </w:r>
            <w:r w:rsidRPr="00205A17">
              <w:rPr>
                <w:rFonts w:ascii="微软雅黑" w:eastAsia="微软雅黑" w:hAnsi="微软雅黑"/>
                <w:sz w:val="18"/>
                <w:szCs w:val="18"/>
              </w:rPr>
              <w:t>021.11.1</w:t>
            </w:r>
          </w:p>
        </w:tc>
        <w:tc>
          <w:tcPr>
            <w:tcW w:w="1236" w:type="dxa"/>
            <w:vAlign w:val="center"/>
          </w:tcPr>
          <w:p w14:paraId="1DADE02F"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大肠杆菌</w:t>
            </w:r>
          </w:p>
        </w:tc>
        <w:tc>
          <w:tcPr>
            <w:tcW w:w="1244" w:type="dxa"/>
            <w:vAlign w:val="center"/>
          </w:tcPr>
          <w:p w14:paraId="327E23F2"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A</w:t>
            </w:r>
          </w:p>
        </w:tc>
        <w:tc>
          <w:tcPr>
            <w:tcW w:w="1229" w:type="dxa"/>
            <w:vAlign w:val="center"/>
          </w:tcPr>
          <w:p w14:paraId="2C35CF96"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张三</w:t>
            </w:r>
          </w:p>
        </w:tc>
        <w:tc>
          <w:tcPr>
            <w:tcW w:w="1042" w:type="dxa"/>
            <w:vAlign w:val="center"/>
          </w:tcPr>
          <w:p w14:paraId="27696AB6"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细菌培养</w:t>
            </w:r>
          </w:p>
        </w:tc>
        <w:tc>
          <w:tcPr>
            <w:tcW w:w="975" w:type="dxa"/>
            <w:vAlign w:val="center"/>
          </w:tcPr>
          <w:p w14:paraId="122F8AF5"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sz w:val="18"/>
                <w:szCs w:val="18"/>
              </w:rPr>
              <w:t>5mL</w:t>
            </w:r>
          </w:p>
        </w:tc>
        <w:tc>
          <w:tcPr>
            <w:tcW w:w="1353" w:type="dxa"/>
            <w:vAlign w:val="center"/>
          </w:tcPr>
          <w:p w14:paraId="44F28D61"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是</w:t>
            </w:r>
            <w:r w:rsidRPr="00205A17">
              <w:rPr>
                <mc:AlternateContent>
                  <mc:Choice Requires="w16se">
                    <w:rFonts w:ascii="微软雅黑" w:eastAsia="微软雅黑" w:hAnsi="微软雅黑" w:hint="eastAsia"/>
                  </mc:Choice>
                  <mc:Fallback>
                    <w:rFonts w:ascii="Segoe UI Emoji" w:eastAsia="Segoe UI Emoji" w:hAnsi="Segoe UI Emoji" w:cs="Segoe UI Emoji"/>
                  </mc:Fallback>
                </mc:AlternateContent>
                <w:sz w:val="18"/>
                <w:szCs w:val="18"/>
              </w:rPr>
              <mc:AlternateContent>
                <mc:Choice Requires="w16se">
                  <w16se:symEx w16se:font="Segoe UI Emoji" w16se:char="2714"/>
                </mc:Choice>
                <mc:Fallback>
                  <w:t>✔</w:t>
                </mc:Fallback>
              </mc:AlternateContent>
            </w:r>
            <w:r w:rsidRPr="00205A17">
              <w:rPr>
                <w:rFonts w:ascii="微软雅黑" w:eastAsia="微软雅黑" w:hAnsi="微软雅黑" w:hint="eastAsia"/>
                <w:sz w:val="18"/>
                <w:szCs w:val="18"/>
              </w:rPr>
              <w:t xml:space="preserve"> 否□</w:t>
            </w:r>
          </w:p>
        </w:tc>
        <w:tc>
          <w:tcPr>
            <w:tcW w:w="1217" w:type="dxa"/>
            <w:vAlign w:val="center"/>
          </w:tcPr>
          <w:p w14:paraId="28269ACE"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2</w:t>
            </w:r>
            <w:r w:rsidRPr="00205A17">
              <w:rPr>
                <w:rFonts w:ascii="微软雅黑" w:eastAsia="微软雅黑" w:hAnsi="微软雅黑"/>
                <w:sz w:val="18"/>
                <w:szCs w:val="18"/>
              </w:rPr>
              <w:t>00mL</w:t>
            </w:r>
          </w:p>
        </w:tc>
        <w:tc>
          <w:tcPr>
            <w:tcW w:w="1145" w:type="dxa"/>
            <w:vAlign w:val="center"/>
          </w:tcPr>
          <w:p w14:paraId="6C0D9F22"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跃进楼A</w:t>
            </w:r>
            <w:r w:rsidRPr="00205A17">
              <w:rPr>
                <w:rFonts w:ascii="微软雅黑" w:eastAsia="微软雅黑" w:hAnsi="微软雅黑"/>
                <w:sz w:val="18"/>
                <w:szCs w:val="18"/>
              </w:rPr>
              <w:t>510</w:t>
            </w:r>
          </w:p>
        </w:tc>
        <w:tc>
          <w:tcPr>
            <w:tcW w:w="1641" w:type="dxa"/>
          </w:tcPr>
          <w:p w14:paraId="619ED46F"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2</w:t>
            </w:r>
            <w:r w:rsidRPr="00205A17">
              <w:rPr>
                <w:rFonts w:ascii="微软雅黑" w:eastAsia="微软雅黑" w:hAnsi="微软雅黑"/>
                <w:sz w:val="18"/>
                <w:szCs w:val="18"/>
              </w:rPr>
              <w:t xml:space="preserve">021.11.3 </w:t>
            </w:r>
            <w:r w:rsidRPr="00205A17">
              <w:rPr>
                <w:rFonts w:ascii="微软雅黑" w:eastAsia="微软雅黑" w:hAnsi="微软雅黑" w:hint="eastAsia"/>
                <w:sz w:val="18"/>
                <w:szCs w:val="18"/>
              </w:rPr>
              <w:t>高压灭菌</w:t>
            </w:r>
          </w:p>
        </w:tc>
        <w:tc>
          <w:tcPr>
            <w:tcW w:w="1444" w:type="dxa"/>
            <w:vAlign w:val="center"/>
          </w:tcPr>
          <w:p w14:paraId="2548948C" w14:textId="77777777" w:rsidR="00EB463B" w:rsidRPr="00205A17" w:rsidRDefault="00EB463B" w:rsidP="00C2401D">
            <w:pPr>
              <w:jc w:val="center"/>
              <w:rPr>
                <w:rFonts w:ascii="微软雅黑" w:eastAsia="微软雅黑" w:hAnsi="微软雅黑"/>
                <w:sz w:val="18"/>
                <w:szCs w:val="18"/>
              </w:rPr>
            </w:pPr>
          </w:p>
        </w:tc>
        <w:tc>
          <w:tcPr>
            <w:tcW w:w="1483" w:type="dxa"/>
            <w:vAlign w:val="center"/>
          </w:tcPr>
          <w:p w14:paraId="6C7779C0" w14:textId="77777777" w:rsidR="00EB463B" w:rsidRPr="00205A17" w:rsidRDefault="00EB463B" w:rsidP="00C2401D">
            <w:pPr>
              <w:jc w:val="center"/>
              <w:rPr>
                <w:rFonts w:ascii="微软雅黑" w:eastAsia="微软雅黑" w:hAnsi="微软雅黑"/>
                <w:sz w:val="18"/>
                <w:szCs w:val="18"/>
              </w:rPr>
            </w:pPr>
            <w:r w:rsidRPr="00205A17">
              <w:rPr>
                <w:rFonts w:ascii="微软雅黑" w:eastAsia="微软雅黑" w:hAnsi="微软雅黑" w:hint="eastAsia"/>
                <w:sz w:val="18"/>
                <w:szCs w:val="18"/>
              </w:rPr>
              <w:t>李四</w:t>
            </w:r>
          </w:p>
        </w:tc>
      </w:tr>
      <w:tr w:rsidR="00EB463B" w:rsidRPr="00205A17" w14:paraId="04B01360" w14:textId="77777777" w:rsidTr="00EB463B">
        <w:trPr>
          <w:jc w:val="center"/>
        </w:trPr>
        <w:tc>
          <w:tcPr>
            <w:tcW w:w="1379" w:type="dxa"/>
            <w:vAlign w:val="center"/>
          </w:tcPr>
          <w:p w14:paraId="506BC3A6" w14:textId="77777777" w:rsidR="00EB463B" w:rsidRPr="00205A17" w:rsidRDefault="00EB463B" w:rsidP="00C2401D">
            <w:pPr>
              <w:jc w:val="center"/>
              <w:rPr>
                <w:rFonts w:ascii="微软雅黑" w:eastAsia="微软雅黑" w:hAnsi="微软雅黑"/>
                <w:sz w:val="20"/>
                <w:szCs w:val="20"/>
              </w:rPr>
            </w:pPr>
          </w:p>
        </w:tc>
        <w:tc>
          <w:tcPr>
            <w:tcW w:w="1236" w:type="dxa"/>
            <w:vAlign w:val="center"/>
          </w:tcPr>
          <w:p w14:paraId="513D8B39" w14:textId="77777777" w:rsidR="00EB463B" w:rsidRPr="00205A17" w:rsidRDefault="00EB463B" w:rsidP="00C2401D">
            <w:pPr>
              <w:jc w:val="center"/>
              <w:rPr>
                <w:rFonts w:ascii="微软雅黑" w:eastAsia="微软雅黑" w:hAnsi="微软雅黑"/>
                <w:sz w:val="20"/>
                <w:szCs w:val="20"/>
              </w:rPr>
            </w:pPr>
          </w:p>
        </w:tc>
        <w:tc>
          <w:tcPr>
            <w:tcW w:w="1244" w:type="dxa"/>
            <w:vAlign w:val="center"/>
          </w:tcPr>
          <w:p w14:paraId="4112F455" w14:textId="77777777" w:rsidR="00EB463B" w:rsidRPr="00205A17" w:rsidRDefault="00EB463B" w:rsidP="00C2401D">
            <w:pPr>
              <w:jc w:val="center"/>
              <w:rPr>
                <w:rFonts w:ascii="微软雅黑" w:eastAsia="微软雅黑" w:hAnsi="微软雅黑"/>
                <w:sz w:val="20"/>
                <w:szCs w:val="20"/>
              </w:rPr>
            </w:pPr>
          </w:p>
        </w:tc>
        <w:tc>
          <w:tcPr>
            <w:tcW w:w="1229" w:type="dxa"/>
            <w:vAlign w:val="center"/>
          </w:tcPr>
          <w:p w14:paraId="0F342691" w14:textId="77777777" w:rsidR="00EB463B" w:rsidRPr="00205A17" w:rsidRDefault="00EB463B" w:rsidP="00C2401D">
            <w:pPr>
              <w:jc w:val="center"/>
              <w:rPr>
                <w:rFonts w:ascii="微软雅黑" w:eastAsia="微软雅黑" w:hAnsi="微软雅黑"/>
                <w:sz w:val="20"/>
                <w:szCs w:val="20"/>
              </w:rPr>
            </w:pPr>
          </w:p>
        </w:tc>
        <w:tc>
          <w:tcPr>
            <w:tcW w:w="1042" w:type="dxa"/>
            <w:vAlign w:val="center"/>
          </w:tcPr>
          <w:p w14:paraId="5EB8394D" w14:textId="77777777" w:rsidR="00EB463B" w:rsidRPr="00205A17" w:rsidRDefault="00EB463B" w:rsidP="00C2401D">
            <w:pPr>
              <w:jc w:val="center"/>
              <w:rPr>
                <w:rFonts w:ascii="微软雅黑" w:eastAsia="微软雅黑" w:hAnsi="微软雅黑"/>
                <w:sz w:val="20"/>
                <w:szCs w:val="20"/>
              </w:rPr>
            </w:pPr>
          </w:p>
        </w:tc>
        <w:tc>
          <w:tcPr>
            <w:tcW w:w="975" w:type="dxa"/>
            <w:vAlign w:val="center"/>
          </w:tcPr>
          <w:p w14:paraId="5C7B3AC1" w14:textId="77777777" w:rsidR="00EB463B" w:rsidRPr="00205A17" w:rsidRDefault="00EB463B" w:rsidP="00C2401D">
            <w:pPr>
              <w:jc w:val="center"/>
              <w:rPr>
                <w:rFonts w:ascii="微软雅黑" w:eastAsia="微软雅黑" w:hAnsi="微软雅黑"/>
                <w:sz w:val="20"/>
                <w:szCs w:val="20"/>
              </w:rPr>
            </w:pPr>
          </w:p>
        </w:tc>
        <w:tc>
          <w:tcPr>
            <w:tcW w:w="1353" w:type="dxa"/>
            <w:vAlign w:val="center"/>
          </w:tcPr>
          <w:p w14:paraId="7E89DAA5"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是□ 否□</w:t>
            </w:r>
          </w:p>
        </w:tc>
        <w:tc>
          <w:tcPr>
            <w:tcW w:w="1217" w:type="dxa"/>
            <w:vAlign w:val="center"/>
          </w:tcPr>
          <w:p w14:paraId="0995F8A9" w14:textId="77777777" w:rsidR="00EB463B" w:rsidRPr="00205A17" w:rsidRDefault="00EB463B" w:rsidP="00C2401D">
            <w:pPr>
              <w:jc w:val="center"/>
              <w:rPr>
                <w:rFonts w:ascii="微软雅黑" w:eastAsia="微软雅黑" w:hAnsi="微软雅黑"/>
                <w:sz w:val="20"/>
                <w:szCs w:val="20"/>
              </w:rPr>
            </w:pPr>
          </w:p>
        </w:tc>
        <w:tc>
          <w:tcPr>
            <w:tcW w:w="1145" w:type="dxa"/>
            <w:vAlign w:val="center"/>
          </w:tcPr>
          <w:p w14:paraId="597123AA" w14:textId="77777777" w:rsidR="00EB463B" w:rsidRPr="00205A17" w:rsidRDefault="00EB463B" w:rsidP="00C2401D">
            <w:pPr>
              <w:jc w:val="center"/>
              <w:rPr>
                <w:rFonts w:ascii="微软雅黑" w:eastAsia="微软雅黑" w:hAnsi="微软雅黑"/>
                <w:sz w:val="20"/>
                <w:szCs w:val="20"/>
              </w:rPr>
            </w:pPr>
          </w:p>
        </w:tc>
        <w:tc>
          <w:tcPr>
            <w:tcW w:w="1641" w:type="dxa"/>
          </w:tcPr>
          <w:p w14:paraId="64721A68" w14:textId="77777777" w:rsidR="00EB463B" w:rsidRPr="00205A17" w:rsidRDefault="00EB463B" w:rsidP="00C2401D">
            <w:pPr>
              <w:jc w:val="center"/>
              <w:rPr>
                <w:rFonts w:ascii="微软雅黑" w:eastAsia="微软雅黑" w:hAnsi="微软雅黑"/>
                <w:sz w:val="20"/>
                <w:szCs w:val="20"/>
              </w:rPr>
            </w:pPr>
          </w:p>
        </w:tc>
        <w:tc>
          <w:tcPr>
            <w:tcW w:w="1444" w:type="dxa"/>
            <w:vAlign w:val="center"/>
          </w:tcPr>
          <w:p w14:paraId="086BE5F8" w14:textId="77777777" w:rsidR="00EB463B" w:rsidRPr="00205A17" w:rsidRDefault="00EB463B" w:rsidP="00C2401D">
            <w:pPr>
              <w:jc w:val="center"/>
              <w:rPr>
                <w:rFonts w:ascii="微软雅黑" w:eastAsia="微软雅黑" w:hAnsi="微软雅黑"/>
                <w:sz w:val="20"/>
                <w:szCs w:val="20"/>
              </w:rPr>
            </w:pPr>
          </w:p>
        </w:tc>
        <w:tc>
          <w:tcPr>
            <w:tcW w:w="1483" w:type="dxa"/>
            <w:vAlign w:val="center"/>
          </w:tcPr>
          <w:p w14:paraId="2E621AEF" w14:textId="77777777" w:rsidR="00EB463B" w:rsidRPr="00205A17" w:rsidRDefault="00EB463B" w:rsidP="00C2401D">
            <w:pPr>
              <w:jc w:val="center"/>
              <w:rPr>
                <w:rFonts w:ascii="微软雅黑" w:eastAsia="微软雅黑" w:hAnsi="微软雅黑"/>
                <w:sz w:val="20"/>
                <w:szCs w:val="20"/>
              </w:rPr>
            </w:pPr>
          </w:p>
        </w:tc>
      </w:tr>
      <w:tr w:rsidR="00EB463B" w:rsidRPr="00205A17" w14:paraId="294FD67B" w14:textId="77777777" w:rsidTr="00EB463B">
        <w:trPr>
          <w:jc w:val="center"/>
        </w:trPr>
        <w:tc>
          <w:tcPr>
            <w:tcW w:w="1379" w:type="dxa"/>
            <w:vAlign w:val="center"/>
          </w:tcPr>
          <w:p w14:paraId="71E40777" w14:textId="77777777" w:rsidR="00EB463B" w:rsidRPr="00205A17" w:rsidRDefault="00EB463B" w:rsidP="00C2401D">
            <w:pPr>
              <w:jc w:val="center"/>
              <w:rPr>
                <w:rFonts w:ascii="微软雅黑" w:eastAsia="微软雅黑" w:hAnsi="微软雅黑"/>
                <w:sz w:val="20"/>
                <w:szCs w:val="20"/>
              </w:rPr>
            </w:pPr>
          </w:p>
        </w:tc>
        <w:tc>
          <w:tcPr>
            <w:tcW w:w="1236" w:type="dxa"/>
            <w:vAlign w:val="center"/>
          </w:tcPr>
          <w:p w14:paraId="53FF45E8" w14:textId="77777777" w:rsidR="00EB463B" w:rsidRPr="00205A17" w:rsidRDefault="00EB463B" w:rsidP="00C2401D">
            <w:pPr>
              <w:jc w:val="center"/>
              <w:rPr>
                <w:rFonts w:ascii="微软雅黑" w:eastAsia="微软雅黑" w:hAnsi="微软雅黑"/>
                <w:sz w:val="20"/>
                <w:szCs w:val="20"/>
              </w:rPr>
            </w:pPr>
          </w:p>
        </w:tc>
        <w:tc>
          <w:tcPr>
            <w:tcW w:w="1244" w:type="dxa"/>
            <w:vAlign w:val="center"/>
          </w:tcPr>
          <w:p w14:paraId="0329C1DB" w14:textId="77777777" w:rsidR="00EB463B" w:rsidRPr="00205A17" w:rsidRDefault="00EB463B" w:rsidP="00C2401D">
            <w:pPr>
              <w:jc w:val="center"/>
              <w:rPr>
                <w:rFonts w:ascii="微软雅黑" w:eastAsia="微软雅黑" w:hAnsi="微软雅黑"/>
                <w:sz w:val="20"/>
                <w:szCs w:val="20"/>
              </w:rPr>
            </w:pPr>
          </w:p>
        </w:tc>
        <w:tc>
          <w:tcPr>
            <w:tcW w:w="1229" w:type="dxa"/>
            <w:vAlign w:val="center"/>
          </w:tcPr>
          <w:p w14:paraId="73FEA999" w14:textId="77777777" w:rsidR="00EB463B" w:rsidRPr="00205A17" w:rsidRDefault="00EB463B" w:rsidP="00C2401D">
            <w:pPr>
              <w:jc w:val="center"/>
              <w:rPr>
                <w:rFonts w:ascii="微软雅黑" w:eastAsia="微软雅黑" w:hAnsi="微软雅黑"/>
                <w:sz w:val="20"/>
                <w:szCs w:val="20"/>
              </w:rPr>
            </w:pPr>
          </w:p>
        </w:tc>
        <w:tc>
          <w:tcPr>
            <w:tcW w:w="1042" w:type="dxa"/>
            <w:vAlign w:val="center"/>
          </w:tcPr>
          <w:p w14:paraId="0BBD57E3" w14:textId="77777777" w:rsidR="00EB463B" w:rsidRPr="00205A17" w:rsidRDefault="00EB463B" w:rsidP="00C2401D">
            <w:pPr>
              <w:jc w:val="center"/>
              <w:rPr>
                <w:rFonts w:ascii="微软雅黑" w:eastAsia="微软雅黑" w:hAnsi="微软雅黑"/>
                <w:sz w:val="20"/>
                <w:szCs w:val="20"/>
              </w:rPr>
            </w:pPr>
          </w:p>
        </w:tc>
        <w:tc>
          <w:tcPr>
            <w:tcW w:w="975" w:type="dxa"/>
            <w:vAlign w:val="center"/>
          </w:tcPr>
          <w:p w14:paraId="79E148E6" w14:textId="77777777" w:rsidR="00EB463B" w:rsidRPr="00205A17" w:rsidRDefault="00EB463B" w:rsidP="00C2401D">
            <w:pPr>
              <w:jc w:val="center"/>
              <w:rPr>
                <w:rFonts w:ascii="微软雅黑" w:eastAsia="微软雅黑" w:hAnsi="微软雅黑"/>
                <w:sz w:val="20"/>
                <w:szCs w:val="20"/>
              </w:rPr>
            </w:pPr>
          </w:p>
        </w:tc>
        <w:tc>
          <w:tcPr>
            <w:tcW w:w="1353" w:type="dxa"/>
            <w:vAlign w:val="center"/>
          </w:tcPr>
          <w:p w14:paraId="52B68A8D"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是□ 否□</w:t>
            </w:r>
          </w:p>
        </w:tc>
        <w:tc>
          <w:tcPr>
            <w:tcW w:w="1217" w:type="dxa"/>
            <w:vAlign w:val="center"/>
          </w:tcPr>
          <w:p w14:paraId="3FEE2BBF" w14:textId="77777777" w:rsidR="00EB463B" w:rsidRPr="00205A17" w:rsidRDefault="00EB463B" w:rsidP="00C2401D">
            <w:pPr>
              <w:jc w:val="center"/>
              <w:rPr>
                <w:rFonts w:ascii="微软雅黑" w:eastAsia="微软雅黑" w:hAnsi="微软雅黑"/>
                <w:sz w:val="20"/>
                <w:szCs w:val="20"/>
              </w:rPr>
            </w:pPr>
          </w:p>
        </w:tc>
        <w:tc>
          <w:tcPr>
            <w:tcW w:w="1145" w:type="dxa"/>
            <w:vAlign w:val="center"/>
          </w:tcPr>
          <w:p w14:paraId="2F112723" w14:textId="77777777" w:rsidR="00EB463B" w:rsidRPr="00205A17" w:rsidRDefault="00EB463B" w:rsidP="00C2401D">
            <w:pPr>
              <w:jc w:val="center"/>
              <w:rPr>
                <w:rFonts w:ascii="微软雅黑" w:eastAsia="微软雅黑" w:hAnsi="微软雅黑"/>
                <w:sz w:val="20"/>
                <w:szCs w:val="20"/>
              </w:rPr>
            </w:pPr>
          </w:p>
        </w:tc>
        <w:tc>
          <w:tcPr>
            <w:tcW w:w="1641" w:type="dxa"/>
          </w:tcPr>
          <w:p w14:paraId="40174102" w14:textId="77777777" w:rsidR="00EB463B" w:rsidRPr="00205A17" w:rsidRDefault="00EB463B" w:rsidP="00C2401D">
            <w:pPr>
              <w:jc w:val="center"/>
              <w:rPr>
                <w:rFonts w:ascii="微软雅黑" w:eastAsia="微软雅黑" w:hAnsi="微软雅黑"/>
                <w:sz w:val="20"/>
                <w:szCs w:val="20"/>
              </w:rPr>
            </w:pPr>
          </w:p>
        </w:tc>
        <w:tc>
          <w:tcPr>
            <w:tcW w:w="1444" w:type="dxa"/>
            <w:vAlign w:val="center"/>
          </w:tcPr>
          <w:p w14:paraId="5725B4A7" w14:textId="77777777" w:rsidR="00EB463B" w:rsidRPr="00205A17" w:rsidRDefault="00EB463B" w:rsidP="00C2401D">
            <w:pPr>
              <w:jc w:val="center"/>
              <w:rPr>
                <w:rFonts w:ascii="微软雅黑" w:eastAsia="微软雅黑" w:hAnsi="微软雅黑"/>
                <w:sz w:val="20"/>
                <w:szCs w:val="20"/>
              </w:rPr>
            </w:pPr>
          </w:p>
        </w:tc>
        <w:tc>
          <w:tcPr>
            <w:tcW w:w="1483" w:type="dxa"/>
            <w:vAlign w:val="center"/>
          </w:tcPr>
          <w:p w14:paraId="5C905D15" w14:textId="77777777" w:rsidR="00EB463B" w:rsidRPr="00205A17" w:rsidRDefault="00EB463B" w:rsidP="00C2401D">
            <w:pPr>
              <w:jc w:val="center"/>
              <w:rPr>
                <w:rFonts w:ascii="微软雅黑" w:eastAsia="微软雅黑" w:hAnsi="微软雅黑"/>
                <w:sz w:val="20"/>
                <w:szCs w:val="20"/>
              </w:rPr>
            </w:pPr>
          </w:p>
        </w:tc>
      </w:tr>
      <w:tr w:rsidR="00EB463B" w:rsidRPr="00205A17" w14:paraId="64D4C175" w14:textId="77777777" w:rsidTr="00EB463B">
        <w:trPr>
          <w:jc w:val="center"/>
        </w:trPr>
        <w:tc>
          <w:tcPr>
            <w:tcW w:w="1379" w:type="dxa"/>
            <w:vAlign w:val="center"/>
          </w:tcPr>
          <w:p w14:paraId="76E3FD14" w14:textId="77777777" w:rsidR="00EB463B" w:rsidRPr="00205A17" w:rsidRDefault="00EB463B" w:rsidP="00C2401D">
            <w:pPr>
              <w:jc w:val="center"/>
              <w:rPr>
                <w:rFonts w:ascii="微软雅黑" w:eastAsia="微软雅黑" w:hAnsi="微软雅黑"/>
                <w:sz w:val="20"/>
                <w:szCs w:val="20"/>
              </w:rPr>
            </w:pPr>
          </w:p>
        </w:tc>
        <w:tc>
          <w:tcPr>
            <w:tcW w:w="1236" w:type="dxa"/>
            <w:vAlign w:val="center"/>
          </w:tcPr>
          <w:p w14:paraId="2370E4A6" w14:textId="77777777" w:rsidR="00EB463B" w:rsidRPr="00205A17" w:rsidRDefault="00EB463B" w:rsidP="00C2401D">
            <w:pPr>
              <w:jc w:val="center"/>
              <w:rPr>
                <w:rFonts w:ascii="微软雅黑" w:eastAsia="微软雅黑" w:hAnsi="微软雅黑"/>
                <w:sz w:val="20"/>
                <w:szCs w:val="20"/>
              </w:rPr>
            </w:pPr>
          </w:p>
        </w:tc>
        <w:tc>
          <w:tcPr>
            <w:tcW w:w="1244" w:type="dxa"/>
            <w:vAlign w:val="center"/>
          </w:tcPr>
          <w:p w14:paraId="3D007BDD" w14:textId="77777777" w:rsidR="00EB463B" w:rsidRPr="00205A17" w:rsidRDefault="00EB463B" w:rsidP="00C2401D">
            <w:pPr>
              <w:jc w:val="center"/>
              <w:rPr>
                <w:rFonts w:ascii="微软雅黑" w:eastAsia="微软雅黑" w:hAnsi="微软雅黑"/>
                <w:sz w:val="20"/>
                <w:szCs w:val="20"/>
              </w:rPr>
            </w:pPr>
          </w:p>
        </w:tc>
        <w:tc>
          <w:tcPr>
            <w:tcW w:w="1229" w:type="dxa"/>
            <w:vAlign w:val="center"/>
          </w:tcPr>
          <w:p w14:paraId="569C92AB" w14:textId="77777777" w:rsidR="00EB463B" w:rsidRPr="00205A17" w:rsidRDefault="00EB463B" w:rsidP="00C2401D">
            <w:pPr>
              <w:jc w:val="center"/>
              <w:rPr>
                <w:rFonts w:ascii="微软雅黑" w:eastAsia="微软雅黑" w:hAnsi="微软雅黑"/>
                <w:sz w:val="20"/>
                <w:szCs w:val="20"/>
              </w:rPr>
            </w:pPr>
          </w:p>
        </w:tc>
        <w:tc>
          <w:tcPr>
            <w:tcW w:w="1042" w:type="dxa"/>
            <w:vAlign w:val="center"/>
          </w:tcPr>
          <w:p w14:paraId="4FB38B9A" w14:textId="77777777" w:rsidR="00EB463B" w:rsidRPr="00205A17" w:rsidRDefault="00EB463B" w:rsidP="00C2401D">
            <w:pPr>
              <w:jc w:val="center"/>
              <w:rPr>
                <w:rFonts w:ascii="微软雅黑" w:eastAsia="微软雅黑" w:hAnsi="微软雅黑"/>
                <w:sz w:val="20"/>
                <w:szCs w:val="20"/>
              </w:rPr>
            </w:pPr>
          </w:p>
        </w:tc>
        <w:tc>
          <w:tcPr>
            <w:tcW w:w="975" w:type="dxa"/>
            <w:vAlign w:val="center"/>
          </w:tcPr>
          <w:p w14:paraId="35FF78D9" w14:textId="77777777" w:rsidR="00EB463B" w:rsidRPr="00205A17" w:rsidRDefault="00EB463B" w:rsidP="00C2401D">
            <w:pPr>
              <w:jc w:val="center"/>
              <w:rPr>
                <w:rFonts w:ascii="微软雅黑" w:eastAsia="微软雅黑" w:hAnsi="微软雅黑"/>
                <w:sz w:val="20"/>
                <w:szCs w:val="20"/>
              </w:rPr>
            </w:pPr>
          </w:p>
        </w:tc>
        <w:tc>
          <w:tcPr>
            <w:tcW w:w="1353" w:type="dxa"/>
            <w:vAlign w:val="center"/>
          </w:tcPr>
          <w:p w14:paraId="24CBF7DF"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是□ 否□</w:t>
            </w:r>
          </w:p>
        </w:tc>
        <w:tc>
          <w:tcPr>
            <w:tcW w:w="1217" w:type="dxa"/>
            <w:vAlign w:val="center"/>
          </w:tcPr>
          <w:p w14:paraId="3FF0F416" w14:textId="77777777" w:rsidR="00EB463B" w:rsidRPr="00205A17" w:rsidRDefault="00EB463B" w:rsidP="00C2401D">
            <w:pPr>
              <w:jc w:val="center"/>
              <w:rPr>
                <w:rFonts w:ascii="微软雅黑" w:eastAsia="微软雅黑" w:hAnsi="微软雅黑"/>
                <w:sz w:val="20"/>
                <w:szCs w:val="20"/>
              </w:rPr>
            </w:pPr>
          </w:p>
        </w:tc>
        <w:tc>
          <w:tcPr>
            <w:tcW w:w="1145" w:type="dxa"/>
            <w:vAlign w:val="center"/>
          </w:tcPr>
          <w:p w14:paraId="19D0D42D" w14:textId="77777777" w:rsidR="00EB463B" w:rsidRPr="00205A17" w:rsidRDefault="00EB463B" w:rsidP="00C2401D">
            <w:pPr>
              <w:jc w:val="center"/>
              <w:rPr>
                <w:rFonts w:ascii="微软雅黑" w:eastAsia="微软雅黑" w:hAnsi="微软雅黑"/>
                <w:sz w:val="20"/>
                <w:szCs w:val="20"/>
              </w:rPr>
            </w:pPr>
          </w:p>
        </w:tc>
        <w:tc>
          <w:tcPr>
            <w:tcW w:w="1641" w:type="dxa"/>
          </w:tcPr>
          <w:p w14:paraId="7B687033" w14:textId="77777777" w:rsidR="00EB463B" w:rsidRPr="00205A17" w:rsidRDefault="00EB463B" w:rsidP="00C2401D">
            <w:pPr>
              <w:jc w:val="center"/>
              <w:rPr>
                <w:rFonts w:ascii="微软雅黑" w:eastAsia="微软雅黑" w:hAnsi="微软雅黑"/>
                <w:sz w:val="20"/>
                <w:szCs w:val="20"/>
              </w:rPr>
            </w:pPr>
          </w:p>
        </w:tc>
        <w:tc>
          <w:tcPr>
            <w:tcW w:w="1444" w:type="dxa"/>
            <w:vAlign w:val="center"/>
          </w:tcPr>
          <w:p w14:paraId="70A55B05" w14:textId="77777777" w:rsidR="00EB463B" w:rsidRPr="00205A17" w:rsidRDefault="00EB463B" w:rsidP="00C2401D">
            <w:pPr>
              <w:jc w:val="center"/>
              <w:rPr>
                <w:rFonts w:ascii="微软雅黑" w:eastAsia="微软雅黑" w:hAnsi="微软雅黑"/>
                <w:sz w:val="20"/>
                <w:szCs w:val="20"/>
              </w:rPr>
            </w:pPr>
          </w:p>
        </w:tc>
        <w:tc>
          <w:tcPr>
            <w:tcW w:w="1483" w:type="dxa"/>
            <w:vAlign w:val="center"/>
          </w:tcPr>
          <w:p w14:paraId="12A1D0D2" w14:textId="77777777" w:rsidR="00EB463B" w:rsidRPr="00205A17" w:rsidRDefault="00EB463B" w:rsidP="00C2401D">
            <w:pPr>
              <w:jc w:val="center"/>
              <w:rPr>
                <w:rFonts w:ascii="微软雅黑" w:eastAsia="微软雅黑" w:hAnsi="微软雅黑"/>
                <w:sz w:val="20"/>
                <w:szCs w:val="20"/>
              </w:rPr>
            </w:pPr>
          </w:p>
        </w:tc>
      </w:tr>
      <w:tr w:rsidR="00EB463B" w:rsidRPr="00205A17" w14:paraId="33624ABF" w14:textId="77777777" w:rsidTr="00EB463B">
        <w:trPr>
          <w:jc w:val="center"/>
        </w:trPr>
        <w:tc>
          <w:tcPr>
            <w:tcW w:w="1379" w:type="dxa"/>
            <w:vAlign w:val="center"/>
          </w:tcPr>
          <w:p w14:paraId="510E960C" w14:textId="77777777" w:rsidR="00EB463B" w:rsidRPr="00205A17" w:rsidRDefault="00EB463B" w:rsidP="00C2401D">
            <w:pPr>
              <w:jc w:val="center"/>
              <w:rPr>
                <w:rFonts w:ascii="微软雅黑" w:eastAsia="微软雅黑" w:hAnsi="微软雅黑"/>
                <w:sz w:val="20"/>
                <w:szCs w:val="20"/>
              </w:rPr>
            </w:pPr>
          </w:p>
        </w:tc>
        <w:tc>
          <w:tcPr>
            <w:tcW w:w="1236" w:type="dxa"/>
            <w:vAlign w:val="center"/>
          </w:tcPr>
          <w:p w14:paraId="379F1D75" w14:textId="77777777" w:rsidR="00EB463B" w:rsidRPr="00205A17" w:rsidRDefault="00EB463B" w:rsidP="00C2401D">
            <w:pPr>
              <w:jc w:val="center"/>
              <w:rPr>
                <w:rFonts w:ascii="微软雅黑" w:eastAsia="微软雅黑" w:hAnsi="微软雅黑"/>
                <w:sz w:val="20"/>
                <w:szCs w:val="20"/>
              </w:rPr>
            </w:pPr>
          </w:p>
        </w:tc>
        <w:tc>
          <w:tcPr>
            <w:tcW w:w="1244" w:type="dxa"/>
            <w:vAlign w:val="center"/>
          </w:tcPr>
          <w:p w14:paraId="6E39D5D6" w14:textId="77777777" w:rsidR="00EB463B" w:rsidRPr="00205A17" w:rsidRDefault="00EB463B" w:rsidP="00C2401D">
            <w:pPr>
              <w:jc w:val="center"/>
              <w:rPr>
                <w:rFonts w:ascii="微软雅黑" w:eastAsia="微软雅黑" w:hAnsi="微软雅黑"/>
                <w:sz w:val="20"/>
                <w:szCs w:val="20"/>
              </w:rPr>
            </w:pPr>
          </w:p>
        </w:tc>
        <w:tc>
          <w:tcPr>
            <w:tcW w:w="1229" w:type="dxa"/>
            <w:vAlign w:val="center"/>
          </w:tcPr>
          <w:p w14:paraId="3BCD65C2" w14:textId="77777777" w:rsidR="00EB463B" w:rsidRPr="00205A17" w:rsidRDefault="00EB463B" w:rsidP="00C2401D">
            <w:pPr>
              <w:jc w:val="center"/>
              <w:rPr>
                <w:rFonts w:ascii="微软雅黑" w:eastAsia="微软雅黑" w:hAnsi="微软雅黑"/>
                <w:sz w:val="20"/>
                <w:szCs w:val="20"/>
              </w:rPr>
            </w:pPr>
          </w:p>
        </w:tc>
        <w:tc>
          <w:tcPr>
            <w:tcW w:w="1042" w:type="dxa"/>
            <w:vAlign w:val="center"/>
          </w:tcPr>
          <w:p w14:paraId="51C5966C" w14:textId="77777777" w:rsidR="00EB463B" w:rsidRPr="00205A17" w:rsidRDefault="00EB463B" w:rsidP="00C2401D">
            <w:pPr>
              <w:jc w:val="center"/>
              <w:rPr>
                <w:rFonts w:ascii="微软雅黑" w:eastAsia="微软雅黑" w:hAnsi="微软雅黑"/>
                <w:sz w:val="20"/>
                <w:szCs w:val="20"/>
              </w:rPr>
            </w:pPr>
          </w:p>
        </w:tc>
        <w:tc>
          <w:tcPr>
            <w:tcW w:w="975" w:type="dxa"/>
            <w:vAlign w:val="center"/>
          </w:tcPr>
          <w:p w14:paraId="242889FF" w14:textId="77777777" w:rsidR="00EB463B" w:rsidRPr="00205A17" w:rsidRDefault="00EB463B" w:rsidP="00C2401D">
            <w:pPr>
              <w:jc w:val="center"/>
              <w:rPr>
                <w:rFonts w:ascii="微软雅黑" w:eastAsia="微软雅黑" w:hAnsi="微软雅黑"/>
                <w:sz w:val="20"/>
                <w:szCs w:val="20"/>
              </w:rPr>
            </w:pPr>
          </w:p>
        </w:tc>
        <w:tc>
          <w:tcPr>
            <w:tcW w:w="1353" w:type="dxa"/>
            <w:vAlign w:val="center"/>
          </w:tcPr>
          <w:p w14:paraId="4242D088"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是□ 否□</w:t>
            </w:r>
          </w:p>
        </w:tc>
        <w:tc>
          <w:tcPr>
            <w:tcW w:w="1217" w:type="dxa"/>
            <w:vAlign w:val="center"/>
          </w:tcPr>
          <w:p w14:paraId="1846C388" w14:textId="77777777" w:rsidR="00EB463B" w:rsidRPr="00205A17" w:rsidRDefault="00EB463B" w:rsidP="00C2401D">
            <w:pPr>
              <w:jc w:val="center"/>
              <w:rPr>
                <w:rFonts w:ascii="微软雅黑" w:eastAsia="微软雅黑" w:hAnsi="微软雅黑"/>
                <w:sz w:val="20"/>
                <w:szCs w:val="20"/>
              </w:rPr>
            </w:pPr>
          </w:p>
        </w:tc>
        <w:tc>
          <w:tcPr>
            <w:tcW w:w="1145" w:type="dxa"/>
            <w:vAlign w:val="center"/>
          </w:tcPr>
          <w:p w14:paraId="6DC7EEE0" w14:textId="77777777" w:rsidR="00EB463B" w:rsidRPr="00205A17" w:rsidRDefault="00EB463B" w:rsidP="00C2401D">
            <w:pPr>
              <w:jc w:val="center"/>
              <w:rPr>
                <w:rFonts w:ascii="微软雅黑" w:eastAsia="微软雅黑" w:hAnsi="微软雅黑"/>
                <w:sz w:val="20"/>
                <w:szCs w:val="20"/>
              </w:rPr>
            </w:pPr>
          </w:p>
        </w:tc>
        <w:tc>
          <w:tcPr>
            <w:tcW w:w="1641" w:type="dxa"/>
          </w:tcPr>
          <w:p w14:paraId="2A24099A" w14:textId="77777777" w:rsidR="00EB463B" w:rsidRPr="00205A17" w:rsidRDefault="00EB463B" w:rsidP="00C2401D">
            <w:pPr>
              <w:jc w:val="center"/>
              <w:rPr>
                <w:rFonts w:ascii="微软雅黑" w:eastAsia="微软雅黑" w:hAnsi="微软雅黑"/>
                <w:sz w:val="20"/>
                <w:szCs w:val="20"/>
              </w:rPr>
            </w:pPr>
          </w:p>
        </w:tc>
        <w:tc>
          <w:tcPr>
            <w:tcW w:w="1444" w:type="dxa"/>
            <w:vAlign w:val="center"/>
          </w:tcPr>
          <w:p w14:paraId="43912718" w14:textId="77777777" w:rsidR="00EB463B" w:rsidRPr="00205A17" w:rsidRDefault="00EB463B" w:rsidP="00C2401D">
            <w:pPr>
              <w:jc w:val="center"/>
              <w:rPr>
                <w:rFonts w:ascii="微软雅黑" w:eastAsia="微软雅黑" w:hAnsi="微软雅黑"/>
                <w:sz w:val="20"/>
                <w:szCs w:val="20"/>
              </w:rPr>
            </w:pPr>
          </w:p>
        </w:tc>
        <w:tc>
          <w:tcPr>
            <w:tcW w:w="1483" w:type="dxa"/>
            <w:vAlign w:val="center"/>
          </w:tcPr>
          <w:p w14:paraId="3295AEDE" w14:textId="77777777" w:rsidR="00EB463B" w:rsidRPr="00205A17" w:rsidRDefault="00EB463B" w:rsidP="00C2401D">
            <w:pPr>
              <w:jc w:val="center"/>
              <w:rPr>
                <w:rFonts w:ascii="微软雅黑" w:eastAsia="微软雅黑" w:hAnsi="微软雅黑"/>
                <w:sz w:val="20"/>
                <w:szCs w:val="20"/>
              </w:rPr>
            </w:pPr>
          </w:p>
        </w:tc>
      </w:tr>
      <w:tr w:rsidR="00EB463B" w:rsidRPr="00205A17" w14:paraId="16FCE96E" w14:textId="77777777" w:rsidTr="00EB463B">
        <w:trPr>
          <w:jc w:val="center"/>
        </w:trPr>
        <w:tc>
          <w:tcPr>
            <w:tcW w:w="1379" w:type="dxa"/>
            <w:vAlign w:val="center"/>
          </w:tcPr>
          <w:p w14:paraId="5CDA61E5" w14:textId="77777777" w:rsidR="00EB463B" w:rsidRPr="00205A17" w:rsidRDefault="00EB463B" w:rsidP="00C2401D">
            <w:pPr>
              <w:jc w:val="center"/>
              <w:rPr>
                <w:rFonts w:ascii="微软雅黑" w:eastAsia="微软雅黑" w:hAnsi="微软雅黑"/>
                <w:sz w:val="20"/>
                <w:szCs w:val="20"/>
              </w:rPr>
            </w:pPr>
          </w:p>
        </w:tc>
        <w:tc>
          <w:tcPr>
            <w:tcW w:w="1236" w:type="dxa"/>
            <w:vAlign w:val="center"/>
          </w:tcPr>
          <w:p w14:paraId="40EA663B" w14:textId="77777777" w:rsidR="00EB463B" w:rsidRPr="00205A17" w:rsidRDefault="00EB463B" w:rsidP="00C2401D">
            <w:pPr>
              <w:jc w:val="center"/>
              <w:rPr>
                <w:rFonts w:ascii="微软雅黑" w:eastAsia="微软雅黑" w:hAnsi="微软雅黑"/>
                <w:sz w:val="20"/>
                <w:szCs w:val="20"/>
              </w:rPr>
            </w:pPr>
          </w:p>
        </w:tc>
        <w:tc>
          <w:tcPr>
            <w:tcW w:w="1244" w:type="dxa"/>
            <w:vAlign w:val="center"/>
          </w:tcPr>
          <w:p w14:paraId="7B60CFAE" w14:textId="77777777" w:rsidR="00EB463B" w:rsidRPr="00205A17" w:rsidRDefault="00EB463B" w:rsidP="00C2401D">
            <w:pPr>
              <w:jc w:val="center"/>
              <w:rPr>
                <w:rFonts w:ascii="微软雅黑" w:eastAsia="微软雅黑" w:hAnsi="微软雅黑"/>
                <w:sz w:val="20"/>
                <w:szCs w:val="20"/>
              </w:rPr>
            </w:pPr>
          </w:p>
        </w:tc>
        <w:tc>
          <w:tcPr>
            <w:tcW w:w="1229" w:type="dxa"/>
            <w:vAlign w:val="center"/>
          </w:tcPr>
          <w:p w14:paraId="4C0C35C7" w14:textId="77777777" w:rsidR="00EB463B" w:rsidRPr="00205A17" w:rsidRDefault="00EB463B" w:rsidP="00C2401D">
            <w:pPr>
              <w:jc w:val="center"/>
              <w:rPr>
                <w:rFonts w:ascii="微软雅黑" w:eastAsia="微软雅黑" w:hAnsi="微软雅黑"/>
                <w:sz w:val="20"/>
                <w:szCs w:val="20"/>
              </w:rPr>
            </w:pPr>
          </w:p>
        </w:tc>
        <w:tc>
          <w:tcPr>
            <w:tcW w:w="1042" w:type="dxa"/>
            <w:vAlign w:val="center"/>
          </w:tcPr>
          <w:p w14:paraId="0B77FEF8" w14:textId="77777777" w:rsidR="00EB463B" w:rsidRPr="00205A17" w:rsidRDefault="00EB463B" w:rsidP="00C2401D">
            <w:pPr>
              <w:jc w:val="center"/>
              <w:rPr>
                <w:rFonts w:ascii="微软雅黑" w:eastAsia="微软雅黑" w:hAnsi="微软雅黑"/>
                <w:sz w:val="20"/>
                <w:szCs w:val="20"/>
              </w:rPr>
            </w:pPr>
          </w:p>
        </w:tc>
        <w:tc>
          <w:tcPr>
            <w:tcW w:w="975" w:type="dxa"/>
            <w:vAlign w:val="center"/>
          </w:tcPr>
          <w:p w14:paraId="157D243F" w14:textId="77777777" w:rsidR="00EB463B" w:rsidRPr="00205A17" w:rsidRDefault="00EB463B" w:rsidP="00C2401D">
            <w:pPr>
              <w:jc w:val="center"/>
              <w:rPr>
                <w:rFonts w:ascii="微软雅黑" w:eastAsia="微软雅黑" w:hAnsi="微软雅黑"/>
                <w:sz w:val="20"/>
                <w:szCs w:val="20"/>
              </w:rPr>
            </w:pPr>
          </w:p>
        </w:tc>
        <w:tc>
          <w:tcPr>
            <w:tcW w:w="1353" w:type="dxa"/>
            <w:vAlign w:val="center"/>
          </w:tcPr>
          <w:p w14:paraId="7CE4488B"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是□ 否□</w:t>
            </w:r>
          </w:p>
        </w:tc>
        <w:tc>
          <w:tcPr>
            <w:tcW w:w="1217" w:type="dxa"/>
            <w:vAlign w:val="center"/>
          </w:tcPr>
          <w:p w14:paraId="5CBFFD85" w14:textId="77777777" w:rsidR="00EB463B" w:rsidRPr="00205A17" w:rsidRDefault="00EB463B" w:rsidP="00C2401D">
            <w:pPr>
              <w:jc w:val="center"/>
              <w:rPr>
                <w:rFonts w:ascii="微软雅黑" w:eastAsia="微软雅黑" w:hAnsi="微软雅黑"/>
                <w:sz w:val="20"/>
                <w:szCs w:val="20"/>
              </w:rPr>
            </w:pPr>
          </w:p>
        </w:tc>
        <w:tc>
          <w:tcPr>
            <w:tcW w:w="1145" w:type="dxa"/>
            <w:vAlign w:val="center"/>
          </w:tcPr>
          <w:p w14:paraId="4C6DCF6D" w14:textId="77777777" w:rsidR="00EB463B" w:rsidRPr="00205A17" w:rsidRDefault="00EB463B" w:rsidP="00C2401D">
            <w:pPr>
              <w:jc w:val="center"/>
              <w:rPr>
                <w:rFonts w:ascii="微软雅黑" w:eastAsia="微软雅黑" w:hAnsi="微软雅黑"/>
                <w:sz w:val="20"/>
                <w:szCs w:val="20"/>
              </w:rPr>
            </w:pPr>
          </w:p>
        </w:tc>
        <w:tc>
          <w:tcPr>
            <w:tcW w:w="1641" w:type="dxa"/>
          </w:tcPr>
          <w:p w14:paraId="2BBB68F5" w14:textId="77777777" w:rsidR="00EB463B" w:rsidRPr="00205A17" w:rsidRDefault="00EB463B" w:rsidP="00C2401D">
            <w:pPr>
              <w:jc w:val="center"/>
              <w:rPr>
                <w:rFonts w:ascii="微软雅黑" w:eastAsia="微软雅黑" w:hAnsi="微软雅黑"/>
                <w:sz w:val="20"/>
                <w:szCs w:val="20"/>
              </w:rPr>
            </w:pPr>
          </w:p>
        </w:tc>
        <w:tc>
          <w:tcPr>
            <w:tcW w:w="1444" w:type="dxa"/>
            <w:vAlign w:val="center"/>
          </w:tcPr>
          <w:p w14:paraId="4FB6491B" w14:textId="77777777" w:rsidR="00EB463B" w:rsidRPr="00205A17" w:rsidRDefault="00EB463B" w:rsidP="00C2401D">
            <w:pPr>
              <w:jc w:val="center"/>
              <w:rPr>
                <w:rFonts w:ascii="微软雅黑" w:eastAsia="微软雅黑" w:hAnsi="微软雅黑"/>
                <w:sz w:val="20"/>
                <w:szCs w:val="20"/>
              </w:rPr>
            </w:pPr>
          </w:p>
        </w:tc>
        <w:tc>
          <w:tcPr>
            <w:tcW w:w="1483" w:type="dxa"/>
            <w:vAlign w:val="center"/>
          </w:tcPr>
          <w:p w14:paraId="1F1F834D" w14:textId="77777777" w:rsidR="00EB463B" w:rsidRPr="00205A17" w:rsidRDefault="00EB463B" w:rsidP="00C2401D">
            <w:pPr>
              <w:jc w:val="center"/>
              <w:rPr>
                <w:rFonts w:ascii="微软雅黑" w:eastAsia="微软雅黑" w:hAnsi="微软雅黑"/>
                <w:sz w:val="20"/>
                <w:szCs w:val="20"/>
              </w:rPr>
            </w:pPr>
          </w:p>
        </w:tc>
      </w:tr>
      <w:tr w:rsidR="00EB463B" w:rsidRPr="00205A17" w14:paraId="01279581" w14:textId="77777777" w:rsidTr="00EB463B">
        <w:trPr>
          <w:jc w:val="center"/>
        </w:trPr>
        <w:tc>
          <w:tcPr>
            <w:tcW w:w="1379" w:type="dxa"/>
            <w:vAlign w:val="center"/>
          </w:tcPr>
          <w:p w14:paraId="7F93ED3C" w14:textId="77777777" w:rsidR="00EB463B" w:rsidRPr="00205A17" w:rsidRDefault="00EB463B" w:rsidP="00C2401D">
            <w:pPr>
              <w:jc w:val="center"/>
              <w:rPr>
                <w:rFonts w:ascii="微软雅黑" w:eastAsia="微软雅黑" w:hAnsi="微软雅黑"/>
                <w:sz w:val="20"/>
                <w:szCs w:val="20"/>
              </w:rPr>
            </w:pPr>
          </w:p>
        </w:tc>
        <w:tc>
          <w:tcPr>
            <w:tcW w:w="1236" w:type="dxa"/>
            <w:vAlign w:val="center"/>
          </w:tcPr>
          <w:p w14:paraId="6901138D" w14:textId="77777777" w:rsidR="00EB463B" w:rsidRPr="00205A17" w:rsidRDefault="00EB463B" w:rsidP="00C2401D">
            <w:pPr>
              <w:jc w:val="center"/>
              <w:rPr>
                <w:rFonts w:ascii="微软雅黑" w:eastAsia="微软雅黑" w:hAnsi="微软雅黑"/>
                <w:sz w:val="20"/>
                <w:szCs w:val="20"/>
              </w:rPr>
            </w:pPr>
          </w:p>
        </w:tc>
        <w:tc>
          <w:tcPr>
            <w:tcW w:w="1244" w:type="dxa"/>
            <w:vAlign w:val="center"/>
          </w:tcPr>
          <w:p w14:paraId="6957F2B2" w14:textId="77777777" w:rsidR="00EB463B" w:rsidRPr="00205A17" w:rsidRDefault="00EB463B" w:rsidP="00C2401D">
            <w:pPr>
              <w:jc w:val="center"/>
              <w:rPr>
                <w:rFonts w:ascii="微软雅黑" w:eastAsia="微软雅黑" w:hAnsi="微软雅黑"/>
                <w:sz w:val="20"/>
                <w:szCs w:val="20"/>
              </w:rPr>
            </w:pPr>
          </w:p>
        </w:tc>
        <w:tc>
          <w:tcPr>
            <w:tcW w:w="1229" w:type="dxa"/>
            <w:vAlign w:val="center"/>
          </w:tcPr>
          <w:p w14:paraId="6E0674C6" w14:textId="77777777" w:rsidR="00EB463B" w:rsidRPr="00205A17" w:rsidRDefault="00EB463B" w:rsidP="00C2401D">
            <w:pPr>
              <w:jc w:val="center"/>
              <w:rPr>
                <w:rFonts w:ascii="微软雅黑" w:eastAsia="微软雅黑" w:hAnsi="微软雅黑"/>
                <w:sz w:val="20"/>
                <w:szCs w:val="20"/>
              </w:rPr>
            </w:pPr>
          </w:p>
        </w:tc>
        <w:tc>
          <w:tcPr>
            <w:tcW w:w="1042" w:type="dxa"/>
            <w:vAlign w:val="center"/>
          </w:tcPr>
          <w:p w14:paraId="08BAAF2B" w14:textId="77777777" w:rsidR="00EB463B" w:rsidRPr="00205A17" w:rsidRDefault="00EB463B" w:rsidP="00C2401D">
            <w:pPr>
              <w:jc w:val="center"/>
              <w:rPr>
                <w:rFonts w:ascii="微软雅黑" w:eastAsia="微软雅黑" w:hAnsi="微软雅黑"/>
                <w:sz w:val="20"/>
                <w:szCs w:val="20"/>
              </w:rPr>
            </w:pPr>
          </w:p>
        </w:tc>
        <w:tc>
          <w:tcPr>
            <w:tcW w:w="975" w:type="dxa"/>
            <w:vAlign w:val="center"/>
          </w:tcPr>
          <w:p w14:paraId="7CDEB300" w14:textId="77777777" w:rsidR="00EB463B" w:rsidRPr="00205A17" w:rsidRDefault="00EB463B" w:rsidP="00C2401D">
            <w:pPr>
              <w:jc w:val="center"/>
              <w:rPr>
                <w:rFonts w:ascii="微软雅黑" w:eastAsia="微软雅黑" w:hAnsi="微软雅黑"/>
                <w:sz w:val="20"/>
                <w:szCs w:val="20"/>
              </w:rPr>
            </w:pPr>
          </w:p>
        </w:tc>
        <w:tc>
          <w:tcPr>
            <w:tcW w:w="1353" w:type="dxa"/>
            <w:vAlign w:val="center"/>
          </w:tcPr>
          <w:p w14:paraId="0685F18D" w14:textId="77777777" w:rsidR="00EB463B" w:rsidRPr="00205A17" w:rsidRDefault="00EB463B" w:rsidP="00C2401D">
            <w:pPr>
              <w:jc w:val="center"/>
              <w:rPr>
                <w:rFonts w:ascii="微软雅黑" w:eastAsia="微软雅黑" w:hAnsi="微软雅黑"/>
                <w:sz w:val="20"/>
                <w:szCs w:val="20"/>
              </w:rPr>
            </w:pPr>
            <w:r w:rsidRPr="00205A17">
              <w:rPr>
                <w:rFonts w:ascii="微软雅黑" w:eastAsia="微软雅黑" w:hAnsi="微软雅黑" w:hint="eastAsia"/>
                <w:sz w:val="20"/>
                <w:szCs w:val="20"/>
              </w:rPr>
              <w:t>是□ 否□</w:t>
            </w:r>
          </w:p>
        </w:tc>
        <w:tc>
          <w:tcPr>
            <w:tcW w:w="1217" w:type="dxa"/>
            <w:vAlign w:val="center"/>
          </w:tcPr>
          <w:p w14:paraId="5B906D16" w14:textId="77777777" w:rsidR="00EB463B" w:rsidRPr="00205A17" w:rsidRDefault="00EB463B" w:rsidP="00C2401D">
            <w:pPr>
              <w:jc w:val="center"/>
              <w:rPr>
                <w:rFonts w:ascii="微软雅黑" w:eastAsia="微软雅黑" w:hAnsi="微软雅黑"/>
                <w:sz w:val="20"/>
                <w:szCs w:val="20"/>
              </w:rPr>
            </w:pPr>
          </w:p>
        </w:tc>
        <w:tc>
          <w:tcPr>
            <w:tcW w:w="1145" w:type="dxa"/>
            <w:vAlign w:val="center"/>
          </w:tcPr>
          <w:p w14:paraId="4EB5CE0B" w14:textId="77777777" w:rsidR="00EB463B" w:rsidRPr="00205A17" w:rsidRDefault="00EB463B" w:rsidP="00C2401D">
            <w:pPr>
              <w:jc w:val="center"/>
              <w:rPr>
                <w:rFonts w:ascii="微软雅黑" w:eastAsia="微软雅黑" w:hAnsi="微软雅黑"/>
                <w:sz w:val="20"/>
                <w:szCs w:val="20"/>
              </w:rPr>
            </w:pPr>
          </w:p>
        </w:tc>
        <w:tc>
          <w:tcPr>
            <w:tcW w:w="1641" w:type="dxa"/>
          </w:tcPr>
          <w:p w14:paraId="2FAE48CD" w14:textId="77777777" w:rsidR="00EB463B" w:rsidRPr="00205A17" w:rsidRDefault="00EB463B" w:rsidP="00C2401D">
            <w:pPr>
              <w:jc w:val="center"/>
              <w:rPr>
                <w:rFonts w:ascii="微软雅黑" w:eastAsia="微软雅黑" w:hAnsi="微软雅黑"/>
                <w:sz w:val="20"/>
                <w:szCs w:val="20"/>
              </w:rPr>
            </w:pPr>
          </w:p>
        </w:tc>
        <w:tc>
          <w:tcPr>
            <w:tcW w:w="1444" w:type="dxa"/>
            <w:vAlign w:val="center"/>
          </w:tcPr>
          <w:p w14:paraId="4C2B9AEB" w14:textId="77777777" w:rsidR="00EB463B" w:rsidRPr="00205A17" w:rsidRDefault="00EB463B" w:rsidP="00C2401D">
            <w:pPr>
              <w:jc w:val="center"/>
              <w:rPr>
                <w:rFonts w:ascii="微软雅黑" w:eastAsia="微软雅黑" w:hAnsi="微软雅黑"/>
                <w:sz w:val="20"/>
                <w:szCs w:val="20"/>
              </w:rPr>
            </w:pPr>
          </w:p>
        </w:tc>
        <w:tc>
          <w:tcPr>
            <w:tcW w:w="1483" w:type="dxa"/>
            <w:vAlign w:val="center"/>
          </w:tcPr>
          <w:p w14:paraId="3FE2F6EC" w14:textId="77777777" w:rsidR="00EB463B" w:rsidRPr="00205A17" w:rsidRDefault="00EB463B" w:rsidP="00C2401D">
            <w:pPr>
              <w:jc w:val="center"/>
              <w:rPr>
                <w:rFonts w:ascii="微软雅黑" w:eastAsia="微软雅黑" w:hAnsi="微软雅黑"/>
                <w:sz w:val="20"/>
                <w:szCs w:val="20"/>
              </w:rPr>
            </w:pPr>
          </w:p>
        </w:tc>
      </w:tr>
    </w:tbl>
    <w:p w14:paraId="669F1A34" w14:textId="77777777" w:rsidR="00EB463B" w:rsidRPr="00205A17" w:rsidRDefault="00EB463B" w:rsidP="00A96F7C">
      <w:pPr>
        <w:spacing w:line="360" w:lineRule="exact"/>
        <w:contextualSpacing/>
        <w:mirrorIndents/>
        <w:jc w:val="left"/>
        <w:rPr>
          <w:rFonts w:ascii="微软雅黑" w:eastAsia="微软雅黑" w:hAnsi="微软雅黑"/>
          <w:sz w:val="24"/>
          <w:szCs w:val="24"/>
        </w:rPr>
      </w:pPr>
      <w:r w:rsidRPr="00205A17">
        <w:rPr>
          <w:rFonts w:ascii="微软雅黑" w:eastAsia="微软雅黑" w:hAnsi="微软雅黑" w:hint="eastAsia"/>
          <w:sz w:val="24"/>
          <w:szCs w:val="24"/>
        </w:rPr>
        <w:t>备注：</w:t>
      </w:r>
    </w:p>
    <w:p w14:paraId="00BD1A68" w14:textId="77777777" w:rsidR="00EB463B" w:rsidRPr="00205A17" w:rsidRDefault="00EB463B" w:rsidP="00A96F7C">
      <w:pPr>
        <w:spacing w:line="360" w:lineRule="exact"/>
        <w:contextualSpacing/>
        <w:mirrorIndents/>
        <w:jc w:val="left"/>
        <w:rPr>
          <w:rFonts w:ascii="微软雅黑" w:eastAsia="微软雅黑" w:hAnsi="微软雅黑"/>
          <w:sz w:val="24"/>
          <w:szCs w:val="24"/>
        </w:rPr>
      </w:pPr>
      <w:r w:rsidRPr="00205A17">
        <w:rPr>
          <w:rFonts w:ascii="微软雅黑" w:eastAsia="微软雅黑" w:hAnsi="微软雅黑" w:hint="eastAsia"/>
          <w:sz w:val="24"/>
          <w:szCs w:val="24"/>
        </w:rPr>
        <w:t>1</w:t>
      </w:r>
      <w:r w:rsidRPr="00205A17">
        <w:rPr>
          <w:rFonts w:ascii="微软雅黑" w:eastAsia="微软雅黑" w:hAnsi="微软雅黑"/>
          <w:sz w:val="24"/>
          <w:szCs w:val="24"/>
        </w:rPr>
        <w:t>.</w:t>
      </w:r>
      <w:r w:rsidRPr="00205A17">
        <w:rPr>
          <w:rFonts w:ascii="微软雅黑" w:eastAsia="微软雅黑" w:hAnsi="微软雅黑" w:hint="eastAsia"/>
          <w:sz w:val="24"/>
          <w:szCs w:val="24"/>
        </w:rPr>
        <w:t>来源：</w:t>
      </w:r>
      <w:r w:rsidRPr="00205A17">
        <w:rPr>
          <w:rFonts w:ascii="微软雅黑" w:eastAsia="微软雅黑" w:hAnsi="微软雅黑"/>
          <w:sz w:val="24"/>
          <w:szCs w:val="24"/>
        </w:rPr>
        <w:t>A.公司采购</w:t>
      </w:r>
      <w:r w:rsidRPr="00205A17">
        <w:rPr>
          <w:rFonts w:ascii="微软雅黑" w:eastAsia="微软雅黑" w:hAnsi="微软雅黑" w:hint="eastAsia"/>
          <w:sz w:val="24"/>
          <w:szCs w:val="24"/>
        </w:rPr>
        <w:t>；</w:t>
      </w:r>
      <w:r w:rsidRPr="00205A17">
        <w:rPr>
          <w:rFonts w:ascii="微软雅黑" w:eastAsia="微软雅黑" w:hAnsi="微软雅黑"/>
          <w:sz w:val="24"/>
          <w:szCs w:val="24"/>
        </w:rPr>
        <w:t>B.传代培养</w:t>
      </w:r>
      <w:r w:rsidRPr="00205A17">
        <w:rPr>
          <w:rFonts w:ascii="微软雅黑" w:eastAsia="微软雅黑" w:hAnsi="微软雅黑" w:hint="eastAsia"/>
          <w:sz w:val="24"/>
          <w:szCs w:val="24"/>
        </w:rPr>
        <w:t>获得；</w:t>
      </w:r>
      <w:r w:rsidRPr="00205A17">
        <w:rPr>
          <w:rFonts w:ascii="微软雅黑" w:eastAsia="微软雅黑" w:hAnsi="微软雅黑"/>
          <w:sz w:val="24"/>
          <w:szCs w:val="24"/>
        </w:rPr>
        <w:t>C.他人转赠</w:t>
      </w:r>
      <w:r w:rsidRPr="00205A17">
        <w:rPr>
          <w:rFonts w:ascii="微软雅黑" w:eastAsia="微软雅黑" w:hAnsi="微软雅黑" w:hint="eastAsia"/>
          <w:sz w:val="24"/>
          <w:szCs w:val="24"/>
        </w:rPr>
        <w:t>；D.其他（请注明）</w:t>
      </w:r>
    </w:p>
    <w:p w14:paraId="71AABABB" w14:textId="77777777" w:rsidR="00EB463B" w:rsidRPr="00205A17" w:rsidRDefault="00EB463B" w:rsidP="00A96F7C">
      <w:pPr>
        <w:spacing w:line="360" w:lineRule="exact"/>
        <w:contextualSpacing/>
        <w:mirrorIndents/>
        <w:jc w:val="left"/>
        <w:rPr>
          <w:rFonts w:ascii="微软雅黑" w:eastAsia="微软雅黑" w:hAnsi="微软雅黑"/>
          <w:sz w:val="24"/>
          <w:szCs w:val="24"/>
        </w:rPr>
      </w:pPr>
      <w:r w:rsidRPr="00205A17">
        <w:rPr>
          <w:rFonts w:ascii="微软雅黑" w:eastAsia="微软雅黑" w:hAnsi="微软雅黑" w:hint="eastAsia"/>
          <w:sz w:val="24"/>
          <w:szCs w:val="24"/>
        </w:rPr>
        <w:t>2</w:t>
      </w:r>
      <w:r w:rsidRPr="00205A17">
        <w:rPr>
          <w:rFonts w:ascii="微软雅黑" w:eastAsia="微软雅黑" w:hAnsi="微软雅黑"/>
          <w:sz w:val="24"/>
          <w:szCs w:val="24"/>
        </w:rPr>
        <w:t>.</w:t>
      </w:r>
      <w:r w:rsidRPr="00205A17">
        <w:rPr>
          <w:rFonts w:ascii="微软雅黑" w:eastAsia="微软雅黑" w:hAnsi="微软雅黑" w:hint="eastAsia"/>
          <w:sz w:val="24"/>
          <w:szCs w:val="24"/>
        </w:rPr>
        <w:t>用途：请写明实验名称</w:t>
      </w:r>
    </w:p>
    <w:p w14:paraId="3DCA858E" w14:textId="77777777" w:rsidR="00EB463B" w:rsidRPr="00205A17" w:rsidRDefault="00EB463B" w:rsidP="00A96F7C">
      <w:pPr>
        <w:spacing w:line="360" w:lineRule="exact"/>
        <w:contextualSpacing/>
        <w:mirrorIndents/>
        <w:jc w:val="left"/>
        <w:rPr>
          <w:rFonts w:ascii="微软雅黑" w:eastAsia="微软雅黑" w:hAnsi="微软雅黑"/>
          <w:sz w:val="24"/>
          <w:szCs w:val="24"/>
        </w:rPr>
      </w:pPr>
      <w:r w:rsidRPr="00205A17">
        <w:rPr>
          <w:rFonts w:ascii="微软雅黑" w:eastAsia="微软雅黑" w:hAnsi="微软雅黑" w:hint="eastAsia"/>
          <w:sz w:val="24"/>
          <w:szCs w:val="24"/>
        </w:rPr>
        <w:t>3</w:t>
      </w:r>
      <w:r w:rsidRPr="00205A17">
        <w:rPr>
          <w:rFonts w:ascii="微软雅黑" w:eastAsia="微软雅黑" w:hAnsi="微软雅黑"/>
          <w:sz w:val="24"/>
          <w:szCs w:val="24"/>
        </w:rPr>
        <w:t>.</w:t>
      </w:r>
      <w:r w:rsidRPr="00205A17">
        <w:rPr>
          <w:rFonts w:ascii="微软雅黑" w:eastAsia="微软雅黑" w:hAnsi="微软雅黑" w:hint="eastAsia"/>
          <w:sz w:val="24"/>
          <w:szCs w:val="24"/>
        </w:rPr>
        <w:t>无害化处理：请注明处理日期及处理方式</w:t>
      </w:r>
      <w:r w:rsidRPr="00205A17">
        <w:rPr>
          <w:rFonts w:ascii="微软雅黑" w:eastAsia="微软雅黑" w:hAnsi="微软雅黑"/>
          <w:sz w:val="24"/>
          <w:szCs w:val="24"/>
        </w:rPr>
        <w:t xml:space="preserve"> </w:t>
      </w:r>
    </w:p>
    <w:p w14:paraId="1D727413" w14:textId="77777777" w:rsidR="00EB463B" w:rsidRPr="00205A17" w:rsidRDefault="00EB463B" w:rsidP="00A96F7C">
      <w:pPr>
        <w:spacing w:line="360" w:lineRule="exact"/>
        <w:contextualSpacing/>
        <w:mirrorIndents/>
        <w:jc w:val="left"/>
        <w:rPr>
          <w:rFonts w:ascii="微软雅黑" w:eastAsia="微软雅黑" w:hAnsi="微软雅黑"/>
          <w:sz w:val="24"/>
          <w:szCs w:val="24"/>
        </w:rPr>
      </w:pPr>
      <w:r w:rsidRPr="00205A17">
        <w:rPr>
          <w:rFonts w:ascii="微软雅黑" w:eastAsia="微软雅黑" w:hAnsi="微软雅黑" w:hint="eastAsia"/>
          <w:sz w:val="24"/>
          <w:szCs w:val="24"/>
        </w:rPr>
        <w:t>4</w:t>
      </w:r>
      <w:r w:rsidRPr="00205A17">
        <w:rPr>
          <w:rFonts w:ascii="微软雅黑" w:eastAsia="微软雅黑" w:hAnsi="微软雅黑"/>
          <w:sz w:val="24"/>
          <w:szCs w:val="24"/>
        </w:rPr>
        <w:t>.</w:t>
      </w:r>
      <w:r w:rsidRPr="00205A17">
        <w:rPr>
          <w:rFonts w:ascii="微软雅黑" w:eastAsia="微软雅黑" w:hAnsi="微软雅黑" w:hint="eastAsia"/>
          <w:sz w:val="24"/>
          <w:szCs w:val="24"/>
        </w:rPr>
        <w:t>如未进行无害化处理，请在此栏写明样品暂存地点。</w:t>
      </w:r>
    </w:p>
    <w:p w14:paraId="4ADBCE6D" w14:textId="77777777" w:rsidR="00EB463B" w:rsidRPr="00205A17" w:rsidRDefault="00EB463B" w:rsidP="00A96F7C">
      <w:pPr>
        <w:framePr w:hSpace="180" w:wrap="around" w:vAnchor="text" w:hAnchor="margin" w:xAlign="center" w:y="144"/>
        <w:spacing w:line="360" w:lineRule="exact"/>
        <w:contextualSpacing/>
        <w:mirrorIndents/>
        <w:jc w:val="left"/>
        <w:rPr>
          <w:rFonts w:ascii="微软雅黑" w:eastAsia="微软雅黑" w:hAnsi="微软雅黑"/>
          <w:sz w:val="24"/>
          <w:szCs w:val="24"/>
        </w:rPr>
      </w:pPr>
      <w:r w:rsidRPr="00205A17">
        <w:rPr>
          <w:rFonts w:ascii="微软雅黑" w:eastAsia="微软雅黑" w:hAnsi="微软雅黑"/>
          <w:sz w:val="24"/>
          <w:szCs w:val="24"/>
        </w:rPr>
        <w:t>5.</w:t>
      </w:r>
      <w:r w:rsidRPr="00205A17">
        <w:rPr>
          <w:rFonts w:ascii="微软雅黑" w:eastAsia="微软雅黑" w:hAnsi="微软雅黑" w:hint="eastAsia"/>
          <w:sz w:val="24"/>
          <w:szCs w:val="24"/>
        </w:rPr>
        <w:t>复核人：由实验室安全管理员负责复核。</w:t>
      </w:r>
    </w:p>
    <w:p w14:paraId="6D8AF70C" w14:textId="77777777" w:rsidR="00EB463B" w:rsidRPr="00205A17" w:rsidRDefault="00EB463B" w:rsidP="00EB463B">
      <w:pPr>
        <w:framePr w:hSpace="180" w:wrap="around" w:vAnchor="text" w:hAnchor="margin" w:xAlign="center" w:y="144"/>
        <w:jc w:val="left"/>
        <w:sectPr w:rsidR="00EB463B" w:rsidRPr="00205A17" w:rsidSect="003035EA">
          <w:pgSz w:w="16838" w:h="11906" w:orient="landscape"/>
          <w:pgMar w:top="1800" w:right="1440" w:bottom="1416" w:left="1440" w:header="851" w:footer="992" w:gutter="0"/>
          <w:cols w:space="425"/>
          <w:docGrid w:type="lines" w:linePitch="312"/>
        </w:sectPr>
      </w:pPr>
    </w:p>
    <w:p w14:paraId="07348432" w14:textId="77777777" w:rsidR="00592437" w:rsidRPr="00205A17" w:rsidRDefault="00592437" w:rsidP="00592437">
      <w:pPr>
        <w:rPr>
          <w:rFonts w:ascii="方正小标宋简体" w:eastAsia="方正小标宋简体"/>
          <w:sz w:val="28"/>
          <w:szCs w:val="28"/>
        </w:rPr>
      </w:pPr>
      <w:r w:rsidRPr="00205A17">
        <w:rPr>
          <w:rFonts w:ascii="方正小标宋简体" w:eastAsia="方正小标宋简体" w:hint="eastAsia"/>
          <w:sz w:val="28"/>
          <w:szCs w:val="28"/>
        </w:rPr>
        <w:lastRenderedPageBreak/>
        <w:t>附件3</w:t>
      </w:r>
      <w:r w:rsidRPr="00205A17">
        <w:rPr>
          <w:rFonts w:ascii="方正小标宋简体" w:eastAsia="方正小标宋简体"/>
          <w:sz w:val="28"/>
          <w:szCs w:val="28"/>
        </w:rPr>
        <w:t>. BSL-2实验室废弃物处置登记表（实验室）</w:t>
      </w:r>
    </w:p>
    <w:p w14:paraId="04C016F5" w14:textId="77777777" w:rsidR="00EB463B" w:rsidRPr="00205A17" w:rsidRDefault="00592437" w:rsidP="00592437">
      <w:pPr>
        <w:jc w:val="center"/>
      </w:pPr>
      <w:r w:rsidRPr="00205A17">
        <w:rPr>
          <w:sz w:val="28"/>
          <w:szCs w:val="28"/>
        </w:rPr>
        <w:t>BSL-2</w:t>
      </w:r>
      <w:r w:rsidRPr="00205A17">
        <w:rPr>
          <w:rFonts w:hint="eastAsia"/>
          <w:sz w:val="28"/>
          <w:szCs w:val="28"/>
        </w:rPr>
        <w:t>实验室废弃物处置登记表（实验室）</w:t>
      </w:r>
    </w:p>
    <w:tbl>
      <w:tblPr>
        <w:tblStyle w:val="af0"/>
        <w:tblpPr w:leftFromText="180" w:rightFromText="180" w:vertAnchor="text" w:horzAnchor="margin" w:tblpXSpec="center" w:tblpY="144"/>
        <w:tblW w:w="10343" w:type="dxa"/>
        <w:tblLook w:val="04A0" w:firstRow="1" w:lastRow="0" w:firstColumn="1" w:lastColumn="0" w:noHBand="0" w:noVBand="1"/>
      </w:tblPr>
      <w:tblGrid>
        <w:gridCol w:w="1150"/>
        <w:gridCol w:w="1150"/>
        <w:gridCol w:w="1149"/>
        <w:gridCol w:w="1149"/>
        <w:gridCol w:w="1149"/>
        <w:gridCol w:w="1149"/>
        <w:gridCol w:w="1149"/>
        <w:gridCol w:w="1149"/>
        <w:gridCol w:w="1149"/>
      </w:tblGrid>
      <w:tr w:rsidR="00A96F7C" w:rsidRPr="00205A17" w14:paraId="453D41E6" w14:textId="77777777" w:rsidTr="007C18A6">
        <w:trPr>
          <w:trHeight w:val="340"/>
        </w:trPr>
        <w:tc>
          <w:tcPr>
            <w:tcW w:w="964" w:type="dxa"/>
          </w:tcPr>
          <w:p w14:paraId="583D6F99" w14:textId="77777777" w:rsidR="00A96F7C" w:rsidRPr="00205A17" w:rsidRDefault="00A96F7C" w:rsidP="00C2401D">
            <w:pPr>
              <w:jc w:val="center"/>
              <w:rPr>
                <w:b/>
                <w:sz w:val="18"/>
                <w:szCs w:val="18"/>
              </w:rPr>
            </w:pPr>
            <w:r w:rsidRPr="00205A17">
              <w:rPr>
                <w:rFonts w:hint="eastAsia"/>
                <w:b/>
                <w:sz w:val="18"/>
                <w:szCs w:val="18"/>
              </w:rPr>
              <w:t>日期</w:t>
            </w:r>
          </w:p>
        </w:tc>
        <w:tc>
          <w:tcPr>
            <w:tcW w:w="964" w:type="dxa"/>
          </w:tcPr>
          <w:p w14:paraId="47EF1C12" w14:textId="77777777" w:rsidR="00A96F7C" w:rsidRPr="00205A17" w:rsidRDefault="00A96F7C" w:rsidP="00C2401D">
            <w:pPr>
              <w:jc w:val="center"/>
              <w:rPr>
                <w:b/>
                <w:sz w:val="18"/>
                <w:szCs w:val="18"/>
              </w:rPr>
            </w:pPr>
            <w:r w:rsidRPr="00205A17">
              <w:rPr>
                <w:rFonts w:hint="eastAsia"/>
                <w:b/>
                <w:sz w:val="18"/>
                <w:szCs w:val="18"/>
              </w:rPr>
              <w:t>登记人</w:t>
            </w:r>
          </w:p>
        </w:tc>
        <w:tc>
          <w:tcPr>
            <w:tcW w:w="964" w:type="dxa"/>
          </w:tcPr>
          <w:p w14:paraId="3B14B010" w14:textId="77777777" w:rsidR="00A96F7C" w:rsidRPr="00205A17" w:rsidRDefault="00A96F7C" w:rsidP="00C2401D">
            <w:pPr>
              <w:jc w:val="center"/>
              <w:rPr>
                <w:b/>
                <w:sz w:val="18"/>
                <w:szCs w:val="18"/>
              </w:rPr>
            </w:pPr>
            <w:r w:rsidRPr="00205A17">
              <w:rPr>
                <w:rFonts w:hint="eastAsia"/>
                <w:b/>
                <w:sz w:val="18"/>
                <w:szCs w:val="18"/>
              </w:rPr>
              <w:t>所涉菌/毒株</w:t>
            </w:r>
          </w:p>
        </w:tc>
        <w:tc>
          <w:tcPr>
            <w:tcW w:w="964" w:type="dxa"/>
          </w:tcPr>
          <w:p w14:paraId="23B32144" w14:textId="77777777" w:rsidR="00A96F7C" w:rsidRPr="00205A17" w:rsidRDefault="00A96F7C" w:rsidP="00C2401D">
            <w:pPr>
              <w:jc w:val="center"/>
              <w:rPr>
                <w:b/>
                <w:sz w:val="18"/>
                <w:szCs w:val="18"/>
              </w:rPr>
            </w:pPr>
            <w:r w:rsidRPr="00205A17">
              <w:rPr>
                <w:b/>
                <w:sz w:val="18"/>
                <w:szCs w:val="18"/>
              </w:rPr>
              <w:t>处置场所</w:t>
            </w:r>
          </w:p>
        </w:tc>
        <w:tc>
          <w:tcPr>
            <w:tcW w:w="964" w:type="dxa"/>
            <w:tcBorders>
              <w:top w:val="nil"/>
              <w:bottom w:val="nil"/>
            </w:tcBorders>
          </w:tcPr>
          <w:p w14:paraId="2A10042C" w14:textId="77777777" w:rsidR="00A96F7C" w:rsidRPr="00205A17" w:rsidRDefault="00A96F7C" w:rsidP="00C2401D">
            <w:pPr>
              <w:rPr>
                <w:b/>
                <w:sz w:val="18"/>
                <w:szCs w:val="18"/>
              </w:rPr>
            </w:pPr>
          </w:p>
        </w:tc>
        <w:tc>
          <w:tcPr>
            <w:tcW w:w="964" w:type="dxa"/>
          </w:tcPr>
          <w:p w14:paraId="437CD6FD" w14:textId="77777777" w:rsidR="00A96F7C" w:rsidRPr="00205A17" w:rsidRDefault="00A96F7C" w:rsidP="00C2401D">
            <w:pPr>
              <w:jc w:val="center"/>
              <w:rPr>
                <w:b/>
                <w:sz w:val="18"/>
                <w:szCs w:val="18"/>
              </w:rPr>
            </w:pPr>
            <w:r w:rsidRPr="00205A17">
              <w:rPr>
                <w:rFonts w:hint="eastAsia"/>
                <w:b/>
                <w:sz w:val="18"/>
                <w:szCs w:val="18"/>
              </w:rPr>
              <w:t>日期</w:t>
            </w:r>
          </w:p>
        </w:tc>
        <w:tc>
          <w:tcPr>
            <w:tcW w:w="964" w:type="dxa"/>
          </w:tcPr>
          <w:p w14:paraId="27507AEF" w14:textId="77777777" w:rsidR="00A96F7C" w:rsidRPr="00205A17" w:rsidRDefault="00A96F7C" w:rsidP="00C2401D">
            <w:pPr>
              <w:jc w:val="center"/>
              <w:rPr>
                <w:b/>
                <w:sz w:val="18"/>
                <w:szCs w:val="18"/>
              </w:rPr>
            </w:pPr>
            <w:r w:rsidRPr="00205A17">
              <w:rPr>
                <w:rFonts w:hint="eastAsia"/>
                <w:b/>
                <w:sz w:val="18"/>
                <w:szCs w:val="18"/>
              </w:rPr>
              <w:t>登记人</w:t>
            </w:r>
          </w:p>
        </w:tc>
        <w:tc>
          <w:tcPr>
            <w:tcW w:w="964" w:type="dxa"/>
          </w:tcPr>
          <w:p w14:paraId="5588E031" w14:textId="77777777" w:rsidR="00A96F7C" w:rsidRPr="00205A17" w:rsidRDefault="00A96F7C" w:rsidP="00C2401D">
            <w:pPr>
              <w:jc w:val="center"/>
              <w:rPr>
                <w:b/>
                <w:sz w:val="18"/>
                <w:szCs w:val="18"/>
              </w:rPr>
            </w:pPr>
            <w:r w:rsidRPr="00205A17">
              <w:rPr>
                <w:rFonts w:hint="eastAsia"/>
                <w:b/>
                <w:sz w:val="18"/>
                <w:szCs w:val="18"/>
              </w:rPr>
              <w:t>所涉菌/毒株</w:t>
            </w:r>
          </w:p>
        </w:tc>
        <w:tc>
          <w:tcPr>
            <w:tcW w:w="964" w:type="dxa"/>
          </w:tcPr>
          <w:p w14:paraId="7F0D8892" w14:textId="77777777" w:rsidR="00A96F7C" w:rsidRPr="00205A17" w:rsidRDefault="00A96F7C" w:rsidP="00C2401D">
            <w:pPr>
              <w:jc w:val="center"/>
              <w:rPr>
                <w:b/>
                <w:sz w:val="18"/>
                <w:szCs w:val="18"/>
              </w:rPr>
            </w:pPr>
            <w:r w:rsidRPr="00205A17">
              <w:rPr>
                <w:b/>
                <w:sz w:val="18"/>
                <w:szCs w:val="18"/>
              </w:rPr>
              <w:t>处置场所</w:t>
            </w:r>
          </w:p>
        </w:tc>
      </w:tr>
      <w:tr w:rsidR="00A96F7C" w:rsidRPr="00205A17" w14:paraId="53322F6C" w14:textId="77777777" w:rsidTr="007C18A6">
        <w:trPr>
          <w:trHeight w:val="340"/>
        </w:trPr>
        <w:tc>
          <w:tcPr>
            <w:tcW w:w="964" w:type="dxa"/>
          </w:tcPr>
          <w:p w14:paraId="5A15EDF1" w14:textId="77777777" w:rsidR="00A96F7C" w:rsidRPr="00205A17" w:rsidRDefault="00A96F7C" w:rsidP="00C2401D">
            <w:pPr>
              <w:rPr>
                <w:sz w:val="18"/>
                <w:szCs w:val="18"/>
              </w:rPr>
            </w:pPr>
          </w:p>
        </w:tc>
        <w:tc>
          <w:tcPr>
            <w:tcW w:w="964" w:type="dxa"/>
          </w:tcPr>
          <w:p w14:paraId="16562B24" w14:textId="77777777" w:rsidR="00A96F7C" w:rsidRPr="00205A17" w:rsidRDefault="00A96F7C" w:rsidP="00C2401D">
            <w:pPr>
              <w:rPr>
                <w:sz w:val="18"/>
                <w:szCs w:val="18"/>
              </w:rPr>
            </w:pPr>
          </w:p>
        </w:tc>
        <w:tc>
          <w:tcPr>
            <w:tcW w:w="964" w:type="dxa"/>
          </w:tcPr>
          <w:p w14:paraId="02C1CFD6" w14:textId="77777777" w:rsidR="00A96F7C" w:rsidRPr="00205A17" w:rsidRDefault="00A96F7C" w:rsidP="00C2401D">
            <w:pPr>
              <w:rPr>
                <w:sz w:val="18"/>
                <w:szCs w:val="18"/>
              </w:rPr>
            </w:pPr>
          </w:p>
        </w:tc>
        <w:tc>
          <w:tcPr>
            <w:tcW w:w="964" w:type="dxa"/>
          </w:tcPr>
          <w:p w14:paraId="604EEA5B" w14:textId="77777777" w:rsidR="00A96F7C" w:rsidRPr="00205A17" w:rsidRDefault="00A96F7C" w:rsidP="00C2401D">
            <w:pPr>
              <w:rPr>
                <w:sz w:val="18"/>
                <w:szCs w:val="18"/>
              </w:rPr>
            </w:pPr>
          </w:p>
        </w:tc>
        <w:tc>
          <w:tcPr>
            <w:tcW w:w="964" w:type="dxa"/>
            <w:tcBorders>
              <w:top w:val="nil"/>
              <w:bottom w:val="nil"/>
            </w:tcBorders>
          </w:tcPr>
          <w:p w14:paraId="4E8185F1" w14:textId="77777777" w:rsidR="00A96F7C" w:rsidRPr="00205A17" w:rsidRDefault="00A96F7C" w:rsidP="00C2401D">
            <w:pPr>
              <w:rPr>
                <w:sz w:val="18"/>
                <w:szCs w:val="18"/>
              </w:rPr>
            </w:pPr>
          </w:p>
        </w:tc>
        <w:tc>
          <w:tcPr>
            <w:tcW w:w="964" w:type="dxa"/>
          </w:tcPr>
          <w:p w14:paraId="59FC5A12" w14:textId="77777777" w:rsidR="00A96F7C" w:rsidRPr="00205A17" w:rsidRDefault="00A96F7C" w:rsidP="00C2401D">
            <w:pPr>
              <w:rPr>
                <w:sz w:val="18"/>
                <w:szCs w:val="18"/>
              </w:rPr>
            </w:pPr>
          </w:p>
        </w:tc>
        <w:tc>
          <w:tcPr>
            <w:tcW w:w="964" w:type="dxa"/>
          </w:tcPr>
          <w:p w14:paraId="4118577B" w14:textId="77777777" w:rsidR="00A96F7C" w:rsidRPr="00205A17" w:rsidRDefault="00A96F7C" w:rsidP="00C2401D">
            <w:pPr>
              <w:rPr>
                <w:sz w:val="18"/>
                <w:szCs w:val="18"/>
              </w:rPr>
            </w:pPr>
          </w:p>
        </w:tc>
        <w:tc>
          <w:tcPr>
            <w:tcW w:w="964" w:type="dxa"/>
          </w:tcPr>
          <w:p w14:paraId="5DE0D596" w14:textId="77777777" w:rsidR="00A96F7C" w:rsidRPr="00205A17" w:rsidRDefault="00A96F7C" w:rsidP="00C2401D">
            <w:pPr>
              <w:rPr>
                <w:sz w:val="18"/>
                <w:szCs w:val="18"/>
              </w:rPr>
            </w:pPr>
          </w:p>
        </w:tc>
        <w:tc>
          <w:tcPr>
            <w:tcW w:w="964" w:type="dxa"/>
          </w:tcPr>
          <w:p w14:paraId="156EB569" w14:textId="77777777" w:rsidR="00A96F7C" w:rsidRPr="00205A17" w:rsidRDefault="00A96F7C" w:rsidP="00C2401D">
            <w:pPr>
              <w:rPr>
                <w:sz w:val="18"/>
                <w:szCs w:val="18"/>
              </w:rPr>
            </w:pPr>
          </w:p>
        </w:tc>
      </w:tr>
      <w:tr w:rsidR="00A96F7C" w:rsidRPr="00205A17" w14:paraId="7CF8DBDB" w14:textId="77777777" w:rsidTr="007C18A6">
        <w:trPr>
          <w:trHeight w:val="340"/>
        </w:trPr>
        <w:tc>
          <w:tcPr>
            <w:tcW w:w="964" w:type="dxa"/>
          </w:tcPr>
          <w:p w14:paraId="47521781" w14:textId="77777777" w:rsidR="00A96F7C" w:rsidRPr="00205A17" w:rsidRDefault="00A96F7C" w:rsidP="00C2401D">
            <w:pPr>
              <w:rPr>
                <w:sz w:val="18"/>
                <w:szCs w:val="18"/>
              </w:rPr>
            </w:pPr>
          </w:p>
        </w:tc>
        <w:tc>
          <w:tcPr>
            <w:tcW w:w="964" w:type="dxa"/>
          </w:tcPr>
          <w:p w14:paraId="335C7E77" w14:textId="77777777" w:rsidR="00A96F7C" w:rsidRPr="00205A17" w:rsidRDefault="00A96F7C" w:rsidP="00C2401D">
            <w:pPr>
              <w:rPr>
                <w:sz w:val="18"/>
                <w:szCs w:val="18"/>
              </w:rPr>
            </w:pPr>
          </w:p>
        </w:tc>
        <w:tc>
          <w:tcPr>
            <w:tcW w:w="964" w:type="dxa"/>
          </w:tcPr>
          <w:p w14:paraId="7E6C6375" w14:textId="77777777" w:rsidR="00A96F7C" w:rsidRPr="00205A17" w:rsidRDefault="00A96F7C" w:rsidP="00C2401D">
            <w:pPr>
              <w:rPr>
                <w:sz w:val="18"/>
                <w:szCs w:val="18"/>
              </w:rPr>
            </w:pPr>
          </w:p>
        </w:tc>
        <w:tc>
          <w:tcPr>
            <w:tcW w:w="964" w:type="dxa"/>
          </w:tcPr>
          <w:p w14:paraId="1F30839B" w14:textId="77777777" w:rsidR="00A96F7C" w:rsidRPr="00205A17" w:rsidRDefault="00A96F7C" w:rsidP="00C2401D">
            <w:pPr>
              <w:rPr>
                <w:sz w:val="18"/>
                <w:szCs w:val="18"/>
              </w:rPr>
            </w:pPr>
          </w:p>
        </w:tc>
        <w:tc>
          <w:tcPr>
            <w:tcW w:w="964" w:type="dxa"/>
            <w:tcBorders>
              <w:top w:val="nil"/>
              <w:bottom w:val="nil"/>
            </w:tcBorders>
          </w:tcPr>
          <w:p w14:paraId="23358DC7" w14:textId="77777777" w:rsidR="00A96F7C" w:rsidRPr="00205A17" w:rsidRDefault="00A96F7C" w:rsidP="00C2401D">
            <w:pPr>
              <w:rPr>
                <w:sz w:val="18"/>
                <w:szCs w:val="18"/>
              </w:rPr>
            </w:pPr>
          </w:p>
        </w:tc>
        <w:tc>
          <w:tcPr>
            <w:tcW w:w="964" w:type="dxa"/>
          </w:tcPr>
          <w:p w14:paraId="588CD52C" w14:textId="77777777" w:rsidR="00A96F7C" w:rsidRPr="00205A17" w:rsidRDefault="00A96F7C" w:rsidP="00C2401D">
            <w:pPr>
              <w:rPr>
                <w:sz w:val="18"/>
                <w:szCs w:val="18"/>
              </w:rPr>
            </w:pPr>
          </w:p>
        </w:tc>
        <w:tc>
          <w:tcPr>
            <w:tcW w:w="964" w:type="dxa"/>
          </w:tcPr>
          <w:p w14:paraId="2DDAD692" w14:textId="77777777" w:rsidR="00A96F7C" w:rsidRPr="00205A17" w:rsidRDefault="00A96F7C" w:rsidP="00C2401D">
            <w:pPr>
              <w:rPr>
                <w:sz w:val="18"/>
                <w:szCs w:val="18"/>
              </w:rPr>
            </w:pPr>
          </w:p>
        </w:tc>
        <w:tc>
          <w:tcPr>
            <w:tcW w:w="964" w:type="dxa"/>
          </w:tcPr>
          <w:p w14:paraId="3F6673DC" w14:textId="77777777" w:rsidR="00A96F7C" w:rsidRPr="00205A17" w:rsidRDefault="00A96F7C" w:rsidP="00C2401D">
            <w:pPr>
              <w:rPr>
                <w:sz w:val="18"/>
                <w:szCs w:val="18"/>
              </w:rPr>
            </w:pPr>
          </w:p>
        </w:tc>
        <w:tc>
          <w:tcPr>
            <w:tcW w:w="964" w:type="dxa"/>
          </w:tcPr>
          <w:p w14:paraId="58778A13" w14:textId="77777777" w:rsidR="00A96F7C" w:rsidRPr="00205A17" w:rsidRDefault="00A96F7C" w:rsidP="00C2401D">
            <w:pPr>
              <w:rPr>
                <w:sz w:val="18"/>
                <w:szCs w:val="18"/>
              </w:rPr>
            </w:pPr>
          </w:p>
        </w:tc>
      </w:tr>
      <w:tr w:rsidR="00A96F7C" w:rsidRPr="00205A17" w14:paraId="6CDAA8A4" w14:textId="77777777" w:rsidTr="007C18A6">
        <w:trPr>
          <w:trHeight w:val="340"/>
        </w:trPr>
        <w:tc>
          <w:tcPr>
            <w:tcW w:w="964" w:type="dxa"/>
          </w:tcPr>
          <w:p w14:paraId="72176268" w14:textId="77777777" w:rsidR="00A96F7C" w:rsidRPr="00205A17" w:rsidRDefault="00A96F7C" w:rsidP="00C2401D">
            <w:pPr>
              <w:rPr>
                <w:sz w:val="18"/>
                <w:szCs w:val="18"/>
              </w:rPr>
            </w:pPr>
          </w:p>
        </w:tc>
        <w:tc>
          <w:tcPr>
            <w:tcW w:w="964" w:type="dxa"/>
          </w:tcPr>
          <w:p w14:paraId="062727BF" w14:textId="77777777" w:rsidR="00A96F7C" w:rsidRPr="00205A17" w:rsidRDefault="00A96F7C" w:rsidP="00C2401D">
            <w:pPr>
              <w:rPr>
                <w:sz w:val="18"/>
                <w:szCs w:val="18"/>
              </w:rPr>
            </w:pPr>
          </w:p>
        </w:tc>
        <w:tc>
          <w:tcPr>
            <w:tcW w:w="964" w:type="dxa"/>
          </w:tcPr>
          <w:p w14:paraId="272C7685" w14:textId="77777777" w:rsidR="00A96F7C" w:rsidRPr="00205A17" w:rsidRDefault="00A96F7C" w:rsidP="00C2401D">
            <w:pPr>
              <w:rPr>
                <w:sz w:val="18"/>
                <w:szCs w:val="18"/>
              </w:rPr>
            </w:pPr>
          </w:p>
        </w:tc>
        <w:tc>
          <w:tcPr>
            <w:tcW w:w="964" w:type="dxa"/>
          </w:tcPr>
          <w:p w14:paraId="6FCBA5A1" w14:textId="77777777" w:rsidR="00A96F7C" w:rsidRPr="00205A17" w:rsidRDefault="00A96F7C" w:rsidP="00C2401D">
            <w:pPr>
              <w:rPr>
                <w:sz w:val="18"/>
                <w:szCs w:val="18"/>
              </w:rPr>
            </w:pPr>
          </w:p>
        </w:tc>
        <w:tc>
          <w:tcPr>
            <w:tcW w:w="964" w:type="dxa"/>
            <w:tcBorders>
              <w:top w:val="nil"/>
              <w:bottom w:val="nil"/>
            </w:tcBorders>
          </w:tcPr>
          <w:p w14:paraId="729DFF1B" w14:textId="77777777" w:rsidR="00A96F7C" w:rsidRPr="00205A17" w:rsidRDefault="00A96F7C" w:rsidP="00C2401D">
            <w:pPr>
              <w:rPr>
                <w:sz w:val="18"/>
                <w:szCs w:val="18"/>
              </w:rPr>
            </w:pPr>
          </w:p>
        </w:tc>
        <w:tc>
          <w:tcPr>
            <w:tcW w:w="964" w:type="dxa"/>
          </w:tcPr>
          <w:p w14:paraId="3250A51F" w14:textId="77777777" w:rsidR="00A96F7C" w:rsidRPr="00205A17" w:rsidRDefault="00A96F7C" w:rsidP="00C2401D">
            <w:pPr>
              <w:rPr>
                <w:sz w:val="18"/>
                <w:szCs w:val="18"/>
              </w:rPr>
            </w:pPr>
          </w:p>
        </w:tc>
        <w:tc>
          <w:tcPr>
            <w:tcW w:w="964" w:type="dxa"/>
          </w:tcPr>
          <w:p w14:paraId="5ADB68E8" w14:textId="77777777" w:rsidR="00A96F7C" w:rsidRPr="00205A17" w:rsidRDefault="00A96F7C" w:rsidP="00C2401D">
            <w:pPr>
              <w:rPr>
                <w:sz w:val="18"/>
                <w:szCs w:val="18"/>
              </w:rPr>
            </w:pPr>
          </w:p>
        </w:tc>
        <w:tc>
          <w:tcPr>
            <w:tcW w:w="964" w:type="dxa"/>
          </w:tcPr>
          <w:p w14:paraId="2E547389" w14:textId="77777777" w:rsidR="00A96F7C" w:rsidRPr="00205A17" w:rsidRDefault="00A96F7C" w:rsidP="00C2401D">
            <w:pPr>
              <w:rPr>
                <w:sz w:val="18"/>
                <w:szCs w:val="18"/>
              </w:rPr>
            </w:pPr>
          </w:p>
        </w:tc>
        <w:tc>
          <w:tcPr>
            <w:tcW w:w="964" w:type="dxa"/>
          </w:tcPr>
          <w:p w14:paraId="78E10DC8" w14:textId="77777777" w:rsidR="00A96F7C" w:rsidRPr="00205A17" w:rsidRDefault="00A96F7C" w:rsidP="00C2401D">
            <w:pPr>
              <w:rPr>
                <w:sz w:val="18"/>
                <w:szCs w:val="18"/>
              </w:rPr>
            </w:pPr>
          </w:p>
        </w:tc>
      </w:tr>
      <w:tr w:rsidR="00A96F7C" w:rsidRPr="00205A17" w14:paraId="3A7B341D" w14:textId="77777777" w:rsidTr="007C18A6">
        <w:trPr>
          <w:trHeight w:val="340"/>
        </w:trPr>
        <w:tc>
          <w:tcPr>
            <w:tcW w:w="964" w:type="dxa"/>
          </w:tcPr>
          <w:p w14:paraId="1B848681" w14:textId="77777777" w:rsidR="00A96F7C" w:rsidRPr="00205A17" w:rsidRDefault="00A96F7C" w:rsidP="00C2401D">
            <w:pPr>
              <w:rPr>
                <w:sz w:val="18"/>
                <w:szCs w:val="18"/>
              </w:rPr>
            </w:pPr>
          </w:p>
        </w:tc>
        <w:tc>
          <w:tcPr>
            <w:tcW w:w="964" w:type="dxa"/>
          </w:tcPr>
          <w:p w14:paraId="4628BE22" w14:textId="77777777" w:rsidR="00A96F7C" w:rsidRPr="00205A17" w:rsidRDefault="00A96F7C" w:rsidP="00C2401D">
            <w:pPr>
              <w:rPr>
                <w:sz w:val="18"/>
                <w:szCs w:val="18"/>
              </w:rPr>
            </w:pPr>
          </w:p>
        </w:tc>
        <w:tc>
          <w:tcPr>
            <w:tcW w:w="964" w:type="dxa"/>
          </w:tcPr>
          <w:p w14:paraId="2412EBD4" w14:textId="77777777" w:rsidR="00A96F7C" w:rsidRPr="00205A17" w:rsidRDefault="00A96F7C" w:rsidP="00C2401D">
            <w:pPr>
              <w:rPr>
                <w:sz w:val="18"/>
                <w:szCs w:val="18"/>
              </w:rPr>
            </w:pPr>
          </w:p>
        </w:tc>
        <w:tc>
          <w:tcPr>
            <w:tcW w:w="964" w:type="dxa"/>
          </w:tcPr>
          <w:p w14:paraId="04EDF6D1" w14:textId="77777777" w:rsidR="00A96F7C" w:rsidRPr="00205A17" w:rsidRDefault="00A96F7C" w:rsidP="00C2401D">
            <w:pPr>
              <w:rPr>
                <w:sz w:val="18"/>
                <w:szCs w:val="18"/>
              </w:rPr>
            </w:pPr>
          </w:p>
        </w:tc>
        <w:tc>
          <w:tcPr>
            <w:tcW w:w="964" w:type="dxa"/>
            <w:tcBorders>
              <w:top w:val="nil"/>
              <w:bottom w:val="nil"/>
            </w:tcBorders>
          </w:tcPr>
          <w:p w14:paraId="38225863" w14:textId="77777777" w:rsidR="00A96F7C" w:rsidRPr="00205A17" w:rsidRDefault="00A96F7C" w:rsidP="00C2401D">
            <w:pPr>
              <w:rPr>
                <w:sz w:val="18"/>
                <w:szCs w:val="18"/>
              </w:rPr>
            </w:pPr>
          </w:p>
        </w:tc>
        <w:tc>
          <w:tcPr>
            <w:tcW w:w="964" w:type="dxa"/>
          </w:tcPr>
          <w:p w14:paraId="18A5AB1A" w14:textId="77777777" w:rsidR="00A96F7C" w:rsidRPr="00205A17" w:rsidRDefault="00A96F7C" w:rsidP="00C2401D">
            <w:pPr>
              <w:rPr>
                <w:sz w:val="18"/>
                <w:szCs w:val="18"/>
              </w:rPr>
            </w:pPr>
          </w:p>
        </w:tc>
        <w:tc>
          <w:tcPr>
            <w:tcW w:w="964" w:type="dxa"/>
          </w:tcPr>
          <w:p w14:paraId="26A1D5D2" w14:textId="77777777" w:rsidR="00A96F7C" w:rsidRPr="00205A17" w:rsidRDefault="00A96F7C" w:rsidP="00C2401D">
            <w:pPr>
              <w:rPr>
                <w:sz w:val="18"/>
                <w:szCs w:val="18"/>
              </w:rPr>
            </w:pPr>
          </w:p>
        </w:tc>
        <w:tc>
          <w:tcPr>
            <w:tcW w:w="964" w:type="dxa"/>
          </w:tcPr>
          <w:p w14:paraId="299496CF" w14:textId="77777777" w:rsidR="00A96F7C" w:rsidRPr="00205A17" w:rsidRDefault="00A96F7C" w:rsidP="00C2401D">
            <w:pPr>
              <w:rPr>
                <w:sz w:val="18"/>
                <w:szCs w:val="18"/>
              </w:rPr>
            </w:pPr>
          </w:p>
        </w:tc>
        <w:tc>
          <w:tcPr>
            <w:tcW w:w="964" w:type="dxa"/>
          </w:tcPr>
          <w:p w14:paraId="446A3B8C" w14:textId="77777777" w:rsidR="00A96F7C" w:rsidRPr="00205A17" w:rsidRDefault="00A96F7C" w:rsidP="00C2401D">
            <w:pPr>
              <w:rPr>
                <w:sz w:val="18"/>
                <w:szCs w:val="18"/>
              </w:rPr>
            </w:pPr>
          </w:p>
        </w:tc>
      </w:tr>
      <w:tr w:rsidR="00A96F7C" w:rsidRPr="00205A17" w14:paraId="2804A6FB" w14:textId="77777777" w:rsidTr="007C18A6">
        <w:trPr>
          <w:trHeight w:val="340"/>
        </w:trPr>
        <w:tc>
          <w:tcPr>
            <w:tcW w:w="964" w:type="dxa"/>
          </w:tcPr>
          <w:p w14:paraId="238B169A" w14:textId="77777777" w:rsidR="00A96F7C" w:rsidRPr="00205A17" w:rsidRDefault="00A96F7C" w:rsidP="00C2401D">
            <w:pPr>
              <w:rPr>
                <w:sz w:val="18"/>
                <w:szCs w:val="18"/>
              </w:rPr>
            </w:pPr>
            <w:r w:rsidRPr="00205A17">
              <w:rPr>
                <w:rFonts w:hint="eastAsia"/>
                <w:sz w:val="18"/>
                <w:szCs w:val="18"/>
              </w:rPr>
              <w:t xml:space="preserve">                                                                                                             </w:t>
            </w:r>
          </w:p>
        </w:tc>
        <w:tc>
          <w:tcPr>
            <w:tcW w:w="964" w:type="dxa"/>
          </w:tcPr>
          <w:p w14:paraId="29EED229" w14:textId="77777777" w:rsidR="00A96F7C" w:rsidRPr="00205A17" w:rsidRDefault="00A96F7C" w:rsidP="00C2401D">
            <w:pPr>
              <w:rPr>
                <w:sz w:val="18"/>
                <w:szCs w:val="18"/>
              </w:rPr>
            </w:pPr>
            <w:r w:rsidRPr="00205A17">
              <w:rPr>
                <w:rFonts w:hint="eastAsia"/>
                <w:sz w:val="18"/>
                <w:szCs w:val="18"/>
              </w:rPr>
              <w:t xml:space="preserve">                                                                                                             </w:t>
            </w:r>
          </w:p>
        </w:tc>
        <w:tc>
          <w:tcPr>
            <w:tcW w:w="964" w:type="dxa"/>
          </w:tcPr>
          <w:p w14:paraId="4A013BEC" w14:textId="77777777" w:rsidR="00A96F7C" w:rsidRPr="00205A17" w:rsidRDefault="00A96F7C" w:rsidP="00C2401D">
            <w:pPr>
              <w:rPr>
                <w:sz w:val="18"/>
                <w:szCs w:val="18"/>
              </w:rPr>
            </w:pPr>
            <w:r w:rsidRPr="00205A17">
              <w:rPr>
                <w:rFonts w:hint="eastAsia"/>
                <w:sz w:val="18"/>
                <w:szCs w:val="18"/>
              </w:rPr>
              <w:t xml:space="preserve">                                                                                                             </w:t>
            </w:r>
          </w:p>
        </w:tc>
        <w:tc>
          <w:tcPr>
            <w:tcW w:w="964" w:type="dxa"/>
          </w:tcPr>
          <w:p w14:paraId="2C649C16" w14:textId="77777777" w:rsidR="00A96F7C" w:rsidRPr="00205A17" w:rsidRDefault="00A96F7C" w:rsidP="00C2401D">
            <w:pPr>
              <w:rPr>
                <w:sz w:val="18"/>
                <w:szCs w:val="18"/>
              </w:rPr>
            </w:pPr>
          </w:p>
        </w:tc>
        <w:tc>
          <w:tcPr>
            <w:tcW w:w="964" w:type="dxa"/>
            <w:tcBorders>
              <w:top w:val="nil"/>
              <w:bottom w:val="nil"/>
            </w:tcBorders>
          </w:tcPr>
          <w:p w14:paraId="2AC4B92E" w14:textId="77777777" w:rsidR="00A96F7C" w:rsidRPr="00205A17" w:rsidRDefault="00A96F7C" w:rsidP="00C2401D">
            <w:pPr>
              <w:rPr>
                <w:sz w:val="18"/>
                <w:szCs w:val="18"/>
              </w:rPr>
            </w:pPr>
          </w:p>
        </w:tc>
        <w:tc>
          <w:tcPr>
            <w:tcW w:w="964" w:type="dxa"/>
          </w:tcPr>
          <w:p w14:paraId="5800F499" w14:textId="77777777" w:rsidR="00A96F7C" w:rsidRPr="00205A17" w:rsidRDefault="00A96F7C" w:rsidP="00C2401D">
            <w:pPr>
              <w:rPr>
                <w:sz w:val="18"/>
                <w:szCs w:val="18"/>
              </w:rPr>
            </w:pPr>
            <w:r w:rsidRPr="00205A17">
              <w:rPr>
                <w:rFonts w:hint="eastAsia"/>
                <w:sz w:val="18"/>
                <w:szCs w:val="18"/>
              </w:rPr>
              <w:t xml:space="preserve">                                                                                                             </w:t>
            </w:r>
          </w:p>
        </w:tc>
        <w:tc>
          <w:tcPr>
            <w:tcW w:w="964" w:type="dxa"/>
          </w:tcPr>
          <w:p w14:paraId="37B47816" w14:textId="77777777" w:rsidR="00A96F7C" w:rsidRPr="00205A17" w:rsidRDefault="00A96F7C" w:rsidP="00C2401D">
            <w:pPr>
              <w:rPr>
                <w:sz w:val="18"/>
                <w:szCs w:val="18"/>
              </w:rPr>
            </w:pPr>
            <w:r w:rsidRPr="00205A17">
              <w:rPr>
                <w:rFonts w:hint="eastAsia"/>
                <w:sz w:val="18"/>
                <w:szCs w:val="18"/>
              </w:rPr>
              <w:t xml:space="preserve">                                                                                                             </w:t>
            </w:r>
          </w:p>
        </w:tc>
        <w:tc>
          <w:tcPr>
            <w:tcW w:w="964" w:type="dxa"/>
          </w:tcPr>
          <w:p w14:paraId="216FAA0D" w14:textId="77777777" w:rsidR="00A96F7C" w:rsidRPr="00205A17" w:rsidRDefault="00A96F7C" w:rsidP="00C2401D">
            <w:pPr>
              <w:rPr>
                <w:sz w:val="18"/>
                <w:szCs w:val="18"/>
              </w:rPr>
            </w:pPr>
            <w:r w:rsidRPr="00205A17">
              <w:rPr>
                <w:rFonts w:hint="eastAsia"/>
                <w:sz w:val="18"/>
                <w:szCs w:val="18"/>
              </w:rPr>
              <w:t xml:space="preserve">                                                                                                             </w:t>
            </w:r>
          </w:p>
        </w:tc>
        <w:tc>
          <w:tcPr>
            <w:tcW w:w="964" w:type="dxa"/>
          </w:tcPr>
          <w:p w14:paraId="53DB8831" w14:textId="77777777" w:rsidR="00A96F7C" w:rsidRPr="00205A17" w:rsidRDefault="00A96F7C" w:rsidP="00C2401D">
            <w:pPr>
              <w:rPr>
                <w:sz w:val="18"/>
                <w:szCs w:val="18"/>
              </w:rPr>
            </w:pPr>
          </w:p>
        </w:tc>
      </w:tr>
      <w:tr w:rsidR="00A96F7C" w:rsidRPr="00205A17" w14:paraId="5B70DE32" w14:textId="77777777" w:rsidTr="007C18A6">
        <w:trPr>
          <w:trHeight w:val="340"/>
        </w:trPr>
        <w:tc>
          <w:tcPr>
            <w:tcW w:w="964" w:type="dxa"/>
          </w:tcPr>
          <w:p w14:paraId="5586A33B" w14:textId="77777777" w:rsidR="00A96F7C" w:rsidRPr="00205A17" w:rsidRDefault="00A96F7C" w:rsidP="00C2401D">
            <w:pPr>
              <w:rPr>
                <w:sz w:val="18"/>
                <w:szCs w:val="18"/>
              </w:rPr>
            </w:pPr>
          </w:p>
        </w:tc>
        <w:tc>
          <w:tcPr>
            <w:tcW w:w="964" w:type="dxa"/>
          </w:tcPr>
          <w:p w14:paraId="2930E32E" w14:textId="77777777" w:rsidR="00A96F7C" w:rsidRPr="00205A17" w:rsidRDefault="00A96F7C" w:rsidP="00C2401D">
            <w:pPr>
              <w:rPr>
                <w:sz w:val="18"/>
                <w:szCs w:val="18"/>
              </w:rPr>
            </w:pPr>
          </w:p>
        </w:tc>
        <w:tc>
          <w:tcPr>
            <w:tcW w:w="964" w:type="dxa"/>
          </w:tcPr>
          <w:p w14:paraId="53881FE5" w14:textId="77777777" w:rsidR="00A96F7C" w:rsidRPr="00205A17" w:rsidRDefault="00A96F7C" w:rsidP="00C2401D">
            <w:pPr>
              <w:rPr>
                <w:sz w:val="18"/>
                <w:szCs w:val="18"/>
              </w:rPr>
            </w:pPr>
          </w:p>
        </w:tc>
        <w:tc>
          <w:tcPr>
            <w:tcW w:w="964" w:type="dxa"/>
          </w:tcPr>
          <w:p w14:paraId="283C7945" w14:textId="77777777" w:rsidR="00A96F7C" w:rsidRPr="00205A17" w:rsidRDefault="00A96F7C" w:rsidP="00C2401D">
            <w:pPr>
              <w:rPr>
                <w:sz w:val="18"/>
                <w:szCs w:val="18"/>
              </w:rPr>
            </w:pPr>
          </w:p>
        </w:tc>
        <w:tc>
          <w:tcPr>
            <w:tcW w:w="964" w:type="dxa"/>
            <w:tcBorders>
              <w:top w:val="nil"/>
              <w:bottom w:val="nil"/>
            </w:tcBorders>
          </w:tcPr>
          <w:p w14:paraId="3305272E" w14:textId="77777777" w:rsidR="00A96F7C" w:rsidRPr="00205A17" w:rsidRDefault="00A96F7C" w:rsidP="00C2401D">
            <w:pPr>
              <w:rPr>
                <w:sz w:val="18"/>
                <w:szCs w:val="18"/>
              </w:rPr>
            </w:pPr>
          </w:p>
        </w:tc>
        <w:tc>
          <w:tcPr>
            <w:tcW w:w="964" w:type="dxa"/>
          </w:tcPr>
          <w:p w14:paraId="67BCE4C1" w14:textId="77777777" w:rsidR="00A96F7C" w:rsidRPr="00205A17" w:rsidRDefault="00A96F7C" w:rsidP="00C2401D">
            <w:pPr>
              <w:rPr>
                <w:sz w:val="18"/>
                <w:szCs w:val="18"/>
              </w:rPr>
            </w:pPr>
          </w:p>
        </w:tc>
        <w:tc>
          <w:tcPr>
            <w:tcW w:w="964" w:type="dxa"/>
          </w:tcPr>
          <w:p w14:paraId="54A0A02C" w14:textId="77777777" w:rsidR="00A96F7C" w:rsidRPr="00205A17" w:rsidRDefault="00A96F7C" w:rsidP="00C2401D">
            <w:pPr>
              <w:rPr>
                <w:sz w:val="18"/>
                <w:szCs w:val="18"/>
              </w:rPr>
            </w:pPr>
          </w:p>
        </w:tc>
        <w:tc>
          <w:tcPr>
            <w:tcW w:w="964" w:type="dxa"/>
          </w:tcPr>
          <w:p w14:paraId="312D8C94" w14:textId="77777777" w:rsidR="00A96F7C" w:rsidRPr="00205A17" w:rsidRDefault="00A96F7C" w:rsidP="00C2401D">
            <w:pPr>
              <w:rPr>
                <w:sz w:val="18"/>
                <w:szCs w:val="18"/>
              </w:rPr>
            </w:pPr>
          </w:p>
        </w:tc>
        <w:tc>
          <w:tcPr>
            <w:tcW w:w="964" w:type="dxa"/>
          </w:tcPr>
          <w:p w14:paraId="3B76E661" w14:textId="77777777" w:rsidR="00A96F7C" w:rsidRPr="00205A17" w:rsidRDefault="00A96F7C" w:rsidP="00C2401D">
            <w:pPr>
              <w:rPr>
                <w:sz w:val="18"/>
                <w:szCs w:val="18"/>
              </w:rPr>
            </w:pPr>
          </w:p>
        </w:tc>
      </w:tr>
      <w:tr w:rsidR="00A96F7C" w:rsidRPr="00205A17" w14:paraId="6C208AA4" w14:textId="77777777" w:rsidTr="007C18A6">
        <w:trPr>
          <w:trHeight w:val="340"/>
        </w:trPr>
        <w:tc>
          <w:tcPr>
            <w:tcW w:w="964" w:type="dxa"/>
          </w:tcPr>
          <w:p w14:paraId="1408FE88" w14:textId="77777777" w:rsidR="00A96F7C" w:rsidRPr="00205A17" w:rsidRDefault="00A96F7C" w:rsidP="00C2401D">
            <w:pPr>
              <w:rPr>
                <w:sz w:val="18"/>
                <w:szCs w:val="18"/>
              </w:rPr>
            </w:pPr>
          </w:p>
        </w:tc>
        <w:tc>
          <w:tcPr>
            <w:tcW w:w="964" w:type="dxa"/>
          </w:tcPr>
          <w:p w14:paraId="38195D21" w14:textId="77777777" w:rsidR="00A96F7C" w:rsidRPr="00205A17" w:rsidRDefault="00A96F7C" w:rsidP="00C2401D">
            <w:pPr>
              <w:rPr>
                <w:sz w:val="18"/>
                <w:szCs w:val="18"/>
              </w:rPr>
            </w:pPr>
          </w:p>
        </w:tc>
        <w:tc>
          <w:tcPr>
            <w:tcW w:w="964" w:type="dxa"/>
          </w:tcPr>
          <w:p w14:paraId="40169DE5" w14:textId="77777777" w:rsidR="00A96F7C" w:rsidRPr="00205A17" w:rsidRDefault="00A96F7C" w:rsidP="00C2401D">
            <w:pPr>
              <w:rPr>
                <w:sz w:val="18"/>
                <w:szCs w:val="18"/>
              </w:rPr>
            </w:pPr>
          </w:p>
        </w:tc>
        <w:tc>
          <w:tcPr>
            <w:tcW w:w="964" w:type="dxa"/>
          </w:tcPr>
          <w:p w14:paraId="3EB42B0A" w14:textId="77777777" w:rsidR="00A96F7C" w:rsidRPr="00205A17" w:rsidRDefault="00A96F7C" w:rsidP="00C2401D">
            <w:pPr>
              <w:rPr>
                <w:sz w:val="18"/>
                <w:szCs w:val="18"/>
              </w:rPr>
            </w:pPr>
          </w:p>
        </w:tc>
        <w:tc>
          <w:tcPr>
            <w:tcW w:w="964" w:type="dxa"/>
            <w:tcBorders>
              <w:top w:val="nil"/>
              <w:bottom w:val="nil"/>
            </w:tcBorders>
          </w:tcPr>
          <w:p w14:paraId="20E3F819" w14:textId="77777777" w:rsidR="00A96F7C" w:rsidRPr="00205A17" w:rsidRDefault="00A96F7C" w:rsidP="00C2401D">
            <w:pPr>
              <w:rPr>
                <w:sz w:val="18"/>
                <w:szCs w:val="18"/>
              </w:rPr>
            </w:pPr>
          </w:p>
        </w:tc>
        <w:tc>
          <w:tcPr>
            <w:tcW w:w="964" w:type="dxa"/>
          </w:tcPr>
          <w:p w14:paraId="64B1AC46" w14:textId="77777777" w:rsidR="00A96F7C" w:rsidRPr="00205A17" w:rsidRDefault="00A96F7C" w:rsidP="00C2401D">
            <w:pPr>
              <w:rPr>
                <w:sz w:val="18"/>
                <w:szCs w:val="18"/>
              </w:rPr>
            </w:pPr>
          </w:p>
        </w:tc>
        <w:tc>
          <w:tcPr>
            <w:tcW w:w="964" w:type="dxa"/>
          </w:tcPr>
          <w:p w14:paraId="0F2AE76D" w14:textId="77777777" w:rsidR="00A96F7C" w:rsidRPr="00205A17" w:rsidRDefault="00A96F7C" w:rsidP="00C2401D">
            <w:pPr>
              <w:rPr>
                <w:sz w:val="18"/>
                <w:szCs w:val="18"/>
              </w:rPr>
            </w:pPr>
          </w:p>
        </w:tc>
        <w:tc>
          <w:tcPr>
            <w:tcW w:w="964" w:type="dxa"/>
          </w:tcPr>
          <w:p w14:paraId="7BFD0CF2" w14:textId="77777777" w:rsidR="00A96F7C" w:rsidRPr="00205A17" w:rsidRDefault="00A96F7C" w:rsidP="00C2401D">
            <w:pPr>
              <w:rPr>
                <w:sz w:val="18"/>
                <w:szCs w:val="18"/>
              </w:rPr>
            </w:pPr>
          </w:p>
        </w:tc>
        <w:tc>
          <w:tcPr>
            <w:tcW w:w="964" w:type="dxa"/>
          </w:tcPr>
          <w:p w14:paraId="35E6A3A4" w14:textId="77777777" w:rsidR="00A96F7C" w:rsidRPr="00205A17" w:rsidRDefault="00A96F7C" w:rsidP="00C2401D">
            <w:pPr>
              <w:rPr>
                <w:sz w:val="18"/>
                <w:szCs w:val="18"/>
              </w:rPr>
            </w:pPr>
          </w:p>
        </w:tc>
      </w:tr>
      <w:tr w:rsidR="00A96F7C" w:rsidRPr="00205A17" w14:paraId="525A7D35" w14:textId="77777777" w:rsidTr="007C18A6">
        <w:trPr>
          <w:trHeight w:val="340"/>
        </w:trPr>
        <w:tc>
          <w:tcPr>
            <w:tcW w:w="964" w:type="dxa"/>
          </w:tcPr>
          <w:p w14:paraId="37739B08" w14:textId="77777777" w:rsidR="00A96F7C" w:rsidRPr="00205A17" w:rsidRDefault="00A96F7C" w:rsidP="00C2401D">
            <w:pPr>
              <w:rPr>
                <w:sz w:val="18"/>
                <w:szCs w:val="18"/>
              </w:rPr>
            </w:pPr>
          </w:p>
        </w:tc>
        <w:tc>
          <w:tcPr>
            <w:tcW w:w="964" w:type="dxa"/>
          </w:tcPr>
          <w:p w14:paraId="690F59A5" w14:textId="77777777" w:rsidR="00A96F7C" w:rsidRPr="00205A17" w:rsidRDefault="00A96F7C" w:rsidP="00C2401D">
            <w:pPr>
              <w:rPr>
                <w:sz w:val="18"/>
                <w:szCs w:val="18"/>
              </w:rPr>
            </w:pPr>
          </w:p>
        </w:tc>
        <w:tc>
          <w:tcPr>
            <w:tcW w:w="964" w:type="dxa"/>
          </w:tcPr>
          <w:p w14:paraId="0CEF03AF" w14:textId="77777777" w:rsidR="00A96F7C" w:rsidRPr="00205A17" w:rsidRDefault="00A96F7C" w:rsidP="00C2401D">
            <w:pPr>
              <w:rPr>
                <w:sz w:val="18"/>
                <w:szCs w:val="18"/>
              </w:rPr>
            </w:pPr>
          </w:p>
        </w:tc>
        <w:tc>
          <w:tcPr>
            <w:tcW w:w="964" w:type="dxa"/>
          </w:tcPr>
          <w:p w14:paraId="486D03E6" w14:textId="77777777" w:rsidR="00A96F7C" w:rsidRPr="00205A17" w:rsidRDefault="00A96F7C" w:rsidP="00C2401D">
            <w:pPr>
              <w:rPr>
                <w:sz w:val="18"/>
                <w:szCs w:val="18"/>
              </w:rPr>
            </w:pPr>
          </w:p>
        </w:tc>
        <w:tc>
          <w:tcPr>
            <w:tcW w:w="964" w:type="dxa"/>
            <w:tcBorders>
              <w:top w:val="nil"/>
              <w:bottom w:val="nil"/>
            </w:tcBorders>
          </w:tcPr>
          <w:p w14:paraId="193B78A8" w14:textId="77777777" w:rsidR="00A96F7C" w:rsidRPr="00205A17" w:rsidRDefault="00A96F7C" w:rsidP="00C2401D">
            <w:pPr>
              <w:rPr>
                <w:sz w:val="18"/>
                <w:szCs w:val="18"/>
              </w:rPr>
            </w:pPr>
          </w:p>
        </w:tc>
        <w:tc>
          <w:tcPr>
            <w:tcW w:w="964" w:type="dxa"/>
          </w:tcPr>
          <w:p w14:paraId="1990804D" w14:textId="77777777" w:rsidR="00A96F7C" w:rsidRPr="00205A17" w:rsidRDefault="00A96F7C" w:rsidP="00C2401D">
            <w:pPr>
              <w:rPr>
                <w:sz w:val="18"/>
                <w:szCs w:val="18"/>
              </w:rPr>
            </w:pPr>
          </w:p>
        </w:tc>
        <w:tc>
          <w:tcPr>
            <w:tcW w:w="964" w:type="dxa"/>
          </w:tcPr>
          <w:p w14:paraId="5796D773" w14:textId="77777777" w:rsidR="00A96F7C" w:rsidRPr="00205A17" w:rsidRDefault="00A96F7C" w:rsidP="00C2401D">
            <w:pPr>
              <w:rPr>
                <w:sz w:val="18"/>
                <w:szCs w:val="18"/>
              </w:rPr>
            </w:pPr>
          </w:p>
        </w:tc>
        <w:tc>
          <w:tcPr>
            <w:tcW w:w="964" w:type="dxa"/>
          </w:tcPr>
          <w:p w14:paraId="50D42993" w14:textId="77777777" w:rsidR="00A96F7C" w:rsidRPr="00205A17" w:rsidRDefault="00A96F7C" w:rsidP="00C2401D">
            <w:pPr>
              <w:rPr>
                <w:sz w:val="18"/>
                <w:szCs w:val="18"/>
              </w:rPr>
            </w:pPr>
          </w:p>
        </w:tc>
        <w:tc>
          <w:tcPr>
            <w:tcW w:w="964" w:type="dxa"/>
          </w:tcPr>
          <w:p w14:paraId="764BBB39" w14:textId="77777777" w:rsidR="00A96F7C" w:rsidRPr="00205A17" w:rsidRDefault="00A96F7C" w:rsidP="00C2401D">
            <w:pPr>
              <w:rPr>
                <w:sz w:val="18"/>
                <w:szCs w:val="18"/>
              </w:rPr>
            </w:pPr>
          </w:p>
        </w:tc>
      </w:tr>
      <w:tr w:rsidR="00A96F7C" w:rsidRPr="00205A17" w14:paraId="743EC05C" w14:textId="77777777" w:rsidTr="007C18A6">
        <w:trPr>
          <w:trHeight w:val="340"/>
        </w:trPr>
        <w:tc>
          <w:tcPr>
            <w:tcW w:w="964" w:type="dxa"/>
          </w:tcPr>
          <w:p w14:paraId="74822BB3" w14:textId="77777777" w:rsidR="00A96F7C" w:rsidRPr="00205A17" w:rsidRDefault="00A96F7C" w:rsidP="00C2401D">
            <w:pPr>
              <w:rPr>
                <w:sz w:val="18"/>
                <w:szCs w:val="18"/>
              </w:rPr>
            </w:pPr>
          </w:p>
        </w:tc>
        <w:tc>
          <w:tcPr>
            <w:tcW w:w="964" w:type="dxa"/>
          </w:tcPr>
          <w:p w14:paraId="40D35CE0" w14:textId="77777777" w:rsidR="00A96F7C" w:rsidRPr="00205A17" w:rsidRDefault="00A96F7C" w:rsidP="00C2401D">
            <w:pPr>
              <w:rPr>
                <w:sz w:val="18"/>
                <w:szCs w:val="18"/>
              </w:rPr>
            </w:pPr>
          </w:p>
        </w:tc>
        <w:tc>
          <w:tcPr>
            <w:tcW w:w="964" w:type="dxa"/>
          </w:tcPr>
          <w:p w14:paraId="079ED81E" w14:textId="77777777" w:rsidR="00A96F7C" w:rsidRPr="00205A17" w:rsidRDefault="00A96F7C" w:rsidP="00C2401D">
            <w:pPr>
              <w:rPr>
                <w:sz w:val="18"/>
                <w:szCs w:val="18"/>
              </w:rPr>
            </w:pPr>
          </w:p>
        </w:tc>
        <w:tc>
          <w:tcPr>
            <w:tcW w:w="964" w:type="dxa"/>
          </w:tcPr>
          <w:p w14:paraId="73D5A919" w14:textId="77777777" w:rsidR="00A96F7C" w:rsidRPr="00205A17" w:rsidRDefault="00A96F7C" w:rsidP="00C2401D">
            <w:pPr>
              <w:rPr>
                <w:sz w:val="18"/>
                <w:szCs w:val="18"/>
              </w:rPr>
            </w:pPr>
          </w:p>
        </w:tc>
        <w:tc>
          <w:tcPr>
            <w:tcW w:w="964" w:type="dxa"/>
            <w:tcBorders>
              <w:top w:val="nil"/>
              <w:bottom w:val="nil"/>
            </w:tcBorders>
          </w:tcPr>
          <w:p w14:paraId="66C518BE" w14:textId="77777777" w:rsidR="00A96F7C" w:rsidRPr="00205A17" w:rsidRDefault="00A96F7C" w:rsidP="00C2401D">
            <w:pPr>
              <w:rPr>
                <w:sz w:val="18"/>
                <w:szCs w:val="18"/>
              </w:rPr>
            </w:pPr>
          </w:p>
        </w:tc>
        <w:tc>
          <w:tcPr>
            <w:tcW w:w="964" w:type="dxa"/>
          </w:tcPr>
          <w:p w14:paraId="32532A2F" w14:textId="77777777" w:rsidR="00A96F7C" w:rsidRPr="00205A17" w:rsidRDefault="00A96F7C" w:rsidP="00C2401D">
            <w:pPr>
              <w:rPr>
                <w:sz w:val="18"/>
                <w:szCs w:val="18"/>
              </w:rPr>
            </w:pPr>
          </w:p>
        </w:tc>
        <w:tc>
          <w:tcPr>
            <w:tcW w:w="964" w:type="dxa"/>
          </w:tcPr>
          <w:p w14:paraId="3B861BE6" w14:textId="77777777" w:rsidR="00A96F7C" w:rsidRPr="00205A17" w:rsidRDefault="00A96F7C" w:rsidP="00C2401D">
            <w:pPr>
              <w:rPr>
                <w:sz w:val="18"/>
                <w:szCs w:val="18"/>
              </w:rPr>
            </w:pPr>
          </w:p>
        </w:tc>
        <w:tc>
          <w:tcPr>
            <w:tcW w:w="964" w:type="dxa"/>
          </w:tcPr>
          <w:p w14:paraId="22E923B1" w14:textId="77777777" w:rsidR="00A96F7C" w:rsidRPr="00205A17" w:rsidRDefault="00A96F7C" w:rsidP="00C2401D">
            <w:pPr>
              <w:rPr>
                <w:sz w:val="18"/>
                <w:szCs w:val="18"/>
              </w:rPr>
            </w:pPr>
          </w:p>
        </w:tc>
        <w:tc>
          <w:tcPr>
            <w:tcW w:w="964" w:type="dxa"/>
          </w:tcPr>
          <w:p w14:paraId="650B0EAC" w14:textId="77777777" w:rsidR="00A96F7C" w:rsidRPr="00205A17" w:rsidRDefault="00A96F7C" w:rsidP="00C2401D">
            <w:pPr>
              <w:rPr>
                <w:sz w:val="18"/>
                <w:szCs w:val="18"/>
              </w:rPr>
            </w:pPr>
          </w:p>
        </w:tc>
      </w:tr>
      <w:tr w:rsidR="00A96F7C" w:rsidRPr="00205A17" w14:paraId="7EE8DD2D" w14:textId="77777777" w:rsidTr="007C18A6">
        <w:trPr>
          <w:trHeight w:val="340"/>
        </w:trPr>
        <w:tc>
          <w:tcPr>
            <w:tcW w:w="964" w:type="dxa"/>
          </w:tcPr>
          <w:p w14:paraId="26668E7F" w14:textId="77777777" w:rsidR="00A96F7C" w:rsidRPr="00205A17" w:rsidRDefault="00A96F7C" w:rsidP="00C2401D">
            <w:pPr>
              <w:ind w:left="420" w:hanging="420"/>
              <w:rPr>
                <w:sz w:val="18"/>
                <w:szCs w:val="18"/>
              </w:rPr>
            </w:pPr>
          </w:p>
        </w:tc>
        <w:tc>
          <w:tcPr>
            <w:tcW w:w="964" w:type="dxa"/>
          </w:tcPr>
          <w:p w14:paraId="47756864" w14:textId="77777777" w:rsidR="00A96F7C" w:rsidRPr="00205A17" w:rsidRDefault="00A96F7C" w:rsidP="00C2401D">
            <w:pPr>
              <w:ind w:left="420" w:hanging="420"/>
              <w:rPr>
                <w:sz w:val="18"/>
                <w:szCs w:val="18"/>
              </w:rPr>
            </w:pPr>
          </w:p>
        </w:tc>
        <w:tc>
          <w:tcPr>
            <w:tcW w:w="964" w:type="dxa"/>
          </w:tcPr>
          <w:p w14:paraId="7E329E63" w14:textId="77777777" w:rsidR="00A96F7C" w:rsidRPr="00205A17" w:rsidRDefault="00A96F7C" w:rsidP="00C2401D">
            <w:pPr>
              <w:ind w:left="420" w:hanging="420"/>
              <w:rPr>
                <w:sz w:val="18"/>
                <w:szCs w:val="18"/>
              </w:rPr>
            </w:pPr>
          </w:p>
        </w:tc>
        <w:tc>
          <w:tcPr>
            <w:tcW w:w="964" w:type="dxa"/>
          </w:tcPr>
          <w:p w14:paraId="76F348E7" w14:textId="77777777" w:rsidR="00A96F7C" w:rsidRPr="00205A17" w:rsidRDefault="00A96F7C" w:rsidP="00C2401D">
            <w:pPr>
              <w:ind w:left="420" w:hanging="420"/>
              <w:rPr>
                <w:sz w:val="18"/>
                <w:szCs w:val="18"/>
              </w:rPr>
            </w:pPr>
          </w:p>
        </w:tc>
        <w:tc>
          <w:tcPr>
            <w:tcW w:w="964" w:type="dxa"/>
            <w:tcBorders>
              <w:top w:val="nil"/>
              <w:bottom w:val="nil"/>
            </w:tcBorders>
          </w:tcPr>
          <w:p w14:paraId="6E40B961" w14:textId="77777777" w:rsidR="00A96F7C" w:rsidRPr="00205A17" w:rsidRDefault="00A96F7C" w:rsidP="00C2401D">
            <w:pPr>
              <w:ind w:left="420" w:hanging="420"/>
              <w:rPr>
                <w:sz w:val="18"/>
                <w:szCs w:val="18"/>
              </w:rPr>
            </w:pPr>
          </w:p>
        </w:tc>
        <w:tc>
          <w:tcPr>
            <w:tcW w:w="964" w:type="dxa"/>
          </w:tcPr>
          <w:p w14:paraId="4414BAFE" w14:textId="77777777" w:rsidR="00A96F7C" w:rsidRPr="00205A17" w:rsidRDefault="00A96F7C" w:rsidP="00C2401D">
            <w:pPr>
              <w:ind w:left="420" w:hanging="420"/>
              <w:rPr>
                <w:sz w:val="18"/>
                <w:szCs w:val="18"/>
              </w:rPr>
            </w:pPr>
          </w:p>
        </w:tc>
        <w:tc>
          <w:tcPr>
            <w:tcW w:w="964" w:type="dxa"/>
          </w:tcPr>
          <w:p w14:paraId="6A568CBF" w14:textId="77777777" w:rsidR="00A96F7C" w:rsidRPr="00205A17" w:rsidRDefault="00A96F7C" w:rsidP="00C2401D">
            <w:pPr>
              <w:ind w:left="420" w:hanging="420"/>
              <w:rPr>
                <w:sz w:val="18"/>
                <w:szCs w:val="18"/>
              </w:rPr>
            </w:pPr>
          </w:p>
        </w:tc>
        <w:tc>
          <w:tcPr>
            <w:tcW w:w="964" w:type="dxa"/>
          </w:tcPr>
          <w:p w14:paraId="15625980" w14:textId="77777777" w:rsidR="00A96F7C" w:rsidRPr="00205A17" w:rsidRDefault="00A96F7C" w:rsidP="00C2401D">
            <w:pPr>
              <w:ind w:left="420" w:hanging="420"/>
              <w:rPr>
                <w:sz w:val="18"/>
                <w:szCs w:val="18"/>
              </w:rPr>
            </w:pPr>
          </w:p>
        </w:tc>
        <w:tc>
          <w:tcPr>
            <w:tcW w:w="964" w:type="dxa"/>
          </w:tcPr>
          <w:p w14:paraId="79103C5E" w14:textId="77777777" w:rsidR="00A96F7C" w:rsidRPr="00205A17" w:rsidRDefault="00A96F7C" w:rsidP="00C2401D">
            <w:pPr>
              <w:ind w:left="420" w:hanging="420"/>
              <w:rPr>
                <w:sz w:val="18"/>
                <w:szCs w:val="18"/>
              </w:rPr>
            </w:pPr>
          </w:p>
        </w:tc>
      </w:tr>
      <w:tr w:rsidR="00A96F7C" w:rsidRPr="00205A17" w14:paraId="0D8AFADD" w14:textId="77777777" w:rsidTr="007C18A6">
        <w:trPr>
          <w:trHeight w:val="340"/>
        </w:trPr>
        <w:tc>
          <w:tcPr>
            <w:tcW w:w="964" w:type="dxa"/>
          </w:tcPr>
          <w:p w14:paraId="467A1171" w14:textId="77777777" w:rsidR="00A96F7C" w:rsidRPr="00205A17" w:rsidRDefault="00A96F7C" w:rsidP="00C2401D">
            <w:pPr>
              <w:ind w:left="420" w:hanging="420"/>
              <w:rPr>
                <w:sz w:val="18"/>
                <w:szCs w:val="18"/>
              </w:rPr>
            </w:pPr>
          </w:p>
        </w:tc>
        <w:tc>
          <w:tcPr>
            <w:tcW w:w="964" w:type="dxa"/>
          </w:tcPr>
          <w:p w14:paraId="53FBECE6" w14:textId="77777777" w:rsidR="00A96F7C" w:rsidRPr="00205A17" w:rsidRDefault="00A96F7C" w:rsidP="00C2401D">
            <w:pPr>
              <w:ind w:left="420" w:hanging="420"/>
              <w:rPr>
                <w:sz w:val="18"/>
                <w:szCs w:val="18"/>
              </w:rPr>
            </w:pPr>
          </w:p>
        </w:tc>
        <w:tc>
          <w:tcPr>
            <w:tcW w:w="964" w:type="dxa"/>
          </w:tcPr>
          <w:p w14:paraId="02BC0D06" w14:textId="77777777" w:rsidR="00A96F7C" w:rsidRPr="00205A17" w:rsidRDefault="00A96F7C" w:rsidP="00C2401D">
            <w:pPr>
              <w:ind w:left="420" w:hanging="420"/>
              <w:rPr>
                <w:sz w:val="18"/>
                <w:szCs w:val="18"/>
              </w:rPr>
            </w:pPr>
          </w:p>
        </w:tc>
        <w:tc>
          <w:tcPr>
            <w:tcW w:w="964" w:type="dxa"/>
          </w:tcPr>
          <w:p w14:paraId="034C4E04" w14:textId="77777777" w:rsidR="00A96F7C" w:rsidRPr="00205A17" w:rsidRDefault="00A96F7C" w:rsidP="00C2401D">
            <w:pPr>
              <w:ind w:left="420" w:hanging="420"/>
              <w:rPr>
                <w:sz w:val="18"/>
                <w:szCs w:val="18"/>
              </w:rPr>
            </w:pPr>
          </w:p>
        </w:tc>
        <w:tc>
          <w:tcPr>
            <w:tcW w:w="964" w:type="dxa"/>
            <w:tcBorders>
              <w:top w:val="nil"/>
              <w:bottom w:val="nil"/>
            </w:tcBorders>
          </w:tcPr>
          <w:p w14:paraId="215990BA" w14:textId="77777777" w:rsidR="00A96F7C" w:rsidRPr="00205A17" w:rsidRDefault="00A96F7C" w:rsidP="00C2401D">
            <w:pPr>
              <w:ind w:left="420" w:hanging="420"/>
              <w:rPr>
                <w:sz w:val="18"/>
                <w:szCs w:val="18"/>
              </w:rPr>
            </w:pPr>
          </w:p>
        </w:tc>
        <w:tc>
          <w:tcPr>
            <w:tcW w:w="964" w:type="dxa"/>
          </w:tcPr>
          <w:p w14:paraId="0411EC90" w14:textId="77777777" w:rsidR="00A96F7C" w:rsidRPr="00205A17" w:rsidRDefault="00A96F7C" w:rsidP="00C2401D">
            <w:pPr>
              <w:ind w:left="420" w:hanging="420"/>
              <w:rPr>
                <w:sz w:val="18"/>
                <w:szCs w:val="18"/>
              </w:rPr>
            </w:pPr>
          </w:p>
        </w:tc>
        <w:tc>
          <w:tcPr>
            <w:tcW w:w="964" w:type="dxa"/>
          </w:tcPr>
          <w:p w14:paraId="3EACF69A" w14:textId="77777777" w:rsidR="00A96F7C" w:rsidRPr="00205A17" w:rsidRDefault="00A96F7C" w:rsidP="00C2401D">
            <w:pPr>
              <w:ind w:left="420" w:hanging="420"/>
              <w:rPr>
                <w:sz w:val="18"/>
                <w:szCs w:val="18"/>
              </w:rPr>
            </w:pPr>
          </w:p>
        </w:tc>
        <w:tc>
          <w:tcPr>
            <w:tcW w:w="964" w:type="dxa"/>
          </w:tcPr>
          <w:p w14:paraId="0C7D44D2" w14:textId="77777777" w:rsidR="00A96F7C" w:rsidRPr="00205A17" w:rsidRDefault="00A96F7C" w:rsidP="00C2401D">
            <w:pPr>
              <w:ind w:left="420" w:hanging="420"/>
              <w:rPr>
                <w:sz w:val="18"/>
                <w:szCs w:val="18"/>
              </w:rPr>
            </w:pPr>
          </w:p>
        </w:tc>
        <w:tc>
          <w:tcPr>
            <w:tcW w:w="964" w:type="dxa"/>
          </w:tcPr>
          <w:p w14:paraId="3CC5DBB8" w14:textId="77777777" w:rsidR="00A96F7C" w:rsidRPr="00205A17" w:rsidRDefault="00A96F7C" w:rsidP="00C2401D">
            <w:pPr>
              <w:ind w:left="420" w:hanging="420"/>
              <w:rPr>
                <w:sz w:val="18"/>
                <w:szCs w:val="18"/>
              </w:rPr>
            </w:pPr>
          </w:p>
        </w:tc>
      </w:tr>
      <w:tr w:rsidR="00A96F7C" w:rsidRPr="00205A17" w14:paraId="313ECF8C" w14:textId="77777777" w:rsidTr="007C18A6">
        <w:trPr>
          <w:trHeight w:val="340"/>
        </w:trPr>
        <w:tc>
          <w:tcPr>
            <w:tcW w:w="964" w:type="dxa"/>
          </w:tcPr>
          <w:p w14:paraId="27C69BAC" w14:textId="77777777" w:rsidR="00A96F7C" w:rsidRPr="00205A17" w:rsidRDefault="00A96F7C" w:rsidP="00C2401D">
            <w:pPr>
              <w:rPr>
                <w:sz w:val="18"/>
                <w:szCs w:val="18"/>
              </w:rPr>
            </w:pPr>
          </w:p>
        </w:tc>
        <w:tc>
          <w:tcPr>
            <w:tcW w:w="964" w:type="dxa"/>
          </w:tcPr>
          <w:p w14:paraId="094ECF7C" w14:textId="77777777" w:rsidR="00A96F7C" w:rsidRPr="00205A17" w:rsidRDefault="00A96F7C" w:rsidP="00C2401D">
            <w:pPr>
              <w:rPr>
                <w:sz w:val="18"/>
                <w:szCs w:val="18"/>
              </w:rPr>
            </w:pPr>
          </w:p>
        </w:tc>
        <w:tc>
          <w:tcPr>
            <w:tcW w:w="964" w:type="dxa"/>
          </w:tcPr>
          <w:p w14:paraId="2F7A6BCA" w14:textId="77777777" w:rsidR="00A96F7C" w:rsidRPr="00205A17" w:rsidRDefault="00A96F7C" w:rsidP="00C2401D">
            <w:pPr>
              <w:rPr>
                <w:sz w:val="18"/>
                <w:szCs w:val="18"/>
              </w:rPr>
            </w:pPr>
          </w:p>
        </w:tc>
        <w:tc>
          <w:tcPr>
            <w:tcW w:w="964" w:type="dxa"/>
          </w:tcPr>
          <w:p w14:paraId="0685F084" w14:textId="77777777" w:rsidR="00A96F7C" w:rsidRPr="00205A17" w:rsidRDefault="00A96F7C" w:rsidP="00C2401D">
            <w:pPr>
              <w:rPr>
                <w:sz w:val="18"/>
                <w:szCs w:val="18"/>
              </w:rPr>
            </w:pPr>
          </w:p>
        </w:tc>
        <w:tc>
          <w:tcPr>
            <w:tcW w:w="964" w:type="dxa"/>
            <w:tcBorders>
              <w:top w:val="nil"/>
              <w:bottom w:val="nil"/>
            </w:tcBorders>
          </w:tcPr>
          <w:p w14:paraId="5B689A0B" w14:textId="77777777" w:rsidR="00A96F7C" w:rsidRPr="00205A17" w:rsidRDefault="00A96F7C" w:rsidP="00C2401D">
            <w:pPr>
              <w:rPr>
                <w:sz w:val="18"/>
                <w:szCs w:val="18"/>
              </w:rPr>
            </w:pPr>
          </w:p>
        </w:tc>
        <w:tc>
          <w:tcPr>
            <w:tcW w:w="964" w:type="dxa"/>
          </w:tcPr>
          <w:p w14:paraId="56EA8AA3" w14:textId="77777777" w:rsidR="00A96F7C" w:rsidRPr="00205A17" w:rsidRDefault="00A96F7C" w:rsidP="00C2401D">
            <w:pPr>
              <w:rPr>
                <w:sz w:val="18"/>
                <w:szCs w:val="18"/>
              </w:rPr>
            </w:pPr>
          </w:p>
        </w:tc>
        <w:tc>
          <w:tcPr>
            <w:tcW w:w="964" w:type="dxa"/>
          </w:tcPr>
          <w:p w14:paraId="7ED5659B" w14:textId="77777777" w:rsidR="00A96F7C" w:rsidRPr="00205A17" w:rsidRDefault="00A96F7C" w:rsidP="00C2401D">
            <w:pPr>
              <w:rPr>
                <w:sz w:val="18"/>
                <w:szCs w:val="18"/>
              </w:rPr>
            </w:pPr>
          </w:p>
        </w:tc>
        <w:tc>
          <w:tcPr>
            <w:tcW w:w="964" w:type="dxa"/>
          </w:tcPr>
          <w:p w14:paraId="5BA7D5B5" w14:textId="77777777" w:rsidR="00A96F7C" w:rsidRPr="00205A17" w:rsidRDefault="00A96F7C" w:rsidP="00C2401D">
            <w:pPr>
              <w:rPr>
                <w:sz w:val="18"/>
                <w:szCs w:val="18"/>
              </w:rPr>
            </w:pPr>
          </w:p>
        </w:tc>
        <w:tc>
          <w:tcPr>
            <w:tcW w:w="964" w:type="dxa"/>
          </w:tcPr>
          <w:p w14:paraId="50BE57E5" w14:textId="77777777" w:rsidR="00A96F7C" w:rsidRPr="00205A17" w:rsidRDefault="00A96F7C" w:rsidP="00C2401D">
            <w:pPr>
              <w:rPr>
                <w:sz w:val="18"/>
                <w:szCs w:val="18"/>
              </w:rPr>
            </w:pPr>
          </w:p>
        </w:tc>
      </w:tr>
      <w:tr w:rsidR="00A96F7C" w:rsidRPr="00205A17" w14:paraId="5FAA040D" w14:textId="77777777" w:rsidTr="007C18A6">
        <w:trPr>
          <w:trHeight w:val="340"/>
        </w:trPr>
        <w:tc>
          <w:tcPr>
            <w:tcW w:w="964" w:type="dxa"/>
          </w:tcPr>
          <w:p w14:paraId="51AD0227" w14:textId="77777777" w:rsidR="00A96F7C" w:rsidRPr="00205A17" w:rsidRDefault="00A96F7C" w:rsidP="00C2401D">
            <w:pPr>
              <w:rPr>
                <w:sz w:val="18"/>
                <w:szCs w:val="18"/>
              </w:rPr>
            </w:pPr>
          </w:p>
        </w:tc>
        <w:tc>
          <w:tcPr>
            <w:tcW w:w="964" w:type="dxa"/>
          </w:tcPr>
          <w:p w14:paraId="75387944" w14:textId="77777777" w:rsidR="00A96F7C" w:rsidRPr="00205A17" w:rsidRDefault="00A96F7C" w:rsidP="00C2401D">
            <w:pPr>
              <w:rPr>
                <w:sz w:val="18"/>
                <w:szCs w:val="18"/>
              </w:rPr>
            </w:pPr>
          </w:p>
        </w:tc>
        <w:tc>
          <w:tcPr>
            <w:tcW w:w="964" w:type="dxa"/>
          </w:tcPr>
          <w:p w14:paraId="12912383" w14:textId="77777777" w:rsidR="00A96F7C" w:rsidRPr="00205A17" w:rsidRDefault="00A96F7C" w:rsidP="00C2401D">
            <w:pPr>
              <w:rPr>
                <w:sz w:val="18"/>
                <w:szCs w:val="18"/>
              </w:rPr>
            </w:pPr>
          </w:p>
        </w:tc>
        <w:tc>
          <w:tcPr>
            <w:tcW w:w="964" w:type="dxa"/>
          </w:tcPr>
          <w:p w14:paraId="650C0B2A" w14:textId="77777777" w:rsidR="00A96F7C" w:rsidRPr="00205A17" w:rsidRDefault="00A96F7C" w:rsidP="00C2401D">
            <w:pPr>
              <w:rPr>
                <w:sz w:val="18"/>
                <w:szCs w:val="18"/>
              </w:rPr>
            </w:pPr>
          </w:p>
        </w:tc>
        <w:tc>
          <w:tcPr>
            <w:tcW w:w="964" w:type="dxa"/>
            <w:tcBorders>
              <w:top w:val="nil"/>
              <w:bottom w:val="nil"/>
            </w:tcBorders>
          </w:tcPr>
          <w:p w14:paraId="1A153B67" w14:textId="77777777" w:rsidR="00A96F7C" w:rsidRPr="00205A17" w:rsidRDefault="00A96F7C" w:rsidP="00C2401D">
            <w:pPr>
              <w:rPr>
                <w:sz w:val="18"/>
                <w:szCs w:val="18"/>
              </w:rPr>
            </w:pPr>
          </w:p>
        </w:tc>
        <w:tc>
          <w:tcPr>
            <w:tcW w:w="964" w:type="dxa"/>
          </w:tcPr>
          <w:p w14:paraId="3B949C89" w14:textId="77777777" w:rsidR="00A96F7C" w:rsidRPr="00205A17" w:rsidRDefault="00A96F7C" w:rsidP="00C2401D">
            <w:pPr>
              <w:rPr>
                <w:sz w:val="18"/>
                <w:szCs w:val="18"/>
              </w:rPr>
            </w:pPr>
          </w:p>
        </w:tc>
        <w:tc>
          <w:tcPr>
            <w:tcW w:w="964" w:type="dxa"/>
          </w:tcPr>
          <w:p w14:paraId="4F45FD80" w14:textId="77777777" w:rsidR="00A96F7C" w:rsidRPr="00205A17" w:rsidRDefault="00A96F7C" w:rsidP="00C2401D">
            <w:pPr>
              <w:rPr>
                <w:sz w:val="18"/>
                <w:szCs w:val="18"/>
              </w:rPr>
            </w:pPr>
          </w:p>
        </w:tc>
        <w:tc>
          <w:tcPr>
            <w:tcW w:w="964" w:type="dxa"/>
          </w:tcPr>
          <w:p w14:paraId="4B1AE726" w14:textId="77777777" w:rsidR="00A96F7C" w:rsidRPr="00205A17" w:rsidRDefault="00A96F7C" w:rsidP="00C2401D">
            <w:pPr>
              <w:rPr>
                <w:sz w:val="18"/>
                <w:szCs w:val="18"/>
              </w:rPr>
            </w:pPr>
          </w:p>
        </w:tc>
        <w:tc>
          <w:tcPr>
            <w:tcW w:w="964" w:type="dxa"/>
          </w:tcPr>
          <w:p w14:paraId="622279DD" w14:textId="77777777" w:rsidR="00A96F7C" w:rsidRPr="00205A17" w:rsidRDefault="00A96F7C" w:rsidP="00C2401D">
            <w:pPr>
              <w:rPr>
                <w:sz w:val="18"/>
                <w:szCs w:val="18"/>
              </w:rPr>
            </w:pPr>
          </w:p>
        </w:tc>
      </w:tr>
      <w:tr w:rsidR="00A96F7C" w:rsidRPr="00205A17" w14:paraId="6BCB50D7" w14:textId="77777777" w:rsidTr="007C18A6">
        <w:trPr>
          <w:trHeight w:val="340"/>
        </w:trPr>
        <w:tc>
          <w:tcPr>
            <w:tcW w:w="964" w:type="dxa"/>
          </w:tcPr>
          <w:p w14:paraId="186A4EBA" w14:textId="77777777" w:rsidR="00A96F7C" w:rsidRPr="00205A17" w:rsidRDefault="00A96F7C" w:rsidP="00C2401D">
            <w:pPr>
              <w:rPr>
                <w:sz w:val="18"/>
                <w:szCs w:val="18"/>
              </w:rPr>
            </w:pPr>
          </w:p>
        </w:tc>
        <w:tc>
          <w:tcPr>
            <w:tcW w:w="964" w:type="dxa"/>
          </w:tcPr>
          <w:p w14:paraId="415AED8B" w14:textId="77777777" w:rsidR="00A96F7C" w:rsidRPr="00205A17" w:rsidRDefault="00A96F7C" w:rsidP="00C2401D">
            <w:pPr>
              <w:rPr>
                <w:sz w:val="18"/>
                <w:szCs w:val="18"/>
              </w:rPr>
            </w:pPr>
          </w:p>
        </w:tc>
        <w:tc>
          <w:tcPr>
            <w:tcW w:w="964" w:type="dxa"/>
          </w:tcPr>
          <w:p w14:paraId="5857BB45" w14:textId="77777777" w:rsidR="00A96F7C" w:rsidRPr="00205A17" w:rsidRDefault="00A96F7C" w:rsidP="00C2401D">
            <w:pPr>
              <w:rPr>
                <w:sz w:val="18"/>
                <w:szCs w:val="18"/>
              </w:rPr>
            </w:pPr>
          </w:p>
        </w:tc>
        <w:tc>
          <w:tcPr>
            <w:tcW w:w="964" w:type="dxa"/>
          </w:tcPr>
          <w:p w14:paraId="38B834BC" w14:textId="77777777" w:rsidR="00A96F7C" w:rsidRPr="00205A17" w:rsidRDefault="00A96F7C" w:rsidP="00C2401D">
            <w:pPr>
              <w:rPr>
                <w:sz w:val="18"/>
                <w:szCs w:val="18"/>
              </w:rPr>
            </w:pPr>
          </w:p>
        </w:tc>
        <w:tc>
          <w:tcPr>
            <w:tcW w:w="964" w:type="dxa"/>
            <w:tcBorders>
              <w:top w:val="nil"/>
              <w:bottom w:val="nil"/>
            </w:tcBorders>
          </w:tcPr>
          <w:p w14:paraId="0DCBF501" w14:textId="77777777" w:rsidR="00A96F7C" w:rsidRPr="00205A17" w:rsidRDefault="00A96F7C" w:rsidP="00C2401D">
            <w:pPr>
              <w:rPr>
                <w:sz w:val="18"/>
                <w:szCs w:val="18"/>
              </w:rPr>
            </w:pPr>
          </w:p>
        </w:tc>
        <w:tc>
          <w:tcPr>
            <w:tcW w:w="964" w:type="dxa"/>
          </w:tcPr>
          <w:p w14:paraId="6482DFA2" w14:textId="77777777" w:rsidR="00A96F7C" w:rsidRPr="00205A17" w:rsidRDefault="00A96F7C" w:rsidP="00C2401D">
            <w:pPr>
              <w:rPr>
                <w:sz w:val="18"/>
                <w:szCs w:val="18"/>
              </w:rPr>
            </w:pPr>
          </w:p>
        </w:tc>
        <w:tc>
          <w:tcPr>
            <w:tcW w:w="964" w:type="dxa"/>
          </w:tcPr>
          <w:p w14:paraId="0BCA3381" w14:textId="77777777" w:rsidR="00A96F7C" w:rsidRPr="00205A17" w:rsidRDefault="00A96F7C" w:rsidP="00C2401D">
            <w:pPr>
              <w:rPr>
                <w:sz w:val="18"/>
                <w:szCs w:val="18"/>
              </w:rPr>
            </w:pPr>
          </w:p>
        </w:tc>
        <w:tc>
          <w:tcPr>
            <w:tcW w:w="964" w:type="dxa"/>
          </w:tcPr>
          <w:p w14:paraId="672693AF" w14:textId="77777777" w:rsidR="00A96F7C" w:rsidRPr="00205A17" w:rsidRDefault="00A96F7C" w:rsidP="00C2401D">
            <w:pPr>
              <w:rPr>
                <w:sz w:val="18"/>
                <w:szCs w:val="18"/>
              </w:rPr>
            </w:pPr>
          </w:p>
        </w:tc>
        <w:tc>
          <w:tcPr>
            <w:tcW w:w="964" w:type="dxa"/>
          </w:tcPr>
          <w:p w14:paraId="4DFC86C7" w14:textId="77777777" w:rsidR="00A96F7C" w:rsidRPr="00205A17" w:rsidRDefault="00A96F7C" w:rsidP="00C2401D">
            <w:pPr>
              <w:rPr>
                <w:sz w:val="18"/>
                <w:szCs w:val="18"/>
              </w:rPr>
            </w:pPr>
          </w:p>
        </w:tc>
      </w:tr>
      <w:tr w:rsidR="00A96F7C" w:rsidRPr="00205A17" w14:paraId="6AB3E489" w14:textId="77777777" w:rsidTr="007C18A6">
        <w:trPr>
          <w:trHeight w:val="340"/>
        </w:trPr>
        <w:tc>
          <w:tcPr>
            <w:tcW w:w="964" w:type="dxa"/>
          </w:tcPr>
          <w:p w14:paraId="71E92C0F" w14:textId="77777777" w:rsidR="00A96F7C" w:rsidRPr="00205A17" w:rsidRDefault="00A96F7C" w:rsidP="00C2401D">
            <w:pPr>
              <w:rPr>
                <w:sz w:val="18"/>
                <w:szCs w:val="18"/>
              </w:rPr>
            </w:pPr>
          </w:p>
        </w:tc>
        <w:tc>
          <w:tcPr>
            <w:tcW w:w="964" w:type="dxa"/>
          </w:tcPr>
          <w:p w14:paraId="194C2148" w14:textId="77777777" w:rsidR="00A96F7C" w:rsidRPr="00205A17" w:rsidRDefault="00A96F7C" w:rsidP="00C2401D">
            <w:pPr>
              <w:rPr>
                <w:sz w:val="18"/>
                <w:szCs w:val="18"/>
              </w:rPr>
            </w:pPr>
          </w:p>
        </w:tc>
        <w:tc>
          <w:tcPr>
            <w:tcW w:w="964" w:type="dxa"/>
          </w:tcPr>
          <w:p w14:paraId="18A574F1" w14:textId="77777777" w:rsidR="00A96F7C" w:rsidRPr="00205A17" w:rsidRDefault="00A96F7C" w:rsidP="00C2401D">
            <w:pPr>
              <w:rPr>
                <w:sz w:val="18"/>
                <w:szCs w:val="18"/>
              </w:rPr>
            </w:pPr>
          </w:p>
        </w:tc>
        <w:tc>
          <w:tcPr>
            <w:tcW w:w="964" w:type="dxa"/>
          </w:tcPr>
          <w:p w14:paraId="1E83F45B" w14:textId="77777777" w:rsidR="00A96F7C" w:rsidRPr="00205A17" w:rsidRDefault="00A96F7C" w:rsidP="00C2401D">
            <w:pPr>
              <w:rPr>
                <w:sz w:val="18"/>
                <w:szCs w:val="18"/>
              </w:rPr>
            </w:pPr>
          </w:p>
        </w:tc>
        <w:tc>
          <w:tcPr>
            <w:tcW w:w="964" w:type="dxa"/>
            <w:tcBorders>
              <w:top w:val="nil"/>
              <w:bottom w:val="nil"/>
            </w:tcBorders>
          </w:tcPr>
          <w:p w14:paraId="47420061" w14:textId="77777777" w:rsidR="00A96F7C" w:rsidRPr="00205A17" w:rsidRDefault="00A96F7C" w:rsidP="00C2401D">
            <w:pPr>
              <w:rPr>
                <w:sz w:val="18"/>
                <w:szCs w:val="18"/>
              </w:rPr>
            </w:pPr>
          </w:p>
        </w:tc>
        <w:tc>
          <w:tcPr>
            <w:tcW w:w="964" w:type="dxa"/>
          </w:tcPr>
          <w:p w14:paraId="4A15615B" w14:textId="77777777" w:rsidR="00A96F7C" w:rsidRPr="00205A17" w:rsidRDefault="00A96F7C" w:rsidP="00C2401D">
            <w:pPr>
              <w:rPr>
                <w:sz w:val="18"/>
                <w:szCs w:val="18"/>
              </w:rPr>
            </w:pPr>
          </w:p>
        </w:tc>
        <w:tc>
          <w:tcPr>
            <w:tcW w:w="964" w:type="dxa"/>
          </w:tcPr>
          <w:p w14:paraId="3144AAEA" w14:textId="77777777" w:rsidR="00A96F7C" w:rsidRPr="00205A17" w:rsidRDefault="00A96F7C" w:rsidP="00C2401D">
            <w:pPr>
              <w:rPr>
                <w:sz w:val="18"/>
                <w:szCs w:val="18"/>
              </w:rPr>
            </w:pPr>
          </w:p>
        </w:tc>
        <w:tc>
          <w:tcPr>
            <w:tcW w:w="964" w:type="dxa"/>
          </w:tcPr>
          <w:p w14:paraId="325D9818" w14:textId="77777777" w:rsidR="00A96F7C" w:rsidRPr="00205A17" w:rsidRDefault="00A96F7C" w:rsidP="00C2401D">
            <w:pPr>
              <w:rPr>
                <w:sz w:val="18"/>
                <w:szCs w:val="18"/>
              </w:rPr>
            </w:pPr>
          </w:p>
        </w:tc>
        <w:tc>
          <w:tcPr>
            <w:tcW w:w="964" w:type="dxa"/>
          </w:tcPr>
          <w:p w14:paraId="4BA09654" w14:textId="77777777" w:rsidR="00A96F7C" w:rsidRPr="00205A17" w:rsidRDefault="00A96F7C" w:rsidP="00C2401D">
            <w:pPr>
              <w:rPr>
                <w:sz w:val="18"/>
                <w:szCs w:val="18"/>
              </w:rPr>
            </w:pPr>
          </w:p>
        </w:tc>
      </w:tr>
      <w:tr w:rsidR="00A96F7C" w:rsidRPr="00205A17" w14:paraId="6F71E35B" w14:textId="77777777" w:rsidTr="007C18A6">
        <w:trPr>
          <w:trHeight w:val="340"/>
        </w:trPr>
        <w:tc>
          <w:tcPr>
            <w:tcW w:w="964" w:type="dxa"/>
          </w:tcPr>
          <w:p w14:paraId="12535BAD" w14:textId="77777777" w:rsidR="00A96F7C" w:rsidRPr="00205A17" w:rsidRDefault="00A96F7C" w:rsidP="00C2401D">
            <w:pPr>
              <w:rPr>
                <w:sz w:val="18"/>
                <w:szCs w:val="18"/>
              </w:rPr>
            </w:pPr>
          </w:p>
        </w:tc>
        <w:tc>
          <w:tcPr>
            <w:tcW w:w="964" w:type="dxa"/>
          </w:tcPr>
          <w:p w14:paraId="22F0B1A6" w14:textId="77777777" w:rsidR="00A96F7C" w:rsidRPr="00205A17" w:rsidRDefault="00A96F7C" w:rsidP="00C2401D">
            <w:pPr>
              <w:rPr>
                <w:sz w:val="18"/>
                <w:szCs w:val="18"/>
              </w:rPr>
            </w:pPr>
          </w:p>
        </w:tc>
        <w:tc>
          <w:tcPr>
            <w:tcW w:w="964" w:type="dxa"/>
          </w:tcPr>
          <w:p w14:paraId="06DBF0D2" w14:textId="77777777" w:rsidR="00A96F7C" w:rsidRPr="00205A17" w:rsidRDefault="00A96F7C" w:rsidP="00C2401D">
            <w:pPr>
              <w:rPr>
                <w:sz w:val="18"/>
                <w:szCs w:val="18"/>
              </w:rPr>
            </w:pPr>
          </w:p>
        </w:tc>
        <w:tc>
          <w:tcPr>
            <w:tcW w:w="964" w:type="dxa"/>
          </w:tcPr>
          <w:p w14:paraId="3EB24EA7" w14:textId="77777777" w:rsidR="00A96F7C" w:rsidRPr="00205A17" w:rsidRDefault="00A96F7C" w:rsidP="00C2401D">
            <w:pPr>
              <w:rPr>
                <w:sz w:val="18"/>
                <w:szCs w:val="18"/>
              </w:rPr>
            </w:pPr>
          </w:p>
        </w:tc>
        <w:tc>
          <w:tcPr>
            <w:tcW w:w="964" w:type="dxa"/>
            <w:tcBorders>
              <w:top w:val="nil"/>
              <w:bottom w:val="nil"/>
            </w:tcBorders>
          </w:tcPr>
          <w:p w14:paraId="59803681" w14:textId="77777777" w:rsidR="00A96F7C" w:rsidRPr="00205A17" w:rsidRDefault="00A96F7C" w:rsidP="00C2401D">
            <w:pPr>
              <w:rPr>
                <w:sz w:val="18"/>
                <w:szCs w:val="18"/>
              </w:rPr>
            </w:pPr>
          </w:p>
        </w:tc>
        <w:tc>
          <w:tcPr>
            <w:tcW w:w="964" w:type="dxa"/>
          </w:tcPr>
          <w:p w14:paraId="26B7EAE6" w14:textId="77777777" w:rsidR="00A96F7C" w:rsidRPr="00205A17" w:rsidRDefault="00A96F7C" w:rsidP="00C2401D">
            <w:pPr>
              <w:rPr>
                <w:sz w:val="18"/>
                <w:szCs w:val="18"/>
              </w:rPr>
            </w:pPr>
          </w:p>
        </w:tc>
        <w:tc>
          <w:tcPr>
            <w:tcW w:w="964" w:type="dxa"/>
          </w:tcPr>
          <w:p w14:paraId="78BB52F1" w14:textId="77777777" w:rsidR="00A96F7C" w:rsidRPr="00205A17" w:rsidRDefault="00A96F7C" w:rsidP="00C2401D">
            <w:pPr>
              <w:rPr>
                <w:sz w:val="18"/>
                <w:szCs w:val="18"/>
              </w:rPr>
            </w:pPr>
          </w:p>
        </w:tc>
        <w:tc>
          <w:tcPr>
            <w:tcW w:w="964" w:type="dxa"/>
          </w:tcPr>
          <w:p w14:paraId="4569DC24" w14:textId="77777777" w:rsidR="00A96F7C" w:rsidRPr="00205A17" w:rsidRDefault="00A96F7C" w:rsidP="00C2401D">
            <w:pPr>
              <w:rPr>
                <w:sz w:val="18"/>
                <w:szCs w:val="18"/>
              </w:rPr>
            </w:pPr>
          </w:p>
        </w:tc>
        <w:tc>
          <w:tcPr>
            <w:tcW w:w="964" w:type="dxa"/>
          </w:tcPr>
          <w:p w14:paraId="092F1CD6" w14:textId="77777777" w:rsidR="00A96F7C" w:rsidRPr="00205A17" w:rsidRDefault="00A96F7C" w:rsidP="00C2401D">
            <w:pPr>
              <w:rPr>
                <w:sz w:val="18"/>
                <w:szCs w:val="18"/>
              </w:rPr>
            </w:pPr>
          </w:p>
        </w:tc>
      </w:tr>
      <w:tr w:rsidR="00A96F7C" w:rsidRPr="00205A17" w14:paraId="49599FF9" w14:textId="77777777" w:rsidTr="007C18A6">
        <w:trPr>
          <w:trHeight w:val="340"/>
        </w:trPr>
        <w:tc>
          <w:tcPr>
            <w:tcW w:w="964" w:type="dxa"/>
          </w:tcPr>
          <w:p w14:paraId="7F2BFAF0" w14:textId="77777777" w:rsidR="00A96F7C" w:rsidRPr="00205A17" w:rsidRDefault="00A96F7C" w:rsidP="00C2401D">
            <w:pPr>
              <w:rPr>
                <w:sz w:val="18"/>
                <w:szCs w:val="18"/>
              </w:rPr>
            </w:pPr>
          </w:p>
        </w:tc>
        <w:tc>
          <w:tcPr>
            <w:tcW w:w="964" w:type="dxa"/>
          </w:tcPr>
          <w:p w14:paraId="5546C425" w14:textId="77777777" w:rsidR="00A96F7C" w:rsidRPr="00205A17" w:rsidRDefault="00A96F7C" w:rsidP="00C2401D">
            <w:pPr>
              <w:rPr>
                <w:sz w:val="18"/>
                <w:szCs w:val="18"/>
              </w:rPr>
            </w:pPr>
          </w:p>
        </w:tc>
        <w:tc>
          <w:tcPr>
            <w:tcW w:w="964" w:type="dxa"/>
          </w:tcPr>
          <w:p w14:paraId="16DF9C21" w14:textId="77777777" w:rsidR="00A96F7C" w:rsidRPr="00205A17" w:rsidRDefault="00A96F7C" w:rsidP="00C2401D">
            <w:pPr>
              <w:rPr>
                <w:sz w:val="18"/>
                <w:szCs w:val="18"/>
              </w:rPr>
            </w:pPr>
          </w:p>
        </w:tc>
        <w:tc>
          <w:tcPr>
            <w:tcW w:w="964" w:type="dxa"/>
          </w:tcPr>
          <w:p w14:paraId="1B756BEB" w14:textId="77777777" w:rsidR="00A96F7C" w:rsidRPr="00205A17" w:rsidRDefault="00A96F7C" w:rsidP="00C2401D">
            <w:pPr>
              <w:rPr>
                <w:sz w:val="18"/>
                <w:szCs w:val="18"/>
              </w:rPr>
            </w:pPr>
          </w:p>
        </w:tc>
        <w:tc>
          <w:tcPr>
            <w:tcW w:w="964" w:type="dxa"/>
            <w:tcBorders>
              <w:top w:val="nil"/>
              <w:bottom w:val="nil"/>
            </w:tcBorders>
          </w:tcPr>
          <w:p w14:paraId="02B9C641" w14:textId="77777777" w:rsidR="00A96F7C" w:rsidRPr="00205A17" w:rsidRDefault="00A96F7C" w:rsidP="00C2401D">
            <w:pPr>
              <w:rPr>
                <w:sz w:val="18"/>
                <w:szCs w:val="18"/>
              </w:rPr>
            </w:pPr>
          </w:p>
        </w:tc>
        <w:tc>
          <w:tcPr>
            <w:tcW w:w="964" w:type="dxa"/>
          </w:tcPr>
          <w:p w14:paraId="2BF761B7" w14:textId="77777777" w:rsidR="00A96F7C" w:rsidRPr="00205A17" w:rsidRDefault="00A96F7C" w:rsidP="00C2401D">
            <w:pPr>
              <w:rPr>
                <w:sz w:val="18"/>
                <w:szCs w:val="18"/>
              </w:rPr>
            </w:pPr>
          </w:p>
        </w:tc>
        <w:tc>
          <w:tcPr>
            <w:tcW w:w="964" w:type="dxa"/>
          </w:tcPr>
          <w:p w14:paraId="4C6C6281" w14:textId="77777777" w:rsidR="00A96F7C" w:rsidRPr="00205A17" w:rsidRDefault="00A96F7C" w:rsidP="00C2401D">
            <w:pPr>
              <w:rPr>
                <w:sz w:val="18"/>
                <w:szCs w:val="18"/>
              </w:rPr>
            </w:pPr>
          </w:p>
        </w:tc>
        <w:tc>
          <w:tcPr>
            <w:tcW w:w="964" w:type="dxa"/>
          </w:tcPr>
          <w:p w14:paraId="750BC21B" w14:textId="77777777" w:rsidR="00A96F7C" w:rsidRPr="00205A17" w:rsidRDefault="00A96F7C" w:rsidP="00C2401D">
            <w:pPr>
              <w:rPr>
                <w:sz w:val="18"/>
                <w:szCs w:val="18"/>
              </w:rPr>
            </w:pPr>
          </w:p>
        </w:tc>
        <w:tc>
          <w:tcPr>
            <w:tcW w:w="964" w:type="dxa"/>
          </w:tcPr>
          <w:p w14:paraId="5F227E71" w14:textId="77777777" w:rsidR="00A96F7C" w:rsidRPr="00205A17" w:rsidRDefault="00A96F7C" w:rsidP="00C2401D">
            <w:pPr>
              <w:rPr>
                <w:sz w:val="18"/>
                <w:szCs w:val="18"/>
              </w:rPr>
            </w:pPr>
          </w:p>
        </w:tc>
      </w:tr>
      <w:tr w:rsidR="00A96F7C" w:rsidRPr="00205A17" w14:paraId="321C97C1" w14:textId="77777777" w:rsidTr="007C18A6">
        <w:trPr>
          <w:trHeight w:val="340"/>
        </w:trPr>
        <w:tc>
          <w:tcPr>
            <w:tcW w:w="964" w:type="dxa"/>
          </w:tcPr>
          <w:p w14:paraId="0E5AF504" w14:textId="77777777" w:rsidR="00A96F7C" w:rsidRPr="00205A17" w:rsidRDefault="00A96F7C" w:rsidP="00C2401D">
            <w:pPr>
              <w:rPr>
                <w:sz w:val="18"/>
                <w:szCs w:val="18"/>
              </w:rPr>
            </w:pPr>
          </w:p>
        </w:tc>
        <w:tc>
          <w:tcPr>
            <w:tcW w:w="964" w:type="dxa"/>
          </w:tcPr>
          <w:p w14:paraId="527660F6" w14:textId="77777777" w:rsidR="00A96F7C" w:rsidRPr="00205A17" w:rsidRDefault="00A96F7C" w:rsidP="00C2401D">
            <w:pPr>
              <w:rPr>
                <w:sz w:val="18"/>
                <w:szCs w:val="18"/>
              </w:rPr>
            </w:pPr>
          </w:p>
        </w:tc>
        <w:tc>
          <w:tcPr>
            <w:tcW w:w="964" w:type="dxa"/>
          </w:tcPr>
          <w:p w14:paraId="22729449" w14:textId="77777777" w:rsidR="00A96F7C" w:rsidRPr="00205A17" w:rsidRDefault="00A96F7C" w:rsidP="00C2401D">
            <w:pPr>
              <w:rPr>
                <w:sz w:val="18"/>
                <w:szCs w:val="18"/>
              </w:rPr>
            </w:pPr>
          </w:p>
        </w:tc>
        <w:tc>
          <w:tcPr>
            <w:tcW w:w="964" w:type="dxa"/>
          </w:tcPr>
          <w:p w14:paraId="20AF82F9" w14:textId="77777777" w:rsidR="00A96F7C" w:rsidRPr="00205A17" w:rsidRDefault="00A96F7C" w:rsidP="00C2401D">
            <w:pPr>
              <w:rPr>
                <w:sz w:val="18"/>
                <w:szCs w:val="18"/>
              </w:rPr>
            </w:pPr>
          </w:p>
        </w:tc>
        <w:tc>
          <w:tcPr>
            <w:tcW w:w="964" w:type="dxa"/>
            <w:tcBorders>
              <w:top w:val="nil"/>
              <w:bottom w:val="nil"/>
            </w:tcBorders>
          </w:tcPr>
          <w:p w14:paraId="084044C1" w14:textId="77777777" w:rsidR="00A96F7C" w:rsidRPr="00205A17" w:rsidRDefault="00A96F7C" w:rsidP="00C2401D">
            <w:pPr>
              <w:rPr>
                <w:sz w:val="18"/>
                <w:szCs w:val="18"/>
              </w:rPr>
            </w:pPr>
          </w:p>
        </w:tc>
        <w:tc>
          <w:tcPr>
            <w:tcW w:w="964" w:type="dxa"/>
          </w:tcPr>
          <w:p w14:paraId="249A5FBB" w14:textId="77777777" w:rsidR="00A96F7C" w:rsidRPr="00205A17" w:rsidRDefault="00A96F7C" w:rsidP="00C2401D">
            <w:pPr>
              <w:rPr>
                <w:sz w:val="18"/>
                <w:szCs w:val="18"/>
              </w:rPr>
            </w:pPr>
          </w:p>
        </w:tc>
        <w:tc>
          <w:tcPr>
            <w:tcW w:w="964" w:type="dxa"/>
          </w:tcPr>
          <w:p w14:paraId="51574493" w14:textId="77777777" w:rsidR="00A96F7C" w:rsidRPr="00205A17" w:rsidRDefault="00A96F7C" w:rsidP="00C2401D">
            <w:pPr>
              <w:rPr>
                <w:sz w:val="18"/>
                <w:szCs w:val="18"/>
              </w:rPr>
            </w:pPr>
          </w:p>
        </w:tc>
        <w:tc>
          <w:tcPr>
            <w:tcW w:w="964" w:type="dxa"/>
          </w:tcPr>
          <w:p w14:paraId="1BEEABB9" w14:textId="77777777" w:rsidR="00A96F7C" w:rsidRPr="00205A17" w:rsidRDefault="00A96F7C" w:rsidP="00C2401D">
            <w:pPr>
              <w:rPr>
                <w:sz w:val="18"/>
                <w:szCs w:val="18"/>
              </w:rPr>
            </w:pPr>
          </w:p>
        </w:tc>
        <w:tc>
          <w:tcPr>
            <w:tcW w:w="964" w:type="dxa"/>
          </w:tcPr>
          <w:p w14:paraId="2E3E9666" w14:textId="77777777" w:rsidR="00A96F7C" w:rsidRPr="00205A17" w:rsidRDefault="00A96F7C" w:rsidP="00C2401D">
            <w:pPr>
              <w:rPr>
                <w:sz w:val="18"/>
                <w:szCs w:val="18"/>
              </w:rPr>
            </w:pPr>
          </w:p>
        </w:tc>
      </w:tr>
      <w:tr w:rsidR="00A96F7C" w:rsidRPr="00205A17" w14:paraId="72A15749" w14:textId="77777777" w:rsidTr="007C18A6">
        <w:trPr>
          <w:trHeight w:val="340"/>
        </w:trPr>
        <w:tc>
          <w:tcPr>
            <w:tcW w:w="964" w:type="dxa"/>
          </w:tcPr>
          <w:p w14:paraId="0DF692A5" w14:textId="77777777" w:rsidR="00A96F7C" w:rsidRPr="00205A17" w:rsidRDefault="00A96F7C" w:rsidP="00C2401D">
            <w:pPr>
              <w:rPr>
                <w:sz w:val="18"/>
                <w:szCs w:val="18"/>
              </w:rPr>
            </w:pPr>
          </w:p>
        </w:tc>
        <w:tc>
          <w:tcPr>
            <w:tcW w:w="964" w:type="dxa"/>
          </w:tcPr>
          <w:p w14:paraId="47647B03" w14:textId="77777777" w:rsidR="00A96F7C" w:rsidRPr="00205A17" w:rsidRDefault="00A96F7C" w:rsidP="00C2401D">
            <w:pPr>
              <w:rPr>
                <w:sz w:val="18"/>
                <w:szCs w:val="18"/>
              </w:rPr>
            </w:pPr>
          </w:p>
        </w:tc>
        <w:tc>
          <w:tcPr>
            <w:tcW w:w="964" w:type="dxa"/>
          </w:tcPr>
          <w:p w14:paraId="74D00F55" w14:textId="77777777" w:rsidR="00A96F7C" w:rsidRPr="00205A17" w:rsidRDefault="00A96F7C" w:rsidP="00C2401D">
            <w:pPr>
              <w:rPr>
                <w:sz w:val="18"/>
                <w:szCs w:val="18"/>
              </w:rPr>
            </w:pPr>
          </w:p>
        </w:tc>
        <w:tc>
          <w:tcPr>
            <w:tcW w:w="964" w:type="dxa"/>
          </w:tcPr>
          <w:p w14:paraId="6CE929A3" w14:textId="77777777" w:rsidR="00A96F7C" w:rsidRPr="00205A17" w:rsidRDefault="00A96F7C" w:rsidP="00C2401D">
            <w:pPr>
              <w:rPr>
                <w:sz w:val="18"/>
                <w:szCs w:val="18"/>
              </w:rPr>
            </w:pPr>
          </w:p>
        </w:tc>
        <w:tc>
          <w:tcPr>
            <w:tcW w:w="964" w:type="dxa"/>
            <w:tcBorders>
              <w:top w:val="nil"/>
              <w:bottom w:val="nil"/>
            </w:tcBorders>
          </w:tcPr>
          <w:p w14:paraId="47EF327F" w14:textId="77777777" w:rsidR="00A96F7C" w:rsidRPr="00205A17" w:rsidRDefault="00A96F7C" w:rsidP="00C2401D">
            <w:pPr>
              <w:rPr>
                <w:sz w:val="18"/>
                <w:szCs w:val="18"/>
              </w:rPr>
            </w:pPr>
          </w:p>
        </w:tc>
        <w:tc>
          <w:tcPr>
            <w:tcW w:w="964" w:type="dxa"/>
          </w:tcPr>
          <w:p w14:paraId="3E711BB6" w14:textId="77777777" w:rsidR="00A96F7C" w:rsidRPr="00205A17" w:rsidRDefault="00A96F7C" w:rsidP="00C2401D">
            <w:pPr>
              <w:rPr>
                <w:sz w:val="18"/>
                <w:szCs w:val="18"/>
              </w:rPr>
            </w:pPr>
          </w:p>
        </w:tc>
        <w:tc>
          <w:tcPr>
            <w:tcW w:w="964" w:type="dxa"/>
          </w:tcPr>
          <w:p w14:paraId="1440EC56" w14:textId="77777777" w:rsidR="00A96F7C" w:rsidRPr="00205A17" w:rsidRDefault="00A96F7C" w:rsidP="00C2401D">
            <w:pPr>
              <w:rPr>
                <w:sz w:val="18"/>
                <w:szCs w:val="18"/>
              </w:rPr>
            </w:pPr>
          </w:p>
        </w:tc>
        <w:tc>
          <w:tcPr>
            <w:tcW w:w="964" w:type="dxa"/>
          </w:tcPr>
          <w:p w14:paraId="19B76334" w14:textId="77777777" w:rsidR="00A96F7C" w:rsidRPr="00205A17" w:rsidRDefault="00A96F7C" w:rsidP="00C2401D">
            <w:pPr>
              <w:rPr>
                <w:sz w:val="18"/>
                <w:szCs w:val="18"/>
              </w:rPr>
            </w:pPr>
          </w:p>
        </w:tc>
        <w:tc>
          <w:tcPr>
            <w:tcW w:w="964" w:type="dxa"/>
          </w:tcPr>
          <w:p w14:paraId="2B659211" w14:textId="77777777" w:rsidR="00A96F7C" w:rsidRPr="00205A17" w:rsidRDefault="00A96F7C" w:rsidP="00C2401D">
            <w:pPr>
              <w:rPr>
                <w:sz w:val="18"/>
                <w:szCs w:val="18"/>
              </w:rPr>
            </w:pPr>
          </w:p>
        </w:tc>
      </w:tr>
      <w:tr w:rsidR="00A96F7C" w:rsidRPr="00205A17" w14:paraId="355F7E62" w14:textId="77777777" w:rsidTr="007C18A6">
        <w:trPr>
          <w:trHeight w:val="340"/>
        </w:trPr>
        <w:tc>
          <w:tcPr>
            <w:tcW w:w="964" w:type="dxa"/>
          </w:tcPr>
          <w:p w14:paraId="329E85CE" w14:textId="77777777" w:rsidR="00A96F7C" w:rsidRPr="00205A17" w:rsidRDefault="00A96F7C" w:rsidP="00C2401D">
            <w:pPr>
              <w:rPr>
                <w:sz w:val="18"/>
                <w:szCs w:val="18"/>
              </w:rPr>
            </w:pPr>
          </w:p>
        </w:tc>
        <w:tc>
          <w:tcPr>
            <w:tcW w:w="964" w:type="dxa"/>
          </w:tcPr>
          <w:p w14:paraId="067FF419" w14:textId="77777777" w:rsidR="00A96F7C" w:rsidRPr="00205A17" w:rsidRDefault="00A96F7C" w:rsidP="00C2401D">
            <w:pPr>
              <w:rPr>
                <w:sz w:val="18"/>
                <w:szCs w:val="18"/>
              </w:rPr>
            </w:pPr>
          </w:p>
        </w:tc>
        <w:tc>
          <w:tcPr>
            <w:tcW w:w="964" w:type="dxa"/>
          </w:tcPr>
          <w:p w14:paraId="75C428C3" w14:textId="77777777" w:rsidR="00A96F7C" w:rsidRPr="00205A17" w:rsidRDefault="00A96F7C" w:rsidP="00C2401D">
            <w:pPr>
              <w:rPr>
                <w:sz w:val="18"/>
                <w:szCs w:val="18"/>
              </w:rPr>
            </w:pPr>
          </w:p>
        </w:tc>
        <w:tc>
          <w:tcPr>
            <w:tcW w:w="964" w:type="dxa"/>
          </w:tcPr>
          <w:p w14:paraId="015CBE33" w14:textId="77777777" w:rsidR="00A96F7C" w:rsidRPr="00205A17" w:rsidRDefault="00A96F7C" w:rsidP="00C2401D">
            <w:pPr>
              <w:rPr>
                <w:sz w:val="18"/>
                <w:szCs w:val="18"/>
              </w:rPr>
            </w:pPr>
          </w:p>
        </w:tc>
        <w:tc>
          <w:tcPr>
            <w:tcW w:w="964" w:type="dxa"/>
            <w:tcBorders>
              <w:top w:val="nil"/>
              <w:bottom w:val="nil"/>
            </w:tcBorders>
          </w:tcPr>
          <w:p w14:paraId="5DF959A8" w14:textId="77777777" w:rsidR="00A96F7C" w:rsidRPr="00205A17" w:rsidRDefault="00A96F7C" w:rsidP="00C2401D">
            <w:pPr>
              <w:rPr>
                <w:sz w:val="18"/>
                <w:szCs w:val="18"/>
              </w:rPr>
            </w:pPr>
          </w:p>
        </w:tc>
        <w:tc>
          <w:tcPr>
            <w:tcW w:w="964" w:type="dxa"/>
          </w:tcPr>
          <w:p w14:paraId="41F1658A" w14:textId="77777777" w:rsidR="00A96F7C" w:rsidRPr="00205A17" w:rsidRDefault="00A96F7C" w:rsidP="00C2401D">
            <w:pPr>
              <w:rPr>
                <w:sz w:val="18"/>
                <w:szCs w:val="18"/>
              </w:rPr>
            </w:pPr>
          </w:p>
        </w:tc>
        <w:tc>
          <w:tcPr>
            <w:tcW w:w="964" w:type="dxa"/>
          </w:tcPr>
          <w:p w14:paraId="64D12676" w14:textId="77777777" w:rsidR="00A96F7C" w:rsidRPr="00205A17" w:rsidRDefault="00A96F7C" w:rsidP="00C2401D">
            <w:pPr>
              <w:rPr>
                <w:sz w:val="18"/>
                <w:szCs w:val="18"/>
              </w:rPr>
            </w:pPr>
          </w:p>
        </w:tc>
        <w:tc>
          <w:tcPr>
            <w:tcW w:w="964" w:type="dxa"/>
          </w:tcPr>
          <w:p w14:paraId="46BD7A13" w14:textId="77777777" w:rsidR="00A96F7C" w:rsidRPr="00205A17" w:rsidRDefault="00A96F7C" w:rsidP="00C2401D">
            <w:pPr>
              <w:rPr>
                <w:sz w:val="18"/>
                <w:szCs w:val="18"/>
              </w:rPr>
            </w:pPr>
          </w:p>
        </w:tc>
        <w:tc>
          <w:tcPr>
            <w:tcW w:w="964" w:type="dxa"/>
          </w:tcPr>
          <w:p w14:paraId="6E00F262" w14:textId="77777777" w:rsidR="00A96F7C" w:rsidRPr="00205A17" w:rsidRDefault="00A96F7C" w:rsidP="00C2401D">
            <w:pPr>
              <w:rPr>
                <w:sz w:val="18"/>
                <w:szCs w:val="18"/>
              </w:rPr>
            </w:pPr>
          </w:p>
        </w:tc>
      </w:tr>
      <w:tr w:rsidR="00A96F7C" w:rsidRPr="00205A17" w14:paraId="27AF36B6" w14:textId="77777777" w:rsidTr="007C18A6">
        <w:trPr>
          <w:trHeight w:val="340"/>
        </w:trPr>
        <w:tc>
          <w:tcPr>
            <w:tcW w:w="964" w:type="dxa"/>
          </w:tcPr>
          <w:p w14:paraId="2B8034EB" w14:textId="77777777" w:rsidR="00A96F7C" w:rsidRPr="00205A17" w:rsidRDefault="00A96F7C" w:rsidP="00C2401D">
            <w:pPr>
              <w:rPr>
                <w:sz w:val="18"/>
                <w:szCs w:val="18"/>
              </w:rPr>
            </w:pPr>
          </w:p>
        </w:tc>
        <w:tc>
          <w:tcPr>
            <w:tcW w:w="964" w:type="dxa"/>
          </w:tcPr>
          <w:p w14:paraId="707AE180" w14:textId="77777777" w:rsidR="00A96F7C" w:rsidRPr="00205A17" w:rsidRDefault="00A96F7C" w:rsidP="00C2401D">
            <w:pPr>
              <w:rPr>
                <w:sz w:val="18"/>
                <w:szCs w:val="18"/>
              </w:rPr>
            </w:pPr>
          </w:p>
        </w:tc>
        <w:tc>
          <w:tcPr>
            <w:tcW w:w="964" w:type="dxa"/>
          </w:tcPr>
          <w:p w14:paraId="3529EC4D" w14:textId="77777777" w:rsidR="00A96F7C" w:rsidRPr="00205A17" w:rsidRDefault="00A96F7C" w:rsidP="00C2401D">
            <w:pPr>
              <w:rPr>
                <w:sz w:val="18"/>
                <w:szCs w:val="18"/>
              </w:rPr>
            </w:pPr>
          </w:p>
        </w:tc>
        <w:tc>
          <w:tcPr>
            <w:tcW w:w="964" w:type="dxa"/>
          </w:tcPr>
          <w:p w14:paraId="245B291B" w14:textId="77777777" w:rsidR="00A96F7C" w:rsidRPr="00205A17" w:rsidRDefault="00A96F7C" w:rsidP="00C2401D">
            <w:pPr>
              <w:rPr>
                <w:sz w:val="18"/>
                <w:szCs w:val="18"/>
              </w:rPr>
            </w:pPr>
          </w:p>
        </w:tc>
        <w:tc>
          <w:tcPr>
            <w:tcW w:w="964" w:type="dxa"/>
            <w:tcBorders>
              <w:top w:val="nil"/>
              <w:bottom w:val="nil"/>
            </w:tcBorders>
          </w:tcPr>
          <w:p w14:paraId="5844B032" w14:textId="77777777" w:rsidR="00A96F7C" w:rsidRPr="00205A17" w:rsidRDefault="00A96F7C" w:rsidP="00C2401D">
            <w:pPr>
              <w:rPr>
                <w:sz w:val="18"/>
                <w:szCs w:val="18"/>
              </w:rPr>
            </w:pPr>
          </w:p>
        </w:tc>
        <w:tc>
          <w:tcPr>
            <w:tcW w:w="964" w:type="dxa"/>
          </w:tcPr>
          <w:p w14:paraId="5E2861A1" w14:textId="77777777" w:rsidR="00A96F7C" w:rsidRPr="00205A17" w:rsidRDefault="00A96F7C" w:rsidP="00C2401D">
            <w:pPr>
              <w:rPr>
                <w:sz w:val="18"/>
                <w:szCs w:val="18"/>
              </w:rPr>
            </w:pPr>
          </w:p>
        </w:tc>
        <w:tc>
          <w:tcPr>
            <w:tcW w:w="964" w:type="dxa"/>
          </w:tcPr>
          <w:p w14:paraId="4E3633CE" w14:textId="77777777" w:rsidR="00A96F7C" w:rsidRPr="00205A17" w:rsidRDefault="00A96F7C" w:rsidP="00C2401D">
            <w:pPr>
              <w:rPr>
                <w:sz w:val="18"/>
                <w:szCs w:val="18"/>
              </w:rPr>
            </w:pPr>
          </w:p>
        </w:tc>
        <w:tc>
          <w:tcPr>
            <w:tcW w:w="964" w:type="dxa"/>
          </w:tcPr>
          <w:p w14:paraId="106E4945" w14:textId="77777777" w:rsidR="00A96F7C" w:rsidRPr="00205A17" w:rsidRDefault="00A96F7C" w:rsidP="00C2401D">
            <w:pPr>
              <w:rPr>
                <w:sz w:val="18"/>
                <w:szCs w:val="18"/>
              </w:rPr>
            </w:pPr>
          </w:p>
        </w:tc>
        <w:tc>
          <w:tcPr>
            <w:tcW w:w="964" w:type="dxa"/>
          </w:tcPr>
          <w:p w14:paraId="71FD90F7" w14:textId="77777777" w:rsidR="00A96F7C" w:rsidRPr="00205A17" w:rsidRDefault="00A96F7C" w:rsidP="00C2401D">
            <w:pPr>
              <w:rPr>
                <w:sz w:val="18"/>
                <w:szCs w:val="18"/>
              </w:rPr>
            </w:pPr>
          </w:p>
        </w:tc>
      </w:tr>
      <w:tr w:rsidR="00A96F7C" w:rsidRPr="00205A17" w14:paraId="2AC2C8F2" w14:textId="77777777" w:rsidTr="007C18A6">
        <w:trPr>
          <w:trHeight w:val="340"/>
        </w:trPr>
        <w:tc>
          <w:tcPr>
            <w:tcW w:w="964" w:type="dxa"/>
          </w:tcPr>
          <w:p w14:paraId="07D2BC03" w14:textId="77777777" w:rsidR="00A96F7C" w:rsidRPr="00205A17" w:rsidRDefault="00A96F7C" w:rsidP="00C2401D">
            <w:pPr>
              <w:rPr>
                <w:sz w:val="18"/>
                <w:szCs w:val="18"/>
              </w:rPr>
            </w:pPr>
          </w:p>
        </w:tc>
        <w:tc>
          <w:tcPr>
            <w:tcW w:w="964" w:type="dxa"/>
          </w:tcPr>
          <w:p w14:paraId="3A83750A" w14:textId="77777777" w:rsidR="00A96F7C" w:rsidRPr="00205A17" w:rsidRDefault="00A96F7C" w:rsidP="00C2401D">
            <w:pPr>
              <w:rPr>
                <w:sz w:val="18"/>
                <w:szCs w:val="18"/>
              </w:rPr>
            </w:pPr>
          </w:p>
        </w:tc>
        <w:tc>
          <w:tcPr>
            <w:tcW w:w="964" w:type="dxa"/>
          </w:tcPr>
          <w:p w14:paraId="602DD214" w14:textId="77777777" w:rsidR="00A96F7C" w:rsidRPr="00205A17" w:rsidRDefault="00A96F7C" w:rsidP="00C2401D">
            <w:pPr>
              <w:rPr>
                <w:sz w:val="18"/>
                <w:szCs w:val="18"/>
              </w:rPr>
            </w:pPr>
          </w:p>
        </w:tc>
        <w:tc>
          <w:tcPr>
            <w:tcW w:w="964" w:type="dxa"/>
          </w:tcPr>
          <w:p w14:paraId="58E1341D" w14:textId="77777777" w:rsidR="00A96F7C" w:rsidRPr="00205A17" w:rsidRDefault="00A96F7C" w:rsidP="00C2401D">
            <w:pPr>
              <w:rPr>
                <w:sz w:val="18"/>
                <w:szCs w:val="18"/>
              </w:rPr>
            </w:pPr>
          </w:p>
        </w:tc>
        <w:tc>
          <w:tcPr>
            <w:tcW w:w="964" w:type="dxa"/>
            <w:tcBorders>
              <w:top w:val="nil"/>
              <w:bottom w:val="nil"/>
            </w:tcBorders>
          </w:tcPr>
          <w:p w14:paraId="5299171F" w14:textId="77777777" w:rsidR="00A96F7C" w:rsidRPr="00205A17" w:rsidRDefault="00A96F7C" w:rsidP="00C2401D">
            <w:pPr>
              <w:rPr>
                <w:sz w:val="18"/>
                <w:szCs w:val="18"/>
              </w:rPr>
            </w:pPr>
          </w:p>
        </w:tc>
        <w:tc>
          <w:tcPr>
            <w:tcW w:w="964" w:type="dxa"/>
          </w:tcPr>
          <w:p w14:paraId="5618F141" w14:textId="77777777" w:rsidR="00A96F7C" w:rsidRPr="00205A17" w:rsidRDefault="00A96F7C" w:rsidP="00C2401D">
            <w:pPr>
              <w:rPr>
                <w:sz w:val="18"/>
                <w:szCs w:val="18"/>
              </w:rPr>
            </w:pPr>
          </w:p>
        </w:tc>
        <w:tc>
          <w:tcPr>
            <w:tcW w:w="964" w:type="dxa"/>
          </w:tcPr>
          <w:p w14:paraId="15EC2129" w14:textId="77777777" w:rsidR="00A96F7C" w:rsidRPr="00205A17" w:rsidRDefault="00A96F7C" w:rsidP="00C2401D">
            <w:pPr>
              <w:rPr>
                <w:sz w:val="18"/>
                <w:szCs w:val="18"/>
              </w:rPr>
            </w:pPr>
          </w:p>
        </w:tc>
        <w:tc>
          <w:tcPr>
            <w:tcW w:w="964" w:type="dxa"/>
          </w:tcPr>
          <w:p w14:paraId="1EC0CD81" w14:textId="77777777" w:rsidR="00A96F7C" w:rsidRPr="00205A17" w:rsidRDefault="00A96F7C" w:rsidP="00C2401D">
            <w:pPr>
              <w:rPr>
                <w:sz w:val="18"/>
                <w:szCs w:val="18"/>
              </w:rPr>
            </w:pPr>
          </w:p>
        </w:tc>
        <w:tc>
          <w:tcPr>
            <w:tcW w:w="964" w:type="dxa"/>
          </w:tcPr>
          <w:p w14:paraId="65989CC3" w14:textId="77777777" w:rsidR="00A96F7C" w:rsidRPr="00205A17" w:rsidRDefault="00A96F7C" w:rsidP="00C2401D">
            <w:pPr>
              <w:rPr>
                <w:sz w:val="18"/>
                <w:szCs w:val="18"/>
              </w:rPr>
            </w:pPr>
          </w:p>
        </w:tc>
      </w:tr>
      <w:tr w:rsidR="00A96F7C" w:rsidRPr="00205A17" w14:paraId="5F3A73B1" w14:textId="77777777" w:rsidTr="007C18A6">
        <w:trPr>
          <w:trHeight w:val="340"/>
        </w:trPr>
        <w:tc>
          <w:tcPr>
            <w:tcW w:w="964" w:type="dxa"/>
          </w:tcPr>
          <w:p w14:paraId="0DA3B92B" w14:textId="77777777" w:rsidR="00A96F7C" w:rsidRPr="00205A17" w:rsidRDefault="00A96F7C" w:rsidP="00C2401D">
            <w:pPr>
              <w:rPr>
                <w:sz w:val="18"/>
                <w:szCs w:val="18"/>
              </w:rPr>
            </w:pPr>
          </w:p>
        </w:tc>
        <w:tc>
          <w:tcPr>
            <w:tcW w:w="964" w:type="dxa"/>
          </w:tcPr>
          <w:p w14:paraId="5D036483" w14:textId="77777777" w:rsidR="00A96F7C" w:rsidRPr="00205A17" w:rsidRDefault="00A96F7C" w:rsidP="00C2401D">
            <w:pPr>
              <w:rPr>
                <w:sz w:val="18"/>
                <w:szCs w:val="18"/>
              </w:rPr>
            </w:pPr>
          </w:p>
        </w:tc>
        <w:tc>
          <w:tcPr>
            <w:tcW w:w="964" w:type="dxa"/>
          </w:tcPr>
          <w:p w14:paraId="6633D0C7" w14:textId="77777777" w:rsidR="00A96F7C" w:rsidRPr="00205A17" w:rsidRDefault="00A96F7C" w:rsidP="00C2401D">
            <w:pPr>
              <w:rPr>
                <w:sz w:val="18"/>
                <w:szCs w:val="18"/>
              </w:rPr>
            </w:pPr>
          </w:p>
        </w:tc>
        <w:tc>
          <w:tcPr>
            <w:tcW w:w="964" w:type="dxa"/>
          </w:tcPr>
          <w:p w14:paraId="6CDD3E4D" w14:textId="77777777" w:rsidR="00A96F7C" w:rsidRPr="00205A17" w:rsidRDefault="00A96F7C" w:rsidP="00C2401D">
            <w:pPr>
              <w:rPr>
                <w:sz w:val="18"/>
                <w:szCs w:val="18"/>
              </w:rPr>
            </w:pPr>
          </w:p>
        </w:tc>
        <w:tc>
          <w:tcPr>
            <w:tcW w:w="964" w:type="dxa"/>
            <w:tcBorders>
              <w:top w:val="nil"/>
              <w:bottom w:val="nil"/>
            </w:tcBorders>
          </w:tcPr>
          <w:p w14:paraId="7EAC1245" w14:textId="77777777" w:rsidR="00A96F7C" w:rsidRPr="00205A17" w:rsidRDefault="00A96F7C" w:rsidP="00C2401D">
            <w:pPr>
              <w:rPr>
                <w:sz w:val="18"/>
                <w:szCs w:val="18"/>
              </w:rPr>
            </w:pPr>
          </w:p>
        </w:tc>
        <w:tc>
          <w:tcPr>
            <w:tcW w:w="964" w:type="dxa"/>
          </w:tcPr>
          <w:p w14:paraId="2A45DC7A" w14:textId="77777777" w:rsidR="00A96F7C" w:rsidRPr="00205A17" w:rsidRDefault="00A96F7C" w:rsidP="00C2401D">
            <w:pPr>
              <w:rPr>
                <w:sz w:val="18"/>
                <w:szCs w:val="18"/>
              </w:rPr>
            </w:pPr>
          </w:p>
        </w:tc>
        <w:tc>
          <w:tcPr>
            <w:tcW w:w="964" w:type="dxa"/>
          </w:tcPr>
          <w:p w14:paraId="5527EE17" w14:textId="77777777" w:rsidR="00A96F7C" w:rsidRPr="00205A17" w:rsidRDefault="00A96F7C" w:rsidP="00C2401D">
            <w:pPr>
              <w:rPr>
                <w:sz w:val="18"/>
                <w:szCs w:val="18"/>
              </w:rPr>
            </w:pPr>
          </w:p>
        </w:tc>
        <w:tc>
          <w:tcPr>
            <w:tcW w:w="964" w:type="dxa"/>
          </w:tcPr>
          <w:p w14:paraId="77E5C3EA" w14:textId="77777777" w:rsidR="00A96F7C" w:rsidRPr="00205A17" w:rsidRDefault="00A96F7C" w:rsidP="00C2401D">
            <w:pPr>
              <w:rPr>
                <w:sz w:val="18"/>
                <w:szCs w:val="18"/>
              </w:rPr>
            </w:pPr>
          </w:p>
        </w:tc>
        <w:tc>
          <w:tcPr>
            <w:tcW w:w="964" w:type="dxa"/>
          </w:tcPr>
          <w:p w14:paraId="4499E6DD" w14:textId="77777777" w:rsidR="00A96F7C" w:rsidRPr="00205A17" w:rsidRDefault="00A96F7C" w:rsidP="00C2401D">
            <w:pPr>
              <w:rPr>
                <w:sz w:val="18"/>
                <w:szCs w:val="18"/>
              </w:rPr>
            </w:pPr>
          </w:p>
        </w:tc>
      </w:tr>
      <w:tr w:rsidR="00A96F7C" w:rsidRPr="00205A17" w14:paraId="2D29FA3C" w14:textId="77777777" w:rsidTr="007C18A6">
        <w:trPr>
          <w:trHeight w:val="340"/>
        </w:trPr>
        <w:tc>
          <w:tcPr>
            <w:tcW w:w="964" w:type="dxa"/>
          </w:tcPr>
          <w:p w14:paraId="60752B1C" w14:textId="77777777" w:rsidR="00A96F7C" w:rsidRPr="00205A17" w:rsidRDefault="00A96F7C" w:rsidP="00C2401D">
            <w:pPr>
              <w:rPr>
                <w:sz w:val="18"/>
                <w:szCs w:val="18"/>
              </w:rPr>
            </w:pPr>
          </w:p>
        </w:tc>
        <w:tc>
          <w:tcPr>
            <w:tcW w:w="964" w:type="dxa"/>
          </w:tcPr>
          <w:p w14:paraId="0A03BAE6" w14:textId="77777777" w:rsidR="00A96F7C" w:rsidRPr="00205A17" w:rsidRDefault="00A96F7C" w:rsidP="00C2401D">
            <w:pPr>
              <w:rPr>
                <w:sz w:val="18"/>
                <w:szCs w:val="18"/>
              </w:rPr>
            </w:pPr>
          </w:p>
        </w:tc>
        <w:tc>
          <w:tcPr>
            <w:tcW w:w="964" w:type="dxa"/>
          </w:tcPr>
          <w:p w14:paraId="4C25C858" w14:textId="77777777" w:rsidR="00A96F7C" w:rsidRPr="00205A17" w:rsidRDefault="00A96F7C" w:rsidP="00C2401D">
            <w:pPr>
              <w:rPr>
                <w:sz w:val="18"/>
                <w:szCs w:val="18"/>
              </w:rPr>
            </w:pPr>
          </w:p>
        </w:tc>
        <w:tc>
          <w:tcPr>
            <w:tcW w:w="964" w:type="dxa"/>
          </w:tcPr>
          <w:p w14:paraId="6083BA0C" w14:textId="77777777" w:rsidR="00A96F7C" w:rsidRPr="00205A17" w:rsidRDefault="00A96F7C" w:rsidP="00C2401D">
            <w:pPr>
              <w:rPr>
                <w:sz w:val="18"/>
                <w:szCs w:val="18"/>
              </w:rPr>
            </w:pPr>
          </w:p>
        </w:tc>
        <w:tc>
          <w:tcPr>
            <w:tcW w:w="964" w:type="dxa"/>
            <w:tcBorders>
              <w:top w:val="nil"/>
              <w:bottom w:val="nil"/>
            </w:tcBorders>
          </w:tcPr>
          <w:p w14:paraId="388555A5" w14:textId="77777777" w:rsidR="00A96F7C" w:rsidRPr="00205A17" w:rsidRDefault="00A96F7C" w:rsidP="00C2401D">
            <w:pPr>
              <w:rPr>
                <w:sz w:val="18"/>
                <w:szCs w:val="18"/>
              </w:rPr>
            </w:pPr>
          </w:p>
        </w:tc>
        <w:tc>
          <w:tcPr>
            <w:tcW w:w="964" w:type="dxa"/>
          </w:tcPr>
          <w:p w14:paraId="6E337B5F" w14:textId="77777777" w:rsidR="00A96F7C" w:rsidRPr="00205A17" w:rsidRDefault="00A96F7C" w:rsidP="00C2401D">
            <w:pPr>
              <w:rPr>
                <w:sz w:val="18"/>
                <w:szCs w:val="18"/>
              </w:rPr>
            </w:pPr>
          </w:p>
        </w:tc>
        <w:tc>
          <w:tcPr>
            <w:tcW w:w="964" w:type="dxa"/>
          </w:tcPr>
          <w:p w14:paraId="4810E2F2" w14:textId="77777777" w:rsidR="00A96F7C" w:rsidRPr="00205A17" w:rsidRDefault="00A96F7C" w:rsidP="00C2401D">
            <w:pPr>
              <w:rPr>
                <w:sz w:val="18"/>
                <w:szCs w:val="18"/>
              </w:rPr>
            </w:pPr>
          </w:p>
        </w:tc>
        <w:tc>
          <w:tcPr>
            <w:tcW w:w="964" w:type="dxa"/>
          </w:tcPr>
          <w:p w14:paraId="4ADF4C6F" w14:textId="77777777" w:rsidR="00A96F7C" w:rsidRPr="00205A17" w:rsidRDefault="00A96F7C" w:rsidP="00C2401D">
            <w:pPr>
              <w:rPr>
                <w:sz w:val="18"/>
                <w:szCs w:val="18"/>
              </w:rPr>
            </w:pPr>
          </w:p>
        </w:tc>
        <w:tc>
          <w:tcPr>
            <w:tcW w:w="964" w:type="dxa"/>
          </w:tcPr>
          <w:p w14:paraId="73841517" w14:textId="77777777" w:rsidR="00A96F7C" w:rsidRPr="00205A17" w:rsidRDefault="00A96F7C" w:rsidP="00C2401D">
            <w:pPr>
              <w:rPr>
                <w:sz w:val="18"/>
                <w:szCs w:val="18"/>
              </w:rPr>
            </w:pPr>
          </w:p>
        </w:tc>
      </w:tr>
      <w:tr w:rsidR="00A96F7C" w:rsidRPr="00205A17" w14:paraId="1C3ADBB4" w14:textId="77777777" w:rsidTr="007C18A6">
        <w:trPr>
          <w:trHeight w:val="340"/>
        </w:trPr>
        <w:tc>
          <w:tcPr>
            <w:tcW w:w="964" w:type="dxa"/>
          </w:tcPr>
          <w:p w14:paraId="3E719269" w14:textId="77777777" w:rsidR="00A96F7C" w:rsidRPr="00205A17" w:rsidRDefault="00A96F7C" w:rsidP="00C2401D">
            <w:pPr>
              <w:rPr>
                <w:sz w:val="18"/>
                <w:szCs w:val="18"/>
              </w:rPr>
            </w:pPr>
          </w:p>
        </w:tc>
        <w:tc>
          <w:tcPr>
            <w:tcW w:w="964" w:type="dxa"/>
          </w:tcPr>
          <w:p w14:paraId="260A8BFB" w14:textId="77777777" w:rsidR="00A96F7C" w:rsidRPr="00205A17" w:rsidRDefault="00A96F7C" w:rsidP="00C2401D">
            <w:pPr>
              <w:rPr>
                <w:sz w:val="18"/>
                <w:szCs w:val="18"/>
              </w:rPr>
            </w:pPr>
          </w:p>
        </w:tc>
        <w:tc>
          <w:tcPr>
            <w:tcW w:w="964" w:type="dxa"/>
          </w:tcPr>
          <w:p w14:paraId="7DA8DABF" w14:textId="77777777" w:rsidR="00A96F7C" w:rsidRPr="00205A17" w:rsidRDefault="00A96F7C" w:rsidP="00C2401D">
            <w:pPr>
              <w:rPr>
                <w:sz w:val="18"/>
                <w:szCs w:val="18"/>
              </w:rPr>
            </w:pPr>
          </w:p>
        </w:tc>
        <w:tc>
          <w:tcPr>
            <w:tcW w:w="964" w:type="dxa"/>
          </w:tcPr>
          <w:p w14:paraId="51DCC4ED" w14:textId="77777777" w:rsidR="00A96F7C" w:rsidRPr="00205A17" w:rsidRDefault="00A96F7C" w:rsidP="00C2401D">
            <w:pPr>
              <w:rPr>
                <w:sz w:val="18"/>
                <w:szCs w:val="18"/>
              </w:rPr>
            </w:pPr>
          </w:p>
        </w:tc>
        <w:tc>
          <w:tcPr>
            <w:tcW w:w="964" w:type="dxa"/>
            <w:tcBorders>
              <w:top w:val="nil"/>
              <w:bottom w:val="nil"/>
            </w:tcBorders>
          </w:tcPr>
          <w:p w14:paraId="1D7B9589" w14:textId="77777777" w:rsidR="00A96F7C" w:rsidRPr="00205A17" w:rsidRDefault="00A96F7C" w:rsidP="00C2401D">
            <w:pPr>
              <w:rPr>
                <w:sz w:val="18"/>
                <w:szCs w:val="18"/>
              </w:rPr>
            </w:pPr>
          </w:p>
        </w:tc>
        <w:tc>
          <w:tcPr>
            <w:tcW w:w="964" w:type="dxa"/>
          </w:tcPr>
          <w:p w14:paraId="29246FA7" w14:textId="77777777" w:rsidR="00A96F7C" w:rsidRPr="00205A17" w:rsidRDefault="00A96F7C" w:rsidP="00C2401D">
            <w:pPr>
              <w:rPr>
                <w:sz w:val="18"/>
                <w:szCs w:val="18"/>
              </w:rPr>
            </w:pPr>
          </w:p>
        </w:tc>
        <w:tc>
          <w:tcPr>
            <w:tcW w:w="964" w:type="dxa"/>
          </w:tcPr>
          <w:p w14:paraId="75DC2D0F" w14:textId="77777777" w:rsidR="00A96F7C" w:rsidRPr="00205A17" w:rsidRDefault="00A96F7C" w:rsidP="00C2401D">
            <w:pPr>
              <w:rPr>
                <w:sz w:val="18"/>
                <w:szCs w:val="18"/>
              </w:rPr>
            </w:pPr>
          </w:p>
        </w:tc>
        <w:tc>
          <w:tcPr>
            <w:tcW w:w="964" w:type="dxa"/>
          </w:tcPr>
          <w:p w14:paraId="1AB99F06" w14:textId="77777777" w:rsidR="00A96F7C" w:rsidRPr="00205A17" w:rsidRDefault="00A96F7C" w:rsidP="00C2401D">
            <w:pPr>
              <w:rPr>
                <w:sz w:val="18"/>
                <w:szCs w:val="18"/>
              </w:rPr>
            </w:pPr>
          </w:p>
        </w:tc>
        <w:tc>
          <w:tcPr>
            <w:tcW w:w="964" w:type="dxa"/>
          </w:tcPr>
          <w:p w14:paraId="5E166558" w14:textId="77777777" w:rsidR="00A96F7C" w:rsidRPr="00205A17" w:rsidRDefault="00A96F7C" w:rsidP="00C2401D">
            <w:pPr>
              <w:rPr>
                <w:sz w:val="18"/>
                <w:szCs w:val="18"/>
              </w:rPr>
            </w:pPr>
          </w:p>
        </w:tc>
      </w:tr>
      <w:tr w:rsidR="00A96F7C" w:rsidRPr="00205A17" w14:paraId="4D02086F" w14:textId="77777777" w:rsidTr="007C18A6">
        <w:trPr>
          <w:trHeight w:val="340"/>
        </w:trPr>
        <w:tc>
          <w:tcPr>
            <w:tcW w:w="964" w:type="dxa"/>
          </w:tcPr>
          <w:p w14:paraId="190B501A" w14:textId="77777777" w:rsidR="00A96F7C" w:rsidRPr="00205A17" w:rsidRDefault="00A96F7C" w:rsidP="00C2401D">
            <w:pPr>
              <w:rPr>
                <w:sz w:val="18"/>
                <w:szCs w:val="18"/>
              </w:rPr>
            </w:pPr>
          </w:p>
        </w:tc>
        <w:tc>
          <w:tcPr>
            <w:tcW w:w="964" w:type="dxa"/>
          </w:tcPr>
          <w:p w14:paraId="620CA267" w14:textId="77777777" w:rsidR="00A96F7C" w:rsidRPr="00205A17" w:rsidRDefault="00A96F7C" w:rsidP="00C2401D">
            <w:pPr>
              <w:rPr>
                <w:sz w:val="18"/>
                <w:szCs w:val="18"/>
              </w:rPr>
            </w:pPr>
          </w:p>
        </w:tc>
        <w:tc>
          <w:tcPr>
            <w:tcW w:w="964" w:type="dxa"/>
          </w:tcPr>
          <w:p w14:paraId="19BF22A9" w14:textId="77777777" w:rsidR="00A96F7C" w:rsidRPr="00205A17" w:rsidRDefault="00A96F7C" w:rsidP="00C2401D">
            <w:pPr>
              <w:rPr>
                <w:sz w:val="18"/>
                <w:szCs w:val="18"/>
              </w:rPr>
            </w:pPr>
          </w:p>
        </w:tc>
        <w:tc>
          <w:tcPr>
            <w:tcW w:w="964" w:type="dxa"/>
          </w:tcPr>
          <w:p w14:paraId="54A16DAF" w14:textId="77777777" w:rsidR="00A96F7C" w:rsidRPr="00205A17" w:rsidRDefault="00A96F7C" w:rsidP="00C2401D">
            <w:pPr>
              <w:rPr>
                <w:sz w:val="18"/>
                <w:szCs w:val="18"/>
              </w:rPr>
            </w:pPr>
          </w:p>
        </w:tc>
        <w:tc>
          <w:tcPr>
            <w:tcW w:w="964" w:type="dxa"/>
            <w:tcBorders>
              <w:top w:val="nil"/>
              <w:bottom w:val="nil"/>
            </w:tcBorders>
          </w:tcPr>
          <w:p w14:paraId="4FF9A691" w14:textId="77777777" w:rsidR="00A96F7C" w:rsidRPr="00205A17" w:rsidRDefault="00A96F7C" w:rsidP="00C2401D">
            <w:pPr>
              <w:rPr>
                <w:sz w:val="18"/>
                <w:szCs w:val="18"/>
              </w:rPr>
            </w:pPr>
          </w:p>
        </w:tc>
        <w:tc>
          <w:tcPr>
            <w:tcW w:w="964" w:type="dxa"/>
          </w:tcPr>
          <w:p w14:paraId="3777FA45" w14:textId="77777777" w:rsidR="00A96F7C" w:rsidRPr="00205A17" w:rsidRDefault="00A96F7C" w:rsidP="00C2401D">
            <w:pPr>
              <w:rPr>
                <w:sz w:val="18"/>
                <w:szCs w:val="18"/>
              </w:rPr>
            </w:pPr>
          </w:p>
        </w:tc>
        <w:tc>
          <w:tcPr>
            <w:tcW w:w="964" w:type="dxa"/>
          </w:tcPr>
          <w:p w14:paraId="10C8EAA2" w14:textId="77777777" w:rsidR="00A96F7C" w:rsidRPr="00205A17" w:rsidRDefault="00A96F7C" w:rsidP="00C2401D">
            <w:pPr>
              <w:rPr>
                <w:sz w:val="18"/>
                <w:szCs w:val="18"/>
              </w:rPr>
            </w:pPr>
          </w:p>
        </w:tc>
        <w:tc>
          <w:tcPr>
            <w:tcW w:w="964" w:type="dxa"/>
          </w:tcPr>
          <w:p w14:paraId="06DDF9DC" w14:textId="77777777" w:rsidR="00A96F7C" w:rsidRPr="00205A17" w:rsidRDefault="00A96F7C" w:rsidP="00C2401D">
            <w:pPr>
              <w:rPr>
                <w:sz w:val="18"/>
                <w:szCs w:val="18"/>
              </w:rPr>
            </w:pPr>
          </w:p>
        </w:tc>
        <w:tc>
          <w:tcPr>
            <w:tcW w:w="964" w:type="dxa"/>
          </w:tcPr>
          <w:p w14:paraId="0CC71875" w14:textId="77777777" w:rsidR="00A96F7C" w:rsidRPr="00205A17" w:rsidRDefault="00A96F7C" w:rsidP="00C2401D">
            <w:pPr>
              <w:rPr>
                <w:sz w:val="18"/>
                <w:szCs w:val="18"/>
              </w:rPr>
            </w:pPr>
          </w:p>
        </w:tc>
      </w:tr>
      <w:tr w:rsidR="00A96F7C" w:rsidRPr="00205A17" w14:paraId="64D193F6" w14:textId="77777777" w:rsidTr="007C18A6">
        <w:trPr>
          <w:trHeight w:val="340"/>
        </w:trPr>
        <w:tc>
          <w:tcPr>
            <w:tcW w:w="964" w:type="dxa"/>
          </w:tcPr>
          <w:p w14:paraId="620A728C" w14:textId="77777777" w:rsidR="00A96F7C" w:rsidRPr="00205A17" w:rsidRDefault="00A96F7C" w:rsidP="00C2401D">
            <w:pPr>
              <w:rPr>
                <w:sz w:val="18"/>
                <w:szCs w:val="18"/>
              </w:rPr>
            </w:pPr>
          </w:p>
        </w:tc>
        <w:tc>
          <w:tcPr>
            <w:tcW w:w="964" w:type="dxa"/>
          </w:tcPr>
          <w:p w14:paraId="45D95819" w14:textId="77777777" w:rsidR="00A96F7C" w:rsidRPr="00205A17" w:rsidRDefault="00A96F7C" w:rsidP="00C2401D">
            <w:pPr>
              <w:rPr>
                <w:sz w:val="18"/>
                <w:szCs w:val="18"/>
              </w:rPr>
            </w:pPr>
          </w:p>
        </w:tc>
        <w:tc>
          <w:tcPr>
            <w:tcW w:w="964" w:type="dxa"/>
          </w:tcPr>
          <w:p w14:paraId="3E159EDC" w14:textId="77777777" w:rsidR="00A96F7C" w:rsidRPr="00205A17" w:rsidRDefault="00A96F7C" w:rsidP="00C2401D">
            <w:pPr>
              <w:rPr>
                <w:sz w:val="18"/>
                <w:szCs w:val="18"/>
              </w:rPr>
            </w:pPr>
          </w:p>
        </w:tc>
        <w:tc>
          <w:tcPr>
            <w:tcW w:w="964" w:type="dxa"/>
          </w:tcPr>
          <w:p w14:paraId="5E7C275A" w14:textId="77777777" w:rsidR="00A96F7C" w:rsidRPr="00205A17" w:rsidRDefault="00A96F7C" w:rsidP="00C2401D">
            <w:pPr>
              <w:rPr>
                <w:sz w:val="18"/>
                <w:szCs w:val="18"/>
              </w:rPr>
            </w:pPr>
          </w:p>
        </w:tc>
        <w:tc>
          <w:tcPr>
            <w:tcW w:w="964" w:type="dxa"/>
            <w:tcBorders>
              <w:top w:val="nil"/>
              <w:bottom w:val="nil"/>
            </w:tcBorders>
          </w:tcPr>
          <w:p w14:paraId="5BFE81D5" w14:textId="77777777" w:rsidR="00A96F7C" w:rsidRPr="00205A17" w:rsidRDefault="00A96F7C" w:rsidP="00C2401D">
            <w:pPr>
              <w:rPr>
                <w:sz w:val="18"/>
                <w:szCs w:val="18"/>
              </w:rPr>
            </w:pPr>
          </w:p>
        </w:tc>
        <w:tc>
          <w:tcPr>
            <w:tcW w:w="964" w:type="dxa"/>
          </w:tcPr>
          <w:p w14:paraId="4DC7B5EC" w14:textId="77777777" w:rsidR="00A96F7C" w:rsidRPr="00205A17" w:rsidRDefault="00A96F7C" w:rsidP="00C2401D">
            <w:pPr>
              <w:rPr>
                <w:sz w:val="18"/>
                <w:szCs w:val="18"/>
              </w:rPr>
            </w:pPr>
          </w:p>
        </w:tc>
        <w:tc>
          <w:tcPr>
            <w:tcW w:w="964" w:type="dxa"/>
          </w:tcPr>
          <w:p w14:paraId="019B0E02" w14:textId="77777777" w:rsidR="00A96F7C" w:rsidRPr="00205A17" w:rsidRDefault="00A96F7C" w:rsidP="00C2401D">
            <w:pPr>
              <w:rPr>
                <w:sz w:val="18"/>
                <w:szCs w:val="18"/>
              </w:rPr>
            </w:pPr>
          </w:p>
        </w:tc>
        <w:tc>
          <w:tcPr>
            <w:tcW w:w="964" w:type="dxa"/>
          </w:tcPr>
          <w:p w14:paraId="34750C17" w14:textId="77777777" w:rsidR="00A96F7C" w:rsidRPr="00205A17" w:rsidRDefault="00A96F7C" w:rsidP="00C2401D">
            <w:pPr>
              <w:rPr>
                <w:sz w:val="18"/>
                <w:szCs w:val="18"/>
              </w:rPr>
            </w:pPr>
          </w:p>
        </w:tc>
        <w:tc>
          <w:tcPr>
            <w:tcW w:w="964" w:type="dxa"/>
          </w:tcPr>
          <w:p w14:paraId="095D8C07" w14:textId="77777777" w:rsidR="00A96F7C" w:rsidRPr="00205A17" w:rsidRDefault="00A96F7C" w:rsidP="00C2401D">
            <w:pPr>
              <w:rPr>
                <w:sz w:val="18"/>
                <w:szCs w:val="18"/>
              </w:rPr>
            </w:pPr>
          </w:p>
        </w:tc>
      </w:tr>
      <w:tr w:rsidR="00A96F7C" w:rsidRPr="00205A17" w14:paraId="74E06925" w14:textId="77777777" w:rsidTr="007C18A6">
        <w:trPr>
          <w:trHeight w:val="340"/>
        </w:trPr>
        <w:tc>
          <w:tcPr>
            <w:tcW w:w="964" w:type="dxa"/>
          </w:tcPr>
          <w:p w14:paraId="57263B64" w14:textId="77777777" w:rsidR="00A96F7C" w:rsidRPr="00205A17" w:rsidRDefault="00A96F7C" w:rsidP="00C2401D">
            <w:pPr>
              <w:rPr>
                <w:sz w:val="18"/>
                <w:szCs w:val="18"/>
              </w:rPr>
            </w:pPr>
          </w:p>
        </w:tc>
        <w:tc>
          <w:tcPr>
            <w:tcW w:w="964" w:type="dxa"/>
          </w:tcPr>
          <w:p w14:paraId="70C14697" w14:textId="77777777" w:rsidR="00A96F7C" w:rsidRPr="00205A17" w:rsidRDefault="00A96F7C" w:rsidP="00C2401D">
            <w:pPr>
              <w:rPr>
                <w:sz w:val="18"/>
                <w:szCs w:val="18"/>
              </w:rPr>
            </w:pPr>
          </w:p>
        </w:tc>
        <w:tc>
          <w:tcPr>
            <w:tcW w:w="964" w:type="dxa"/>
          </w:tcPr>
          <w:p w14:paraId="41BDF1D6" w14:textId="77777777" w:rsidR="00A96F7C" w:rsidRPr="00205A17" w:rsidRDefault="00A96F7C" w:rsidP="00C2401D">
            <w:pPr>
              <w:rPr>
                <w:sz w:val="18"/>
                <w:szCs w:val="18"/>
              </w:rPr>
            </w:pPr>
          </w:p>
        </w:tc>
        <w:tc>
          <w:tcPr>
            <w:tcW w:w="964" w:type="dxa"/>
          </w:tcPr>
          <w:p w14:paraId="2EF376A2" w14:textId="77777777" w:rsidR="00A96F7C" w:rsidRPr="00205A17" w:rsidRDefault="00A96F7C" w:rsidP="00C2401D">
            <w:pPr>
              <w:rPr>
                <w:sz w:val="18"/>
                <w:szCs w:val="18"/>
              </w:rPr>
            </w:pPr>
          </w:p>
        </w:tc>
        <w:tc>
          <w:tcPr>
            <w:tcW w:w="964" w:type="dxa"/>
            <w:tcBorders>
              <w:top w:val="nil"/>
              <w:bottom w:val="nil"/>
            </w:tcBorders>
          </w:tcPr>
          <w:p w14:paraId="4D1B012A" w14:textId="77777777" w:rsidR="00A96F7C" w:rsidRPr="00205A17" w:rsidRDefault="00A96F7C" w:rsidP="00C2401D">
            <w:pPr>
              <w:rPr>
                <w:sz w:val="18"/>
                <w:szCs w:val="18"/>
              </w:rPr>
            </w:pPr>
          </w:p>
        </w:tc>
        <w:tc>
          <w:tcPr>
            <w:tcW w:w="964" w:type="dxa"/>
          </w:tcPr>
          <w:p w14:paraId="200879B5" w14:textId="77777777" w:rsidR="00A96F7C" w:rsidRPr="00205A17" w:rsidRDefault="00A96F7C" w:rsidP="00C2401D">
            <w:pPr>
              <w:rPr>
                <w:sz w:val="18"/>
                <w:szCs w:val="18"/>
              </w:rPr>
            </w:pPr>
          </w:p>
        </w:tc>
        <w:tc>
          <w:tcPr>
            <w:tcW w:w="964" w:type="dxa"/>
          </w:tcPr>
          <w:p w14:paraId="0031D93E" w14:textId="77777777" w:rsidR="00A96F7C" w:rsidRPr="00205A17" w:rsidRDefault="00A96F7C" w:rsidP="00C2401D">
            <w:pPr>
              <w:rPr>
                <w:sz w:val="18"/>
                <w:szCs w:val="18"/>
              </w:rPr>
            </w:pPr>
          </w:p>
        </w:tc>
        <w:tc>
          <w:tcPr>
            <w:tcW w:w="964" w:type="dxa"/>
          </w:tcPr>
          <w:p w14:paraId="1367D3C0" w14:textId="77777777" w:rsidR="00A96F7C" w:rsidRPr="00205A17" w:rsidRDefault="00A96F7C" w:rsidP="00C2401D">
            <w:pPr>
              <w:rPr>
                <w:sz w:val="18"/>
                <w:szCs w:val="18"/>
              </w:rPr>
            </w:pPr>
          </w:p>
        </w:tc>
        <w:tc>
          <w:tcPr>
            <w:tcW w:w="964" w:type="dxa"/>
          </w:tcPr>
          <w:p w14:paraId="11333762" w14:textId="77777777" w:rsidR="00A96F7C" w:rsidRPr="00205A17" w:rsidRDefault="00A96F7C" w:rsidP="00C2401D">
            <w:pPr>
              <w:rPr>
                <w:sz w:val="18"/>
                <w:szCs w:val="18"/>
              </w:rPr>
            </w:pPr>
          </w:p>
        </w:tc>
      </w:tr>
      <w:tr w:rsidR="00A96F7C" w:rsidRPr="00205A17" w14:paraId="09FA3576" w14:textId="77777777" w:rsidTr="007C18A6">
        <w:trPr>
          <w:trHeight w:val="340"/>
        </w:trPr>
        <w:tc>
          <w:tcPr>
            <w:tcW w:w="964" w:type="dxa"/>
          </w:tcPr>
          <w:p w14:paraId="602EABD4" w14:textId="77777777" w:rsidR="00A96F7C" w:rsidRPr="00205A17" w:rsidRDefault="00A96F7C" w:rsidP="00C2401D">
            <w:pPr>
              <w:rPr>
                <w:sz w:val="18"/>
                <w:szCs w:val="18"/>
              </w:rPr>
            </w:pPr>
          </w:p>
        </w:tc>
        <w:tc>
          <w:tcPr>
            <w:tcW w:w="964" w:type="dxa"/>
          </w:tcPr>
          <w:p w14:paraId="7982CBF0" w14:textId="77777777" w:rsidR="00A96F7C" w:rsidRPr="00205A17" w:rsidRDefault="00A96F7C" w:rsidP="00C2401D">
            <w:pPr>
              <w:rPr>
                <w:sz w:val="18"/>
                <w:szCs w:val="18"/>
              </w:rPr>
            </w:pPr>
          </w:p>
        </w:tc>
        <w:tc>
          <w:tcPr>
            <w:tcW w:w="964" w:type="dxa"/>
          </w:tcPr>
          <w:p w14:paraId="29D6B3EB" w14:textId="77777777" w:rsidR="00A96F7C" w:rsidRPr="00205A17" w:rsidRDefault="00A96F7C" w:rsidP="00C2401D">
            <w:pPr>
              <w:rPr>
                <w:sz w:val="18"/>
                <w:szCs w:val="18"/>
              </w:rPr>
            </w:pPr>
          </w:p>
        </w:tc>
        <w:tc>
          <w:tcPr>
            <w:tcW w:w="964" w:type="dxa"/>
          </w:tcPr>
          <w:p w14:paraId="2CC1106B" w14:textId="77777777" w:rsidR="00A96F7C" w:rsidRPr="00205A17" w:rsidRDefault="00A96F7C" w:rsidP="00C2401D">
            <w:pPr>
              <w:rPr>
                <w:sz w:val="18"/>
                <w:szCs w:val="18"/>
              </w:rPr>
            </w:pPr>
          </w:p>
        </w:tc>
        <w:tc>
          <w:tcPr>
            <w:tcW w:w="964" w:type="dxa"/>
            <w:tcBorders>
              <w:top w:val="nil"/>
              <w:bottom w:val="nil"/>
            </w:tcBorders>
          </w:tcPr>
          <w:p w14:paraId="059FAEBE" w14:textId="77777777" w:rsidR="00A96F7C" w:rsidRPr="00205A17" w:rsidRDefault="00A96F7C" w:rsidP="00C2401D">
            <w:pPr>
              <w:rPr>
                <w:sz w:val="18"/>
                <w:szCs w:val="18"/>
              </w:rPr>
            </w:pPr>
          </w:p>
        </w:tc>
        <w:tc>
          <w:tcPr>
            <w:tcW w:w="964" w:type="dxa"/>
          </w:tcPr>
          <w:p w14:paraId="59FF68A4" w14:textId="77777777" w:rsidR="00A96F7C" w:rsidRPr="00205A17" w:rsidRDefault="00A96F7C" w:rsidP="00C2401D">
            <w:pPr>
              <w:rPr>
                <w:sz w:val="18"/>
                <w:szCs w:val="18"/>
              </w:rPr>
            </w:pPr>
          </w:p>
        </w:tc>
        <w:tc>
          <w:tcPr>
            <w:tcW w:w="964" w:type="dxa"/>
          </w:tcPr>
          <w:p w14:paraId="365E4F91" w14:textId="77777777" w:rsidR="00A96F7C" w:rsidRPr="00205A17" w:rsidRDefault="00A96F7C" w:rsidP="00C2401D">
            <w:pPr>
              <w:rPr>
                <w:sz w:val="18"/>
                <w:szCs w:val="18"/>
              </w:rPr>
            </w:pPr>
          </w:p>
        </w:tc>
        <w:tc>
          <w:tcPr>
            <w:tcW w:w="964" w:type="dxa"/>
          </w:tcPr>
          <w:p w14:paraId="5B1F4E68" w14:textId="77777777" w:rsidR="00A96F7C" w:rsidRPr="00205A17" w:rsidRDefault="00A96F7C" w:rsidP="00C2401D">
            <w:pPr>
              <w:rPr>
                <w:sz w:val="18"/>
                <w:szCs w:val="18"/>
              </w:rPr>
            </w:pPr>
          </w:p>
        </w:tc>
        <w:tc>
          <w:tcPr>
            <w:tcW w:w="964" w:type="dxa"/>
          </w:tcPr>
          <w:p w14:paraId="5B0FD8BA" w14:textId="77777777" w:rsidR="00A96F7C" w:rsidRPr="00205A17" w:rsidRDefault="00A96F7C" w:rsidP="00C2401D">
            <w:pPr>
              <w:rPr>
                <w:sz w:val="18"/>
                <w:szCs w:val="18"/>
              </w:rPr>
            </w:pPr>
          </w:p>
        </w:tc>
      </w:tr>
      <w:tr w:rsidR="00A96F7C" w:rsidRPr="00205A17" w14:paraId="1B55003D" w14:textId="77777777" w:rsidTr="007C18A6">
        <w:trPr>
          <w:trHeight w:val="340"/>
        </w:trPr>
        <w:tc>
          <w:tcPr>
            <w:tcW w:w="964" w:type="dxa"/>
          </w:tcPr>
          <w:p w14:paraId="5EE193D5" w14:textId="77777777" w:rsidR="00A96F7C" w:rsidRPr="00205A17" w:rsidRDefault="00A96F7C" w:rsidP="00C2401D">
            <w:pPr>
              <w:rPr>
                <w:sz w:val="18"/>
                <w:szCs w:val="18"/>
              </w:rPr>
            </w:pPr>
          </w:p>
        </w:tc>
        <w:tc>
          <w:tcPr>
            <w:tcW w:w="964" w:type="dxa"/>
          </w:tcPr>
          <w:p w14:paraId="0EF1336A" w14:textId="77777777" w:rsidR="00A96F7C" w:rsidRPr="00205A17" w:rsidRDefault="00A96F7C" w:rsidP="00C2401D">
            <w:pPr>
              <w:rPr>
                <w:sz w:val="18"/>
                <w:szCs w:val="18"/>
              </w:rPr>
            </w:pPr>
          </w:p>
        </w:tc>
        <w:tc>
          <w:tcPr>
            <w:tcW w:w="964" w:type="dxa"/>
          </w:tcPr>
          <w:p w14:paraId="564E2599" w14:textId="77777777" w:rsidR="00A96F7C" w:rsidRPr="00205A17" w:rsidRDefault="00A96F7C" w:rsidP="00C2401D">
            <w:pPr>
              <w:rPr>
                <w:sz w:val="18"/>
                <w:szCs w:val="18"/>
              </w:rPr>
            </w:pPr>
          </w:p>
        </w:tc>
        <w:tc>
          <w:tcPr>
            <w:tcW w:w="964" w:type="dxa"/>
          </w:tcPr>
          <w:p w14:paraId="0F055259" w14:textId="77777777" w:rsidR="00A96F7C" w:rsidRPr="00205A17" w:rsidRDefault="00A96F7C" w:rsidP="00C2401D">
            <w:pPr>
              <w:rPr>
                <w:sz w:val="18"/>
                <w:szCs w:val="18"/>
              </w:rPr>
            </w:pPr>
          </w:p>
        </w:tc>
        <w:tc>
          <w:tcPr>
            <w:tcW w:w="964" w:type="dxa"/>
            <w:tcBorders>
              <w:top w:val="nil"/>
              <w:bottom w:val="nil"/>
            </w:tcBorders>
          </w:tcPr>
          <w:p w14:paraId="5A34EC28" w14:textId="77777777" w:rsidR="00A96F7C" w:rsidRPr="00205A17" w:rsidRDefault="00A96F7C" w:rsidP="00C2401D">
            <w:pPr>
              <w:rPr>
                <w:sz w:val="18"/>
                <w:szCs w:val="18"/>
              </w:rPr>
            </w:pPr>
          </w:p>
        </w:tc>
        <w:tc>
          <w:tcPr>
            <w:tcW w:w="964" w:type="dxa"/>
          </w:tcPr>
          <w:p w14:paraId="3B54B3D7" w14:textId="77777777" w:rsidR="00A96F7C" w:rsidRPr="00205A17" w:rsidRDefault="00A96F7C" w:rsidP="00C2401D">
            <w:pPr>
              <w:rPr>
                <w:sz w:val="18"/>
                <w:szCs w:val="18"/>
              </w:rPr>
            </w:pPr>
          </w:p>
        </w:tc>
        <w:tc>
          <w:tcPr>
            <w:tcW w:w="964" w:type="dxa"/>
          </w:tcPr>
          <w:p w14:paraId="3B841BDE" w14:textId="77777777" w:rsidR="00A96F7C" w:rsidRPr="00205A17" w:rsidRDefault="00A96F7C" w:rsidP="00C2401D">
            <w:pPr>
              <w:rPr>
                <w:sz w:val="18"/>
                <w:szCs w:val="18"/>
              </w:rPr>
            </w:pPr>
          </w:p>
        </w:tc>
        <w:tc>
          <w:tcPr>
            <w:tcW w:w="964" w:type="dxa"/>
          </w:tcPr>
          <w:p w14:paraId="562DE88B" w14:textId="77777777" w:rsidR="00A96F7C" w:rsidRPr="00205A17" w:rsidRDefault="00A96F7C" w:rsidP="00C2401D">
            <w:pPr>
              <w:rPr>
                <w:sz w:val="18"/>
                <w:szCs w:val="18"/>
              </w:rPr>
            </w:pPr>
          </w:p>
        </w:tc>
        <w:tc>
          <w:tcPr>
            <w:tcW w:w="964" w:type="dxa"/>
          </w:tcPr>
          <w:p w14:paraId="3A3EEE9E" w14:textId="77777777" w:rsidR="00A96F7C" w:rsidRPr="00205A17" w:rsidRDefault="00A96F7C" w:rsidP="00C2401D">
            <w:pPr>
              <w:rPr>
                <w:sz w:val="18"/>
                <w:szCs w:val="18"/>
              </w:rPr>
            </w:pPr>
          </w:p>
        </w:tc>
      </w:tr>
      <w:tr w:rsidR="00A96F7C" w:rsidRPr="00205A17" w14:paraId="3E334160" w14:textId="77777777" w:rsidTr="007C18A6">
        <w:trPr>
          <w:trHeight w:val="340"/>
        </w:trPr>
        <w:tc>
          <w:tcPr>
            <w:tcW w:w="964" w:type="dxa"/>
          </w:tcPr>
          <w:p w14:paraId="26F6D9A9" w14:textId="77777777" w:rsidR="00A96F7C" w:rsidRPr="00205A17" w:rsidRDefault="00A96F7C" w:rsidP="00C2401D">
            <w:pPr>
              <w:rPr>
                <w:sz w:val="18"/>
                <w:szCs w:val="18"/>
              </w:rPr>
            </w:pPr>
          </w:p>
        </w:tc>
        <w:tc>
          <w:tcPr>
            <w:tcW w:w="964" w:type="dxa"/>
          </w:tcPr>
          <w:p w14:paraId="6708F665" w14:textId="77777777" w:rsidR="00A96F7C" w:rsidRPr="00205A17" w:rsidRDefault="00A96F7C" w:rsidP="00C2401D">
            <w:pPr>
              <w:rPr>
                <w:sz w:val="18"/>
                <w:szCs w:val="18"/>
              </w:rPr>
            </w:pPr>
          </w:p>
        </w:tc>
        <w:tc>
          <w:tcPr>
            <w:tcW w:w="964" w:type="dxa"/>
          </w:tcPr>
          <w:p w14:paraId="5DE15DE7" w14:textId="77777777" w:rsidR="00A96F7C" w:rsidRPr="00205A17" w:rsidRDefault="00A96F7C" w:rsidP="00C2401D">
            <w:pPr>
              <w:rPr>
                <w:sz w:val="18"/>
                <w:szCs w:val="18"/>
              </w:rPr>
            </w:pPr>
          </w:p>
        </w:tc>
        <w:tc>
          <w:tcPr>
            <w:tcW w:w="964" w:type="dxa"/>
          </w:tcPr>
          <w:p w14:paraId="29DC3F43" w14:textId="77777777" w:rsidR="00A96F7C" w:rsidRPr="00205A17" w:rsidRDefault="00A96F7C" w:rsidP="00C2401D">
            <w:pPr>
              <w:rPr>
                <w:sz w:val="18"/>
                <w:szCs w:val="18"/>
              </w:rPr>
            </w:pPr>
          </w:p>
        </w:tc>
        <w:tc>
          <w:tcPr>
            <w:tcW w:w="964" w:type="dxa"/>
            <w:tcBorders>
              <w:top w:val="nil"/>
              <w:bottom w:val="nil"/>
            </w:tcBorders>
          </w:tcPr>
          <w:p w14:paraId="0173A6BD" w14:textId="77777777" w:rsidR="00A96F7C" w:rsidRPr="00205A17" w:rsidRDefault="00A96F7C" w:rsidP="00C2401D">
            <w:pPr>
              <w:rPr>
                <w:sz w:val="18"/>
                <w:szCs w:val="18"/>
              </w:rPr>
            </w:pPr>
          </w:p>
        </w:tc>
        <w:tc>
          <w:tcPr>
            <w:tcW w:w="964" w:type="dxa"/>
          </w:tcPr>
          <w:p w14:paraId="4CD05961" w14:textId="77777777" w:rsidR="00A96F7C" w:rsidRPr="00205A17" w:rsidRDefault="00A96F7C" w:rsidP="00C2401D">
            <w:pPr>
              <w:rPr>
                <w:sz w:val="18"/>
                <w:szCs w:val="18"/>
              </w:rPr>
            </w:pPr>
          </w:p>
        </w:tc>
        <w:tc>
          <w:tcPr>
            <w:tcW w:w="964" w:type="dxa"/>
          </w:tcPr>
          <w:p w14:paraId="7001CB55" w14:textId="77777777" w:rsidR="00A96F7C" w:rsidRPr="00205A17" w:rsidRDefault="00A96F7C" w:rsidP="00C2401D">
            <w:pPr>
              <w:rPr>
                <w:sz w:val="18"/>
                <w:szCs w:val="18"/>
              </w:rPr>
            </w:pPr>
          </w:p>
        </w:tc>
        <w:tc>
          <w:tcPr>
            <w:tcW w:w="964" w:type="dxa"/>
          </w:tcPr>
          <w:p w14:paraId="0FE2732B" w14:textId="77777777" w:rsidR="00A96F7C" w:rsidRPr="00205A17" w:rsidRDefault="00A96F7C" w:rsidP="00C2401D">
            <w:pPr>
              <w:rPr>
                <w:sz w:val="18"/>
                <w:szCs w:val="18"/>
              </w:rPr>
            </w:pPr>
          </w:p>
        </w:tc>
        <w:tc>
          <w:tcPr>
            <w:tcW w:w="964" w:type="dxa"/>
          </w:tcPr>
          <w:p w14:paraId="7D68F2B0" w14:textId="77777777" w:rsidR="00A96F7C" w:rsidRPr="00205A17" w:rsidRDefault="00A96F7C" w:rsidP="00C2401D">
            <w:pPr>
              <w:rPr>
                <w:sz w:val="18"/>
                <w:szCs w:val="18"/>
              </w:rPr>
            </w:pPr>
          </w:p>
        </w:tc>
      </w:tr>
      <w:tr w:rsidR="00A96F7C" w:rsidRPr="00205A17" w14:paraId="1BF334BA" w14:textId="77777777" w:rsidTr="007C18A6">
        <w:trPr>
          <w:trHeight w:val="340"/>
        </w:trPr>
        <w:tc>
          <w:tcPr>
            <w:tcW w:w="964" w:type="dxa"/>
          </w:tcPr>
          <w:p w14:paraId="4F5FC808" w14:textId="77777777" w:rsidR="00A96F7C" w:rsidRPr="00205A17" w:rsidRDefault="00A96F7C" w:rsidP="00C2401D">
            <w:pPr>
              <w:rPr>
                <w:sz w:val="18"/>
                <w:szCs w:val="18"/>
              </w:rPr>
            </w:pPr>
          </w:p>
        </w:tc>
        <w:tc>
          <w:tcPr>
            <w:tcW w:w="964" w:type="dxa"/>
          </w:tcPr>
          <w:p w14:paraId="2889B1AD" w14:textId="77777777" w:rsidR="00A96F7C" w:rsidRPr="00205A17" w:rsidRDefault="00A96F7C" w:rsidP="00C2401D">
            <w:pPr>
              <w:rPr>
                <w:sz w:val="18"/>
                <w:szCs w:val="18"/>
              </w:rPr>
            </w:pPr>
          </w:p>
        </w:tc>
        <w:tc>
          <w:tcPr>
            <w:tcW w:w="964" w:type="dxa"/>
          </w:tcPr>
          <w:p w14:paraId="4571FA5C" w14:textId="77777777" w:rsidR="00A96F7C" w:rsidRPr="00205A17" w:rsidRDefault="00A96F7C" w:rsidP="00C2401D">
            <w:pPr>
              <w:rPr>
                <w:sz w:val="18"/>
                <w:szCs w:val="18"/>
              </w:rPr>
            </w:pPr>
          </w:p>
        </w:tc>
        <w:tc>
          <w:tcPr>
            <w:tcW w:w="964" w:type="dxa"/>
          </w:tcPr>
          <w:p w14:paraId="409E8452" w14:textId="77777777" w:rsidR="00A96F7C" w:rsidRPr="00205A17" w:rsidRDefault="00A96F7C" w:rsidP="00C2401D">
            <w:pPr>
              <w:rPr>
                <w:sz w:val="18"/>
                <w:szCs w:val="18"/>
              </w:rPr>
            </w:pPr>
          </w:p>
        </w:tc>
        <w:tc>
          <w:tcPr>
            <w:tcW w:w="964" w:type="dxa"/>
            <w:tcBorders>
              <w:top w:val="nil"/>
              <w:bottom w:val="nil"/>
            </w:tcBorders>
          </w:tcPr>
          <w:p w14:paraId="1C472305" w14:textId="77777777" w:rsidR="00A96F7C" w:rsidRPr="00205A17" w:rsidRDefault="00A96F7C" w:rsidP="00C2401D">
            <w:pPr>
              <w:rPr>
                <w:sz w:val="18"/>
                <w:szCs w:val="18"/>
              </w:rPr>
            </w:pPr>
          </w:p>
        </w:tc>
        <w:tc>
          <w:tcPr>
            <w:tcW w:w="964" w:type="dxa"/>
          </w:tcPr>
          <w:p w14:paraId="70173980" w14:textId="77777777" w:rsidR="00A96F7C" w:rsidRPr="00205A17" w:rsidRDefault="00A96F7C" w:rsidP="00C2401D">
            <w:pPr>
              <w:rPr>
                <w:sz w:val="18"/>
                <w:szCs w:val="18"/>
              </w:rPr>
            </w:pPr>
          </w:p>
        </w:tc>
        <w:tc>
          <w:tcPr>
            <w:tcW w:w="964" w:type="dxa"/>
          </w:tcPr>
          <w:p w14:paraId="4605D6AA" w14:textId="77777777" w:rsidR="00A96F7C" w:rsidRPr="00205A17" w:rsidRDefault="00A96F7C" w:rsidP="00C2401D">
            <w:pPr>
              <w:rPr>
                <w:sz w:val="18"/>
                <w:szCs w:val="18"/>
              </w:rPr>
            </w:pPr>
          </w:p>
        </w:tc>
        <w:tc>
          <w:tcPr>
            <w:tcW w:w="964" w:type="dxa"/>
          </w:tcPr>
          <w:p w14:paraId="690918A3" w14:textId="77777777" w:rsidR="00A96F7C" w:rsidRPr="00205A17" w:rsidRDefault="00A96F7C" w:rsidP="00C2401D">
            <w:pPr>
              <w:rPr>
                <w:sz w:val="18"/>
                <w:szCs w:val="18"/>
              </w:rPr>
            </w:pPr>
          </w:p>
        </w:tc>
        <w:tc>
          <w:tcPr>
            <w:tcW w:w="964" w:type="dxa"/>
          </w:tcPr>
          <w:p w14:paraId="1D03201A" w14:textId="77777777" w:rsidR="00A96F7C" w:rsidRPr="00205A17" w:rsidRDefault="00A96F7C" w:rsidP="00C2401D">
            <w:pPr>
              <w:rPr>
                <w:sz w:val="18"/>
                <w:szCs w:val="18"/>
              </w:rPr>
            </w:pPr>
          </w:p>
        </w:tc>
      </w:tr>
      <w:tr w:rsidR="00A96F7C" w:rsidRPr="00205A17" w14:paraId="1F522F4B" w14:textId="77777777" w:rsidTr="007C18A6">
        <w:trPr>
          <w:trHeight w:val="340"/>
        </w:trPr>
        <w:tc>
          <w:tcPr>
            <w:tcW w:w="964" w:type="dxa"/>
          </w:tcPr>
          <w:p w14:paraId="5C3A8EA6" w14:textId="77777777" w:rsidR="00A96F7C" w:rsidRPr="00205A17" w:rsidRDefault="00A96F7C" w:rsidP="00C2401D">
            <w:pPr>
              <w:rPr>
                <w:sz w:val="18"/>
                <w:szCs w:val="18"/>
              </w:rPr>
            </w:pPr>
          </w:p>
        </w:tc>
        <w:tc>
          <w:tcPr>
            <w:tcW w:w="964" w:type="dxa"/>
          </w:tcPr>
          <w:p w14:paraId="4D7F504B" w14:textId="77777777" w:rsidR="00A96F7C" w:rsidRPr="00205A17" w:rsidRDefault="00A96F7C" w:rsidP="00C2401D">
            <w:pPr>
              <w:rPr>
                <w:sz w:val="18"/>
                <w:szCs w:val="18"/>
              </w:rPr>
            </w:pPr>
          </w:p>
        </w:tc>
        <w:tc>
          <w:tcPr>
            <w:tcW w:w="964" w:type="dxa"/>
          </w:tcPr>
          <w:p w14:paraId="28382CDB" w14:textId="77777777" w:rsidR="00A96F7C" w:rsidRPr="00205A17" w:rsidRDefault="00A96F7C" w:rsidP="00C2401D">
            <w:pPr>
              <w:rPr>
                <w:sz w:val="18"/>
                <w:szCs w:val="18"/>
              </w:rPr>
            </w:pPr>
          </w:p>
        </w:tc>
        <w:tc>
          <w:tcPr>
            <w:tcW w:w="964" w:type="dxa"/>
          </w:tcPr>
          <w:p w14:paraId="0E1D9EB6" w14:textId="77777777" w:rsidR="00A96F7C" w:rsidRPr="00205A17" w:rsidRDefault="00A96F7C" w:rsidP="00C2401D">
            <w:pPr>
              <w:rPr>
                <w:sz w:val="18"/>
                <w:szCs w:val="18"/>
              </w:rPr>
            </w:pPr>
          </w:p>
        </w:tc>
        <w:tc>
          <w:tcPr>
            <w:tcW w:w="964" w:type="dxa"/>
            <w:tcBorders>
              <w:top w:val="nil"/>
              <w:bottom w:val="nil"/>
            </w:tcBorders>
          </w:tcPr>
          <w:p w14:paraId="215E54BB" w14:textId="77777777" w:rsidR="00A96F7C" w:rsidRPr="00205A17" w:rsidRDefault="00A96F7C" w:rsidP="00C2401D">
            <w:pPr>
              <w:rPr>
                <w:sz w:val="18"/>
                <w:szCs w:val="18"/>
              </w:rPr>
            </w:pPr>
          </w:p>
        </w:tc>
        <w:tc>
          <w:tcPr>
            <w:tcW w:w="964" w:type="dxa"/>
          </w:tcPr>
          <w:p w14:paraId="3AE54EA5" w14:textId="77777777" w:rsidR="00A96F7C" w:rsidRPr="00205A17" w:rsidRDefault="00A96F7C" w:rsidP="00C2401D">
            <w:pPr>
              <w:rPr>
                <w:sz w:val="18"/>
                <w:szCs w:val="18"/>
              </w:rPr>
            </w:pPr>
          </w:p>
        </w:tc>
        <w:tc>
          <w:tcPr>
            <w:tcW w:w="964" w:type="dxa"/>
          </w:tcPr>
          <w:p w14:paraId="0A06D913" w14:textId="77777777" w:rsidR="00A96F7C" w:rsidRPr="00205A17" w:rsidRDefault="00A96F7C" w:rsidP="00C2401D">
            <w:pPr>
              <w:rPr>
                <w:sz w:val="18"/>
                <w:szCs w:val="18"/>
              </w:rPr>
            </w:pPr>
          </w:p>
        </w:tc>
        <w:tc>
          <w:tcPr>
            <w:tcW w:w="964" w:type="dxa"/>
          </w:tcPr>
          <w:p w14:paraId="43C26C2B" w14:textId="77777777" w:rsidR="00A96F7C" w:rsidRPr="00205A17" w:rsidRDefault="00A96F7C" w:rsidP="00C2401D">
            <w:pPr>
              <w:rPr>
                <w:sz w:val="18"/>
                <w:szCs w:val="18"/>
              </w:rPr>
            </w:pPr>
          </w:p>
        </w:tc>
        <w:tc>
          <w:tcPr>
            <w:tcW w:w="964" w:type="dxa"/>
          </w:tcPr>
          <w:p w14:paraId="14BC854A" w14:textId="77777777" w:rsidR="00A96F7C" w:rsidRPr="00205A17" w:rsidRDefault="00A96F7C" w:rsidP="00C2401D">
            <w:pPr>
              <w:rPr>
                <w:sz w:val="18"/>
                <w:szCs w:val="18"/>
              </w:rPr>
            </w:pPr>
          </w:p>
        </w:tc>
      </w:tr>
    </w:tbl>
    <w:p w14:paraId="2EED07B2" w14:textId="77777777" w:rsidR="00592437" w:rsidRPr="00205A17" w:rsidRDefault="00592437" w:rsidP="00592437">
      <w:pPr>
        <w:rPr>
          <w:rFonts w:ascii="方正小标宋简体" w:eastAsia="方正小标宋简体"/>
          <w:sz w:val="28"/>
          <w:szCs w:val="28"/>
        </w:rPr>
      </w:pPr>
      <w:r w:rsidRPr="00205A17">
        <w:rPr>
          <w:rFonts w:ascii="方正小标宋简体" w:eastAsia="方正小标宋简体" w:hint="eastAsia"/>
          <w:sz w:val="28"/>
          <w:szCs w:val="28"/>
        </w:rPr>
        <w:lastRenderedPageBreak/>
        <w:t>附件</w:t>
      </w:r>
      <w:r w:rsidRPr="00205A17">
        <w:rPr>
          <w:rFonts w:ascii="方正小标宋简体" w:eastAsia="方正小标宋简体"/>
          <w:sz w:val="28"/>
          <w:szCs w:val="28"/>
        </w:rPr>
        <w:t>4：实验室清洁、消毒记录登记表</w:t>
      </w:r>
    </w:p>
    <w:tbl>
      <w:tblPr>
        <w:tblStyle w:val="af0"/>
        <w:tblpPr w:leftFromText="180" w:rightFromText="180" w:vertAnchor="text" w:horzAnchor="page" w:tblpX="1279" w:tblpY="790"/>
        <w:tblW w:w="10456" w:type="dxa"/>
        <w:tblLook w:val="04A0" w:firstRow="1" w:lastRow="0" w:firstColumn="1" w:lastColumn="0" w:noHBand="0" w:noVBand="1"/>
      </w:tblPr>
      <w:tblGrid>
        <w:gridCol w:w="1137"/>
        <w:gridCol w:w="1070"/>
        <w:gridCol w:w="1445"/>
        <w:gridCol w:w="1163"/>
        <w:gridCol w:w="850"/>
        <w:gridCol w:w="844"/>
        <w:gridCol w:w="1168"/>
        <w:gridCol w:w="1421"/>
        <w:gridCol w:w="1358"/>
      </w:tblGrid>
      <w:tr w:rsidR="00A96F7C" w:rsidRPr="00205A17" w14:paraId="28DBDA0B" w14:textId="77777777" w:rsidTr="007C18A6">
        <w:trPr>
          <w:trHeight w:val="397"/>
        </w:trPr>
        <w:tc>
          <w:tcPr>
            <w:tcW w:w="1137" w:type="dxa"/>
            <w:vAlign w:val="center"/>
          </w:tcPr>
          <w:p w14:paraId="564CFB06" w14:textId="77777777" w:rsidR="00A96F7C" w:rsidRPr="00205A17" w:rsidRDefault="00A96F7C" w:rsidP="00A96F7C">
            <w:pPr>
              <w:jc w:val="center"/>
              <w:rPr>
                <w:b/>
                <w:sz w:val="24"/>
                <w:szCs w:val="24"/>
              </w:rPr>
            </w:pPr>
            <w:r w:rsidRPr="00205A17">
              <w:rPr>
                <w:rFonts w:hint="eastAsia"/>
                <w:b/>
                <w:sz w:val="24"/>
                <w:szCs w:val="24"/>
              </w:rPr>
              <w:t>时间</w:t>
            </w:r>
          </w:p>
        </w:tc>
        <w:tc>
          <w:tcPr>
            <w:tcW w:w="1070" w:type="dxa"/>
            <w:vAlign w:val="center"/>
          </w:tcPr>
          <w:p w14:paraId="6246FA55" w14:textId="77777777" w:rsidR="00A96F7C" w:rsidRPr="00205A17" w:rsidRDefault="00A96F7C" w:rsidP="00A96F7C">
            <w:pPr>
              <w:jc w:val="center"/>
              <w:rPr>
                <w:b/>
                <w:sz w:val="24"/>
                <w:szCs w:val="24"/>
              </w:rPr>
            </w:pPr>
            <w:r w:rsidRPr="00205A17">
              <w:rPr>
                <w:rFonts w:hint="eastAsia"/>
                <w:b/>
                <w:sz w:val="24"/>
                <w:szCs w:val="24"/>
              </w:rPr>
              <w:t>地面清洁消毒</w:t>
            </w:r>
          </w:p>
        </w:tc>
        <w:tc>
          <w:tcPr>
            <w:tcW w:w="1445" w:type="dxa"/>
            <w:vAlign w:val="center"/>
          </w:tcPr>
          <w:p w14:paraId="57FE70F5" w14:textId="77777777" w:rsidR="00A96F7C" w:rsidRPr="00205A17" w:rsidRDefault="00A96F7C" w:rsidP="00A96F7C">
            <w:pPr>
              <w:jc w:val="center"/>
              <w:rPr>
                <w:b/>
                <w:sz w:val="24"/>
                <w:szCs w:val="24"/>
              </w:rPr>
            </w:pPr>
            <w:r w:rsidRPr="00205A17">
              <w:rPr>
                <w:rFonts w:hint="eastAsia"/>
                <w:b/>
                <w:sz w:val="24"/>
                <w:szCs w:val="24"/>
              </w:rPr>
              <w:t>实验仪器、设备消毒</w:t>
            </w:r>
          </w:p>
        </w:tc>
        <w:tc>
          <w:tcPr>
            <w:tcW w:w="1163" w:type="dxa"/>
            <w:vAlign w:val="center"/>
          </w:tcPr>
          <w:p w14:paraId="57405E4A" w14:textId="77777777" w:rsidR="00A96F7C" w:rsidRPr="00205A17" w:rsidRDefault="00A96F7C" w:rsidP="00A96F7C">
            <w:pPr>
              <w:jc w:val="center"/>
              <w:rPr>
                <w:b/>
                <w:sz w:val="24"/>
                <w:szCs w:val="24"/>
              </w:rPr>
            </w:pPr>
            <w:r w:rsidRPr="00205A17">
              <w:rPr>
                <w:rFonts w:hint="eastAsia"/>
                <w:b/>
                <w:sz w:val="24"/>
                <w:szCs w:val="24"/>
              </w:rPr>
              <w:t>操作人</w:t>
            </w:r>
          </w:p>
        </w:tc>
        <w:tc>
          <w:tcPr>
            <w:tcW w:w="850" w:type="dxa"/>
            <w:tcBorders>
              <w:top w:val="nil"/>
              <w:bottom w:val="nil"/>
            </w:tcBorders>
            <w:vAlign w:val="center"/>
          </w:tcPr>
          <w:p w14:paraId="5B6E1D50" w14:textId="77777777" w:rsidR="00A96F7C" w:rsidRPr="00205A17" w:rsidRDefault="00A96F7C" w:rsidP="00A96F7C">
            <w:pPr>
              <w:jc w:val="center"/>
              <w:rPr>
                <w:b/>
                <w:sz w:val="24"/>
                <w:szCs w:val="24"/>
              </w:rPr>
            </w:pPr>
          </w:p>
        </w:tc>
        <w:tc>
          <w:tcPr>
            <w:tcW w:w="844" w:type="dxa"/>
            <w:vAlign w:val="center"/>
          </w:tcPr>
          <w:p w14:paraId="2A677D80" w14:textId="77777777" w:rsidR="00A96F7C" w:rsidRPr="00205A17" w:rsidRDefault="00A96F7C" w:rsidP="00A96F7C">
            <w:pPr>
              <w:jc w:val="center"/>
              <w:rPr>
                <w:b/>
                <w:sz w:val="24"/>
                <w:szCs w:val="24"/>
              </w:rPr>
            </w:pPr>
            <w:r w:rsidRPr="00205A17">
              <w:rPr>
                <w:rFonts w:hint="eastAsia"/>
                <w:b/>
                <w:sz w:val="24"/>
                <w:szCs w:val="24"/>
              </w:rPr>
              <w:t>时间</w:t>
            </w:r>
          </w:p>
        </w:tc>
        <w:tc>
          <w:tcPr>
            <w:tcW w:w="1168" w:type="dxa"/>
            <w:vAlign w:val="center"/>
          </w:tcPr>
          <w:p w14:paraId="5F465F81" w14:textId="77777777" w:rsidR="00A96F7C" w:rsidRPr="00205A17" w:rsidRDefault="00A96F7C" w:rsidP="00A96F7C">
            <w:pPr>
              <w:jc w:val="center"/>
              <w:rPr>
                <w:b/>
                <w:sz w:val="24"/>
                <w:szCs w:val="24"/>
              </w:rPr>
            </w:pPr>
            <w:r w:rsidRPr="00205A17">
              <w:rPr>
                <w:rFonts w:hint="eastAsia"/>
                <w:b/>
                <w:sz w:val="24"/>
                <w:szCs w:val="24"/>
              </w:rPr>
              <w:t>地面清洁消毒</w:t>
            </w:r>
          </w:p>
        </w:tc>
        <w:tc>
          <w:tcPr>
            <w:tcW w:w="1421" w:type="dxa"/>
            <w:vAlign w:val="center"/>
          </w:tcPr>
          <w:p w14:paraId="29CAC70F" w14:textId="77777777" w:rsidR="00A96F7C" w:rsidRPr="00205A17" w:rsidRDefault="00A96F7C" w:rsidP="00A96F7C">
            <w:pPr>
              <w:jc w:val="center"/>
              <w:rPr>
                <w:b/>
                <w:sz w:val="24"/>
                <w:szCs w:val="24"/>
              </w:rPr>
            </w:pPr>
            <w:r w:rsidRPr="00205A17">
              <w:rPr>
                <w:rFonts w:hint="eastAsia"/>
                <w:b/>
                <w:sz w:val="24"/>
                <w:szCs w:val="24"/>
              </w:rPr>
              <w:t>实验仪器、设备消毒</w:t>
            </w:r>
          </w:p>
        </w:tc>
        <w:tc>
          <w:tcPr>
            <w:tcW w:w="1358" w:type="dxa"/>
            <w:vAlign w:val="center"/>
          </w:tcPr>
          <w:p w14:paraId="63435334" w14:textId="77777777" w:rsidR="00A96F7C" w:rsidRPr="00205A17" w:rsidRDefault="00A96F7C" w:rsidP="00A96F7C">
            <w:pPr>
              <w:jc w:val="center"/>
              <w:rPr>
                <w:b/>
                <w:sz w:val="24"/>
                <w:szCs w:val="24"/>
              </w:rPr>
            </w:pPr>
            <w:r w:rsidRPr="00205A17">
              <w:rPr>
                <w:rFonts w:hint="eastAsia"/>
                <w:b/>
                <w:sz w:val="24"/>
                <w:szCs w:val="24"/>
              </w:rPr>
              <w:t>操作人</w:t>
            </w:r>
          </w:p>
        </w:tc>
      </w:tr>
      <w:tr w:rsidR="00A96F7C" w:rsidRPr="00205A17" w14:paraId="2396B36A" w14:textId="77777777" w:rsidTr="007C18A6">
        <w:trPr>
          <w:trHeight w:val="397"/>
        </w:trPr>
        <w:tc>
          <w:tcPr>
            <w:tcW w:w="1137" w:type="dxa"/>
            <w:vAlign w:val="center"/>
          </w:tcPr>
          <w:p w14:paraId="15489DE8" w14:textId="77777777" w:rsidR="00A96F7C" w:rsidRPr="00205A17" w:rsidRDefault="00A96F7C" w:rsidP="00A96F7C">
            <w:pPr>
              <w:jc w:val="center"/>
            </w:pPr>
          </w:p>
        </w:tc>
        <w:tc>
          <w:tcPr>
            <w:tcW w:w="1070" w:type="dxa"/>
            <w:vAlign w:val="center"/>
          </w:tcPr>
          <w:p w14:paraId="1DDE92D1" w14:textId="77777777" w:rsidR="00A96F7C" w:rsidRPr="00205A17" w:rsidRDefault="00A96F7C" w:rsidP="00A96F7C">
            <w:pPr>
              <w:jc w:val="center"/>
            </w:pPr>
          </w:p>
        </w:tc>
        <w:tc>
          <w:tcPr>
            <w:tcW w:w="1445" w:type="dxa"/>
            <w:vAlign w:val="center"/>
          </w:tcPr>
          <w:p w14:paraId="7EB324FA" w14:textId="77777777" w:rsidR="00A96F7C" w:rsidRPr="00205A17" w:rsidRDefault="00A96F7C" w:rsidP="00A96F7C">
            <w:pPr>
              <w:jc w:val="center"/>
            </w:pPr>
          </w:p>
        </w:tc>
        <w:tc>
          <w:tcPr>
            <w:tcW w:w="1163" w:type="dxa"/>
            <w:vAlign w:val="center"/>
          </w:tcPr>
          <w:p w14:paraId="399E8ED8" w14:textId="77777777" w:rsidR="00A96F7C" w:rsidRPr="00205A17" w:rsidRDefault="00A96F7C" w:rsidP="00A96F7C">
            <w:pPr>
              <w:jc w:val="center"/>
            </w:pPr>
          </w:p>
        </w:tc>
        <w:tc>
          <w:tcPr>
            <w:tcW w:w="850" w:type="dxa"/>
            <w:tcBorders>
              <w:top w:val="nil"/>
              <w:bottom w:val="nil"/>
            </w:tcBorders>
            <w:vAlign w:val="center"/>
          </w:tcPr>
          <w:p w14:paraId="12DAD069" w14:textId="77777777" w:rsidR="00A96F7C" w:rsidRPr="00205A17" w:rsidRDefault="00A96F7C" w:rsidP="00A96F7C">
            <w:pPr>
              <w:jc w:val="center"/>
            </w:pPr>
          </w:p>
        </w:tc>
        <w:tc>
          <w:tcPr>
            <w:tcW w:w="844" w:type="dxa"/>
            <w:vAlign w:val="center"/>
          </w:tcPr>
          <w:p w14:paraId="6F79FABF" w14:textId="77777777" w:rsidR="00A96F7C" w:rsidRPr="00205A17" w:rsidRDefault="00A96F7C" w:rsidP="00A96F7C">
            <w:pPr>
              <w:jc w:val="center"/>
            </w:pPr>
          </w:p>
        </w:tc>
        <w:tc>
          <w:tcPr>
            <w:tcW w:w="1168" w:type="dxa"/>
            <w:vAlign w:val="center"/>
          </w:tcPr>
          <w:p w14:paraId="359570D7" w14:textId="77777777" w:rsidR="00A96F7C" w:rsidRPr="00205A17" w:rsidRDefault="00A96F7C" w:rsidP="00A96F7C">
            <w:pPr>
              <w:jc w:val="center"/>
            </w:pPr>
          </w:p>
        </w:tc>
        <w:tc>
          <w:tcPr>
            <w:tcW w:w="1421" w:type="dxa"/>
            <w:vAlign w:val="center"/>
          </w:tcPr>
          <w:p w14:paraId="4116C0E5" w14:textId="77777777" w:rsidR="00A96F7C" w:rsidRPr="00205A17" w:rsidRDefault="00A96F7C" w:rsidP="00A96F7C">
            <w:pPr>
              <w:jc w:val="center"/>
            </w:pPr>
          </w:p>
        </w:tc>
        <w:tc>
          <w:tcPr>
            <w:tcW w:w="1358" w:type="dxa"/>
            <w:vAlign w:val="center"/>
          </w:tcPr>
          <w:p w14:paraId="20F2F466" w14:textId="77777777" w:rsidR="00A96F7C" w:rsidRPr="00205A17" w:rsidRDefault="00A96F7C" w:rsidP="00A96F7C">
            <w:pPr>
              <w:jc w:val="center"/>
            </w:pPr>
          </w:p>
        </w:tc>
      </w:tr>
      <w:tr w:rsidR="00A96F7C" w:rsidRPr="00205A17" w14:paraId="0F17D82B" w14:textId="77777777" w:rsidTr="007C18A6">
        <w:trPr>
          <w:trHeight w:val="397"/>
        </w:trPr>
        <w:tc>
          <w:tcPr>
            <w:tcW w:w="1137" w:type="dxa"/>
            <w:vAlign w:val="center"/>
          </w:tcPr>
          <w:p w14:paraId="676DB27C" w14:textId="77777777" w:rsidR="00A96F7C" w:rsidRPr="00205A17" w:rsidRDefault="00A96F7C" w:rsidP="00A96F7C">
            <w:pPr>
              <w:jc w:val="center"/>
            </w:pPr>
          </w:p>
        </w:tc>
        <w:tc>
          <w:tcPr>
            <w:tcW w:w="1070" w:type="dxa"/>
            <w:vAlign w:val="center"/>
          </w:tcPr>
          <w:p w14:paraId="76653C19" w14:textId="77777777" w:rsidR="00A96F7C" w:rsidRPr="00205A17" w:rsidRDefault="00A96F7C" w:rsidP="00A96F7C">
            <w:pPr>
              <w:jc w:val="center"/>
            </w:pPr>
          </w:p>
        </w:tc>
        <w:tc>
          <w:tcPr>
            <w:tcW w:w="1445" w:type="dxa"/>
            <w:vAlign w:val="center"/>
          </w:tcPr>
          <w:p w14:paraId="24BF915B" w14:textId="77777777" w:rsidR="00A96F7C" w:rsidRPr="00205A17" w:rsidRDefault="00A96F7C" w:rsidP="00A96F7C">
            <w:pPr>
              <w:jc w:val="center"/>
            </w:pPr>
          </w:p>
        </w:tc>
        <w:tc>
          <w:tcPr>
            <w:tcW w:w="1163" w:type="dxa"/>
            <w:vAlign w:val="center"/>
          </w:tcPr>
          <w:p w14:paraId="643816B7" w14:textId="77777777" w:rsidR="00A96F7C" w:rsidRPr="00205A17" w:rsidRDefault="00A96F7C" w:rsidP="00A96F7C">
            <w:pPr>
              <w:jc w:val="center"/>
            </w:pPr>
          </w:p>
        </w:tc>
        <w:tc>
          <w:tcPr>
            <w:tcW w:w="850" w:type="dxa"/>
            <w:tcBorders>
              <w:top w:val="nil"/>
              <w:bottom w:val="nil"/>
            </w:tcBorders>
            <w:vAlign w:val="center"/>
          </w:tcPr>
          <w:p w14:paraId="56CC4F55" w14:textId="77777777" w:rsidR="00A96F7C" w:rsidRPr="00205A17" w:rsidRDefault="00A96F7C" w:rsidP="00A96F7C">
            <w:pPr>
              <w:jc w:val="center"/>
            </w:pPr>
          </w:p>
        </w:tc>
        <w:tc>
          <w:tcPr>
            <w:tcW w:w="844" w:type="dxa"/>
            <w:vAlign w:val="center"/>
          </w:tcPr>
          <w:p w14:paraId="770C5C72" w14:textId="77777777" w:rsidR="00A96F7C" w:rsidRPr="00205A17" w:rsidRDefault="00A96F7C" w:rsidP="00A96F7C">
            <w:pPr>
              <w:jc w:val="center"/>
            </w:pPr>
          </w:p>
        </w:tc>
        <w:tc>
          <w:tcPr>
            <w:tcW w:w="1168" w:type="dxa"/>
            <w:vAlign w:val="center"/>
          </w:tcPr>
          <w:p w14:paraId="3043892F" w14:textId="77777777" w:rsidR="00A96F7C" w:rsidRPr="00205A17" w:rsidRDefault="00A96F7C" w:rsidP="00A96F7C">
            <w:pPr>
              <w:jc w:val="center"/>
            </w:pPr>
          </w:p>
        </w:tc>
        <w:tc>
          <w:tcPr>
            <w:tcW w:w="1421" w:type="dxa"/>
            <w:vAlign w:val="center"/>
          </w:tcPr>
          <w:p w14:paraId="29F2AF03" w14:textId="77777777" w:rsidR="00A96F7C" w:rsidRPr="00205A17" w:rsidRDefault="00A96F7C" w:rsidP="00A96F7C">
            <w:pPr>
              <w:jc w:val="center"/>
            </w:pPr>
          </w:p>
        </w:tc>
        <w:tc>
          <w:tcPr>
            <w:tcW w:w="1358" w:type="dxa"/>
            <w:vAlign w:val="center"/>
          </w:tcPr>
          <w:p w14:paraId="5E30BEE2" w14:textId="77777777" w:rsidR="00A96F7C" w:rsidRPr="00205A17" w:rsidRDefault="00A96F7C" w:rsidP="00A96F7C">
            <w:pPr>
              <w:jc w:val="center"/>
            </w:pPr>
          </w:p>
        </w:tc>
      </w:tr>
      <w:tr w:rsidR="00A96F7C" w:rsidRPr="00205A17" w14:paraId="198479C5" w14:textId="77777777" w:rsidTr="007C18A6">
        <w:trPr>
          <w:trHeight w:val="397"/>
        </w:trPr>
        <w:tc>
          <w:tcPr>
            <w:tcW w:w="1137" w:type="dxa"/>
            <w:vAlign w:val="center"/>
          </w:tcPr>
          <w:p w14:paraId="20CCAAF6" w14:textId="77777777" w:rsidR="00A96F7C" w:rsidRPr="00205A17" w:rsidRDefault="00A96F7C" w:rsidP="00A96F7C">
            <w:pPr>
              <w:jc w:val="center"/>
            </w:pPr>
          </w:p>
        </w:tc>
        <w:tc>
          <w:tcPr>
            <w:tcW w:w="1070" w:type="dxa"/>
            <w:vAlign w:val="center"/>
          </w:tcPr>
          <w:p w14:paraId="66C761D4" w14:textId="77777777" w:rsidR="00A96F7C" w:rsidRPr="00205A17" w:rsidRDefault="00A96F7C" w:rsidP="00A96F7C">
            <w:pPr>
              <w:jc w:val="center"/>
            </w:pPr>
          </w:p>
        </w:tc>
        <w:tc>
          <w:tcPr>
            <w:tcW w:w="1445" w:type="dxa"/>
            <w:vAlign w:val="center"/>
          </w:tcPr>
          <w:p w14:paraId="0A00E047" w14:textId="77777777" w:rsidR="00A96F7C" w:rsidRPr="00205A17" w:rsidRDefault="00A96F7C" w:rsidP="00A96F7C">
            <w:pPr>
              <w:jc w:val="center"/>
            </w:pPr>
          </w:p>
        </w:tc>
        <w:tc>
          <w:tcPr>
            <w:tcW w:w="1163" w:type="dxa"/>
            <w:vAlign w:val="center"/>
          </w:tcPr>
          <w:p w14:paraId="5EA8CA99" w14:textId="77777777" w:rsidR="00A96F7C" w:rsidRPr="00205A17" w:rsidRDefault="00A96F7C" w:rsidP="00A96F7C">
            <w:pPr>
              <w:jc w:val="center"/>
            </w:pPr>
          </w:p>
        </w:tc>
        <w:tc>
          <w:tcPr>
            <w:tcW w:w="850" w:type="dxa"/>
            <w:tcBorders>
              <w:top w:val="nil"/>
              <w:bottom w:val="nil"/>
            </w:tcBorders>
            <w:vAlign w:val="center"/>
          </w:tcPr>
          <w:p w14:paraId="0C714260" w14:textId="77777777" w:rsidR="00A96F7C" w:rsidRPr="00205A17" w:rsidRDefault="00A96F7C" w:rsidP="00A96F7C">
            <w:pPr>
              <w:jc w:val="center"/>
            </w:pPr>
          </w:p>
        </w:tc>
        <w:tc>
          <w:tcPr>
            <w:tcW w:w="844" w:type="dxa"/>
            <w:vAlign w:val="center"/>
          </w:tcPr>
          <w:p w14:paraId="700C1AD7" w14:textId="77777777" w:rsidR="00A96F7C" w:rsidRPr="00205A17" w:rsidRDefault="00A96F7C" w:rsidP="00A96F7C">
            <w:pPr>
              <w:jc w:val="center"/>
            </w:pPr>
          </w:p>
        </w:tc>
        <w:tc>
          <w:tcPr>
            <w:tcW w:w="1168" w:type="dxa"/>
            <w:vAlign w:val="center"/>
          </w:tcPr>
          <w:p w14:paraId="1B6E8C44" w14:textId="77777777" w:rsidR="00A96F7C" w:rsidRPr="00205A17" w:rsidRDefault="00A96F7C" w:rsidP="00A96F7C">
            <w:pPr>
              <w:jc w:val="center"/>
            </w:pPr>
          </w:p>
        </w:tc>
        <w:tc>
          <w:tcPr>
            <w:tcW w:w="1421" w:type="dxa"/>
            <w:vAlign w:val="center"/>
          </w:tcPr>
          <w:p w14:paraId="7B07BE61" w14:textId="77777777" w:rsidR="00A96F7C" w:rsidRPr="00205A17" w:rsidRDefault="00A96F7C" w:rsidP="00A96F7C">
            <w:pPr>
              <w:jc w:val="center"/>
            </w:pPr>
          </w:p>
        </w:tc>
        <w:tc>
          <w:tcPr>
            <w:tcW w:w="1358" w:type="dxa"/>
            <w:vAlign w:val="center"/>
          </w:tcPr>
          <w:p w14:paraId="731F797C" w14:textId="77777777" w:rsidR="00A96F7C" w:rsidRPr="00205A17" w:rsidRDefault="00A96F7C" w:rsidP="00A96F7C">
            <w:pPr>
              <w:jc w:val="center"/>
            </w:pPr>
          </w:p>
        </w:tc>
      </w:tr>
      <w:tr w:rsidR="00A96F7C" w:rsidRPr="00205A17" w14:paraId="617A3C9C" w14:textId="77777777" w:rsidTr="007C18A6">
        <w:trPr>
          <w:trHeight w:val="397"/>
        </w:trPr>
        <w:tc>
          <w:tcPr>
            <w:tcW w:w="1137" w:type="dxa"/>
            <w:vAlign w:val="center"/>
          </w:tcPr>
          <w:p w14:paraId="0A402774" w14:textId="77777777" w:rsidR="00A96F7C" w:rsidRPr="00205A17" w:rsidRDefault="00A96F7C" w:rsidP="00A96F7C">
            <w:pPr>
              <w:jc w:val="center"/>
            </w:pPr>
          </w:p>
        </w:tc>
        <w:tc>
          <w:tcPr>
            <w:tcW w:w="1070" w:type="dxa"/>
            <w:vAlign w:val="center"/>
          </w:tcPr>
          <w:p w14:paraId="5A36390C" w14:textId="77777777" w:rsidR="00A96F7C" w:rsidRPr="00205A17" w:rsidRDefault="00A96F7C" w:rsidP="00A96F7C">
            <w:pPr>
              <w:jc w:val="center"/>
            </w:pPr>
          </w:p>
        </w:tc>
        <w:tc>
          <w:tcPr>
            <w:tcW w:w="1445" w:type="dxa"/>
            <w:vAlign w:val="center"/>
          </w:tcPr>
          <w:p w14:paraId="6D376C21" w14:textId="77777777" w:rsidR="00A96F7C" w:rsidRPr="00205A17" w:rsidRDefault="00A96F7C" w:rsidP="00A96F7C">
            <w:pPr>
              <w:jc w:val="center"/>
            </w:pPr>
          </w:p>
        </w:tc>
        <w:tc>
          <w:tcPr>
            <w:tcW w:w="1163" w:type="dxa"/>
            <w:vAlign w:val="center"/>
          </w:tcPr>
          <w:p w14:paraId="023C27FA" w14:textId="77777777" w:rsidR="00A96F7C" w:rsidRPr="00205A17" w:rsidRDefault="00A96F7C" w:rsidP="00A96F7C">
            <w:pPr>
              <w:jc w:val="center"/>
            </w:pPr>
          </w:p>
        </w:tc>
        <w:tc>
          <w:tcPr>
            <w:tcW w:w="850" w:type="dxa"/>
            <w:tcBorders>
              <w:top w:val="nil"/>
              <w:bottom w:val="nil"/>
            </w:tcBorders>
            <w:vAlign w:val="center"/>
          </w:tcPr>
          <w:p w14:paraId="58D64A35" w14:textId="77777777" w:rsidR="00A96F7C" w:rsidRPr="00205A17" w:rsidRDefault="00A96F7C" w:rsidP="00A96F7C">
            <w:pPr>
              <w:jc w:val="center"/>
            </w:pPr>
          </w:p>
        </w:tc>
        <w:tc>
          <w:tcPr>
            <w:tcW w:w="844" w:type="dxa"/>
            <w:vAlign w:val="center"/>
          </w:tcPr>
          <w:p w14:paraId="2FE9A96D" w14:textId="77777777" w:rsidR="00A96F7C" w:rsidRPr="00205A17" w:rsidRDefault="00A96F7C" w:rsidP="00A96F7C">
            <w:pPr>
              <w:jc w:val="center"/>
            </w:pPr>
          </w:p>
        </w:tc>
        <w:tc>
          <w:tcPr>
            <w:tcW w:w="1168" w:type="dxa"/>
            <w:vAlign w:val="center"/>
          </w:tcPr>
          <w:p w14:paraId="321580BB" w14:textId="77777777" w:rsidR="00A96F7C" w:rsidRPr="00205A17" w:rsidRDefault="00A96F7C" w:rsidP="00A96F7C">
            <w:pPr>
              <w:jc w:val="center"/>
            </w:pPr>
          </w:p>
        </w:tc>
        <w:tc>
          <w:tcPr>
            <w:tcW w:w="1421" w:type="dxa"/>
            <w:vAlign w:val="center"/>
          </w:tcPr>
          <w:p w14:paraId="7DF8605E" w14:textId="77777777" w:rsidR="00A96F7C" w:rsidRPr="00205A17" w:rsidRDefault="00A96F7C" w:rsidP="00A96F7C">
            <w:pPr>
              <w:jc w:val="center"/>
            </w:pPr>
          </w:p>
        </w:tc>
        <w:tc>
          <w:tcPr>
            <w:tcW w:w="1358" w:type="dxa"/>
            <w:vAlign w:val="center"/>
          </w:tcPr>
          <w:p w14:paraId="3C95FF91" w14:textId="77777777" w:rsidR="00A96F7C" w:rsidRPr="00205A17" w:rsidRDefault="00A96F7C" w:rsidP="00A96F7C">
            <w:pPr>
              <w:jc w:val="center"/>
            </w:pPr>
          </w:p>
        </w:tc>
      </w:tr>
      <w:tr w:rsidR="00A96F7C" w:rsidRPr="00205A17" w14:paraId="167A0066" w14:textId="77777777" w:rsidTr="007C18A6">
        <w:trPr>
          <w:trHeight w:val="397"/>
        </w:trPr>
        <w:tc>
          <w:tcPr>
            <w:tcW w:w="1137" w:type="dxa"/>
            <w:vAlign w:val="center"/>
          </w:tcPr>
          <w:p w14:paraId="29740BD5" w14:textId="77777777" w:rsidR="00A96F7C" w:rsidRPr="00205A17" w:rsidRDefault="00A96F7C" w:rsidP="00A96F7C">
            <w:pPr>
              <w:jc w:val="center"/>
            </w:pPr>
          </w:p>
        </w:tc>
        <w:tc>
          <w:tcPr>
            <w:tcW w:w="1070" w:type="dxa"/>
            <w:vAlign w:val="center"/>
          </w:tcPr>
          <w:p w14:paraId="63F6B814" w14:textId="77777777" w:rsidR="00A96F7C" w:rsidRPr="00205A17" w:rsidRDefault="00A96F7C" w:rsidP="00A96F7C">
            <w:pPr>
              <w:jc w:val="center"/>
            </w:pPr>
          </w:p>
        </w:tc>
        <w:tc>
          <w:tcPr>
            <w:tcW w:w="1445" w:type="dxa"/>
            <w:vAlign w:val="center"/>
          </w:tcPr>
          <w:p w14:paraId="0B00BEF8" w14:textId="77777777" w:rsidR="00A96F7C" w:rsidRPr="00205A17" w:rsidRDefault="00A96F7C" w:rsidP="00A96F7C">
            <w:pPr>
              <w:jc w:val="center"/>
            </w:pPr>
          </w:p>
        </w:tc>
        <w:tc>
          <w:tcPr>
            <w:tcW w:w="1163" w:type="dxa"/>
            <w:vAlign w:val="center"/>
          </w:tcPr>
          <w:p w14:paraId="36AAF28E" w14:textId="77777777" w:rsidR="00A96F7C" w:rsidRPr="00205A17" w:rsidRDefault="00A96F7C" w:rsidP="00A96F7C">
            <w:pPr>
              <w:jc w:val="center"/>
            </w:pPr>
          </w:p>
        </w:tc>
        <w:tc>
          <w:tcPr>
            <w:tcW w:w="850" w:type="dxa"/>
            <w:tcBorders>
              <w:top w:val="nil"/>
              <w:bottom w:val="nil"/>
            </w:tcBorders>
            <w:vAlign w:val="center"/>
          </w:tcPr>
          <w:p w14:paraId="57280FD8" w14:textId="77777777" w:rsidR="00A96F7C" w:rsidRPr="00205A17" w:rsidRDefault="00A96F7C" w:rsidP="00A96F7C">
            <w:pPr>
              <w:jc w:val="center"/>
            </w:pPr>
          </w:p>
        </w:tc>
        <w:tc>
          <w:tcPr>
            <w:tcW w:w="844" w:type="dxa"/>
            <w:vAlign w:val="center"/>
          </w:tcPr>
          <w:p w14:paraId="36F4BEA4" w14:textId="77777777" w:rsidR="00A96F7C" w:rsidRPr="00205A17" w:rsidRDefault="00A96F7C" w:rsidP="00A96F7C">
            <w:pPr>
              <w:jc w:val="center"/>
            </w:pPr>
          </w:p>
        </w:tc>
        <w:tc>
          <w:tcPr>
            <w:tcW w:w="1168" w:type="dxa"/>
            <w:vAlign w:val="center"/>
          </w:tcPr>
          <w:p w14:paraId="66426601" w14:textId="77777777" w:rsidR="00A96F7C" w:rsidRPr="00205A17" w:rsidRDefault="00A96F7C" w:rsidP="00A96F7C">
            <w:pPr>
              <w:jc w:val="center"/>
            </w:pPr>
          </w:p>
        </w:tc>
        <w:tc>
          <w:tcPr>
            <w:tcW w:w="1421" w:type="dxa"/>
            <w:vAlign w:val="center"/>
          </w:tcPr>
          <w:p w14:paraId="1C5018B2" w14:textId="77777777" w:rsidR="00A96F7C" w:rsidRPr="00205A17" w:rsidRDefault="00A96F7C" w:rsidP="00A96F7C">
            <w:pPr>
              <w:jc w:val="center"/>
            </w:pPr>
          </w:p>
        </w:tc>
        <w:tc>
          <w:tcPr>
            <w:tcW w:w="1358" w:type="dxa"/>
            <w:vAlign w:val="center"/>
          </w:tcPr>
          <w:p w14:paraId="47D02075" w14:textId="77777777" w:rsidR="00A96F7C" w:rsidRPr="00205A17" w:rsidRDefault="00A96F7C" w:rsidP="00A96F7C">
            <w:pPr>
              <w:jc w:val="center"/>
            </w:pPr>
          </w:p>
        </w:tc>
      </w:tr>
      <w:tr w:rsidR="00A96F7C" w:rsidRPr="00205A17" w14:paraId="35F39EA5" w14:textId="77777777" w:rsidTr="007C18A6">
        <w:trPr>
          <w:trHeight w:val="397"/>
        </w:trPr>
        <w:tc>
          <w:tcPr>
            <w:tcW w:w="1137" w:type="dxa"/>
            <w:vAlign w:val="center"/>
          </w:tcPr>
          <w:p w14:paraId="616DFF00" w14:textId="77777777" w:rsidR="00A96F7C" w:rsidRPr="00205A17" w:rsidRDefault="00A96F7C" w:rsidP="00A96F7C">
            <w:pPr>
              <w:jc w:val="center"/>
            </w:pPr>
          </w:p>
        </w:tc>
        <w:tc>
          <w:tcPr>
            <w:tcW w:w="1070" w:type="dxa"/>
            <w:vAlign w:val="center"/>
          </w:tcPr>
          <w:p w14:paraId="53DC9ACF" w14:textId="77777777" w:rsidR="00A96F7C" w:rsidRPr="00205A17" w:rsidRDefault="00A96F7C" w:rsidP="00A96F7C">
            <w:pPr>
              <w:jc w:val="center"/>
            </w:pPr>
          </w:p>
        </w:tc>
        <w:tc>
          <w:tcPr>
            <w:tcW w:w="1445" w:type="dxa"/>
            <w:vAlign w:val="center"/>
          </w:tcPr>
          <w:p w14:paraId="512BE20C" w14:textId="77777777" w:rsidR="00A96F7C" w:rsidRPr="00205A17" w:rsidRDefault="00A96F7C" w:rsidP="00A96F7C">
            <w:pPr>
              <w:jc w:val="center"/>
            </w:pPr>
          </w:p>
        </w:tc>
        <w:tc>
          <w:tcPr>
            <w:tcW w:w="1163" w:type="dxa"/>
            <w:vAlign w:val="center"/>
          </w:tcPr>
          <w:p w14:paraId="1B8BC0F3" w14:textId="77777777" w:rsidR="00A96F7C" w:rsidRPr="00205A17" w:rsidRDefault="00A96F7C" w:rsidP="00A96F7C">
            <w:pPr>
              <w:jc w:val="center"/>
            </w:pPr>
          </w:p>
        </w:tc>
        <w:tc>
          <w:tcPr>
            <w:tcW w:w="850" w:type="dxa"/>
            <w:tcBorders>
              <w:top w:val="nil"/>
              <w:bottom w:val="nil"/>
            </w:tcBorders>
            <w:vAlign w:val="center"/>
          </w:tcPr>
          <w:p w14:paraId="5B75F4E8" w14:textId="77777777" w:rsidR="00A96F7C" w:rsidRPr="00205A17" w:rsidRDefault="00A96F7C" w:rsidP="00A96F7C">
            <w:pPr>
              <w:jc w:val="center"/>
            </w:pPr>
          </w:p>
        </w:tc>
        <w:tc>
          <w:tcPr>
            <w:tcW w:w="844" w:type="dxa"/>
            <w:vAlign w:val="center"/>
          </w:tcPr>
          <w:p w14:paraId="57413ED3" w14:textId="77777777" w:rsidR="00A96F7C" w:rsidRPr="00205A17" w:rsidRDefault="00A96F7C" w:rsidP="00A96F7C">
            <w:pPr>
              <w:jc w:val="center"/>
            </w:pPr>
          </w:p>
        </w:tc>
        <w:tc>
          <w:tcPr>
            <w:tcW w:w="1168" w:type="dxa"/>
            <w:vAlign w:val="center"/>
          </w:tcPr>
          <w:p w14:paraId="7D13F69F" w14:textId="77777777" w:rsidR="00A96F7C" w:rsidRPr="00205A17" w:rsidRDefault="00A96F7C" w:rsidP="00A96F7C">
            <w:pPr>
              <w:jc w:val="center"/>
            </w:pPr>
          </w:p>
        </w:tc>
        <w:tc>
          <w:tcPr>
            <w:tcW w:w="1421" w:type="dxa"/>
            <w:vAlign w:val="center"/>
          </w:tcPr>
          <w:p w14:paraId="01E92707" w14:textId="77777777" w:rsidR="00A96F7C" w:rsidRPr="00205A17" w:rsidRDefault="00A96F7C" w:rsidP="00A96F7C">
            <w:pPr>
              <w:jc w:val="center"/>
            </w:pPr>
          </w:p>
        </w:tc>
        <w:tc>
          <w:tcPr>
            <w:tcW w:w="1358" w:type="dxa"/>
            <w:vAlign w:val="center"/>
          </w:tcPr>
          <w:p w14:paraId="688AF55B" w14:textId="77777777" w:rsidR="00A96F7C" w:rsidRPr="00205A17" w:rsidRDefault="00A96F7C" w:rsidP="00A96F7C">
            <w:pPr>
              <w:jc w:val="center"/>
            </w:pPr>
          </w:p>
        </w:tc>
      </w:tr>
      <w:tr w:rsidR="00A96F7C" w:rsidRPr="00205A17" w14:paraId="33D345AE" w14:textId="77777777" w:rsidTr="007C18A6">
        <w:trPr>
          <w:trHeight w:val="397"/>
        </w:trPr>
        <w:tc>
          <w:tcPr>
            <w:tcW w:w="1137" w:type="dxa"/>
            <w:vAlign w:val="center"/>
          </w:tcPr>
          <w:p w14:paraId="5E19F0B6" w14:textId="77777777" w:rsidR="00A96F7C" w:rsidRPr="00205A17" w:rsidRDefault="00A96F7C" w:rsidP="00A96F7C">
            <w:pPr>
              <w:jc w:val="center"/>
            </w:pPr>
          </w:p>
        </w:tc>
        <w:tc>
          <w:tcPr>
            <w:tcW w:w="1070" w:type="dxa"/>
            <w:vAlign w:val="center"/>
          </w:tcPr>
          <w:p w14:paraId="24346EFB" w14:textId="77777777" w:rsidR="00A96F7C" w:rsidRPr="00205A17" w:rsidRDefault="00A96F7C" w:rsidP="00A96F7C">
            <w:pPr>
              <w:jc w:val="center"/>
            </w:pPr>
          </w:p>
        </w:tc>
        <w:tc>
          <w:tcPr>
            <w:tcW w:w="1445" w:type="dxa"/>
            <w:vAlign w:val="center"/>
          </w:tcPr>
          <w:p w14:paraId="0A924623" w14:textId="77777777" w:rsidR="00A96F7C" w:rsidRPr="00205A17" w:rsidRDefault="00A96F7C" w:rsidP="00A96F7C">
            <w:pPr>
              <w:jc w:val="center"/>
            </w:pPr>
          </w:p>
        </w:tc>
        <w:tc>
          <w:tcPr>
            <w:tcW w:w="1163" w:type="dxa"/>
            <w:vAlign w:val="center"/>
          </w:tcPr>
          <w:p w14:paraId="289973F9" w14:textId="77777777" w:rsidR="00A96F7C" w:rsidRPr="00205A17" w:rsidRDefault="00A96F7C" w:rsidP="00A96F7C">
            <w:pPr>
              <w:jc w:val="center"/>
            </w:pPr>
          </w:p>
        </w:tc>
        <w:tc>
          <w:tcPr>
            <w:tcW w:w="850" w:type="dxa"/>
            <w:tcBorders>
              <w:top w:val="nil"/>
              <w:bottom w:val="nil"/>
            </w:tcBorders>
            <w:vAlign w:val="center"/>
          </w:tcPr>
          <w:p w14:paraId="2202E755" w14:textId="77777777" w:rsidR="00A96F7C" w:rsidRPr="00205A17" w:rsidRDefault="00A96F7C" w:rsidP="00A96F7C">
            <w:pPr>
              <w:jc w:val="center"/>
            </w:pPr>
          </w:p>
        </w:tc>
        <w:tc>
          <w:tcPr>
            <w:tcW w:w="844" w:type="dxa"/>
            <w:vAlign w:val="center"/>
          </w:tcPr>
          <w:p w14:paraId="6471737B" w14:textId="77777777" w:rsidR="00A96F7C" w:rsidRPr="00205A17" w:rsidRDefault="00A96F7C" w:rsidP="00A96F7C">
            <w:pPr>
              <w:jc w:val="center"/>
            </w:pPr>
          </w:p>
        </w:tc>
        <w:tc>
          <w:tcPr>
            <w:tcW w:w="1168" w:type="dxa"/>
            <w:vAlign w:val="center"/>
          </w:tcPr>
          <w:p w14:paraId="6F681A16" w14:textId="77777777" w:rsidR="00A96F7C" w:rsidRPr="00205A17" w:rsidRDefault="00A96F7C" w:rsidP="00A96F7C">
            <w:pPr>
              <w:jc w:val="center"/>
            </w:pPr>
          </w:p>
        </w:tc>
        <w:tc>
          <w:tcPr>
            <w:tcW w:w="1421" w:type="dxa"/>
            <w:vAlign w:val="center"/>
          </w:tcPr>
          <w:p w14:paraId="07BDA71F" w14:textId="77777777" w:rsidR="00A96F7C" w:rsidRPr="00205A17" w:rsidRDefault="00A96F7C" w:rsidP="00A96F7C">
            <w:pPr>
              <w:jc w:val="center"/>
            </w:pPr>
          </w:p>
        </w:tc>
        <w:tc>
          <w:tcPr>
            <w:tcW w:w="1358" w:type="dxa"/>
            <w:vAlign w:val="center"/>
          </w:tcPr>
          <w:p w14:paraId="11C0FDBF" w14:textId="77777777" w:rsidR="00A96F7C" w:rsidRPr="00205A17" w:rsidRDefault="00A96F7C" w:rsidP="00A96F7C">
            <w:pPr>
              <w:jc w:val="center"/>
            </w:pPr>
          </w:p>
        </w:tc>
      </w:tr>
      <w:tr w:rsidR="00A96F7C" w:rsidRPr="00205A17" w14:paraId="3C3902A8" w14:textId="77777777" w:rsidTr="007C18A6">
        <w:trPr>
          <w:trHeight w:val="397"/>
        </w:trPr>
        <w:tc>
          <w:tcPr>
            <w:tcW w:w="1137" w:type="dxa"/>
            <w:vAlign w:val="center"/>
          </w:tcPr>
          <w:p w14:paraId="4B24EE04" w14:textId="77777777" w:rsidR="00A96F7C" w:rsidRPr="00205A17" w:rsidRDefault="00A96F7C" w:rsidP="00A96F7C">
            <w:pPr>
              <w:jc w:val="center"/>
            </w:pPr>
          </w:p>
        </w:tc>
        <w:tc>
          <w:tcPr>
            <w:tcW w:w="1070" w:type="dxa"/>
            <w:vAlign w:val="center"/>
          </w:tcPr>
          <w:p w14:paraId="62CBE612" w14:textId="77777777" w:rsidR="00A96F7C" w:rsidRPr="00205A17" w:rsidRDefault="00A96F7C" w:rsidP="00A96F7C">
            <w:pPr>
              <w:jc w:val="center"/>
            </w:pPr>
          </w:p>
        </w:tc>
        <w:tc>
          <w:tcPr>
            <w:tcW w:w="1445" w:type="dxa"/>
            <w:vAlign w:val="center"/>
          </w:tcPr>
          <w:p w14:paraId="4346197B" w14:textId="77777777" w:rsidR="00A96F7C" w:rsidRPr="00205A17" w:rsidRDefault="00A96F7C" w:rsidP="00A96F7C">
            <w:pPr>
              <w:jc w:val="center"/>
            </w:pPr>
          </w:p>
        </w:tc>
        <w:tc>
          <w:tcPr>
            <w:tcW w:w="1163" w:type="dxa"/>
            <w:vAlign w:val="center"/>
          </w:tcPr>
          <w:p w14:paraId="734C4E76" w14:textId="77777777" w:rsidR="00A96F7C" w:rsidRPr="00205A17" w:rsidRDefault="00A96F7C" w:rsidP="00A96F7C">
            <w:pPr>
              <w:jc w:val="center"/>
            </w:pPr>
          </w:p>
        </w:tc>
        <w:tc>
          <w:tcPr>
            <w:tcW w:w="850" w:type="dxa"/>
            <w:tcBorders>
              <w:top w:val="nil"/>
              <w:bottom w:val="nil"/>
            </w:tcBorders>
            <w:vAlign w:val="center"/>
          </w:tcPr>
          <w:p w14:paraId="516AE958" w14:textId="77777777" w:rsidR="00A96F7C" w:rsidRPr="00205A17" w:rsidRDefault="00A96F7C" w:rsidP="00A96F7C">
            <w:pPr>
              <w:jc w:val="center"/>
            </w:pPr>
          </w:p>
        </w:tc>
        <w:tc>
          <w:tcPr>
            <w:tcW w:w="844" w:type="dxa"/>
            <w:vAlign w:val="center"/>
          </w:tcPr>
          <w:p w14:paraId="0D86C524" w14:textId="77777777" w:rsidR="00A96F7C" w:rsidRPr="00205A17" w:rsidRDefault="00A96F7C" w:rsidP="00A96F7C">
            <w:pPr>
              <w:jc w:val="center"/>
            </w:pPr>
          </w:p>
        </w:tc>
        <w:tc>
          <w:tcPr>
            <w:tcW w:w="1168" w:type="dxa"/>
            <w:vAlign w:val="center"/>
          </w:tcPr>
          <w:p w14:paraId="0645A656" w14:textId="77777777" w:rsidR="00A96F7C" w:rsidRPr="00205A17" w:rsidRDefault="00A96F7C" w:rsidP="00A96F7C">
            <w:pPr>
              <w:jc w:val="center"/>
            </w:pPr>
          </w:p>
        </w:tc>
        <w:tc>
          <w:tcPr>
            <w:tcW w:w="1421" w:type="dxa"/>
            <w:vAlign w:val="center"/>
          </w:tcPr>
          <w:p w14:paraId="390AE3D2" w14:textId="77777777" w:rsidR="00A96F7C" w:rsidRPr="00205A17" w:rsidRDefault="00A96F7C" w:rsidP="00A96F7C">
            <w:pPr>
              <w:jc w:val="center"/>
            </w:pPr>
          </w:p>
        </w:tc>
        <w:tc>
          <w:tcPr>
            <w:tcW w:w="1358" w:type="dxa"/>
            <w:vAlign w:val="center"/>
          </w:tcPr>
          <w:p w14:paraId="71D2BA11" w14:textId="77777777" w:rsidR="00A96F7C" w:rsidRPr="00205A17" w:rsidRDefault="00A96F7C" w:rsidP="00A96F7C">
            <w:pPr>
              <w:jc w:val="center"/>
            </w:pPr>
          </w:p>
        </w:tc>
      </w:tr>
      <w:tr w:rsidR="00A96F7C" w:rsidRPr="00205A17" w14:paraId="1F38BBFB" w14:textId="77777777" w:rsidTr="007C18A6">
        <w:trPr>
          <w:trHeight w:val="397"/>
        </w:trPr>
        <w:tc>
          <w:tcPr>
            <w:tcW w:w="1137" w:type="dxa"/>
            <w:vAlign w:val="center"/>
          </w:tcPr>
          <w:p w14:paraId="7227B0D5" w14:textId="77777777" w:rsidR="00A96F7C" w:rsidRPr="00205A17" w:rsidRDefault="00A96F7C" w:rsidP="00A96F7C">
            <w:pPr>
              <w:ind w:left="420" w:hanging="420"/>
              <w:jc w:val="center"/>
            </w:pPr>
          </w:p>
        </w:tc>
        <w:tc>
          <w:tcPr>
            <w:tcW w:w="1070" w:type="dxa"/>
            <w:vAlign w:val="center"/>
          </w:tcPr>
          <w:p w14:paraId="77B7D85B" w14:textId="77777777" w:rsidR="00A96F7C" w:rsidRPr="00205A17" w:rsidRDefault="00A96F7C" w:rsidP="00A96F7C">
            <w:pPr>
              <w:ind w:left="420" w:hanging="420"/>
              <w:jc w:val="center"/>
            </w:pPr>
          </w:p>
        </w:tc>
        <w:tc>
          <w:tcPr>
            <w:tcW w:w="1445" w:type="dxa"/>
            <w:vAlign w:val="center"/>
          </w:tcPr>
          <w:p w14:paraId="62F41A5C" w14:textId="77777777" w:rsidR="00A96F7C" w:rsidRPr="00205A17" w:rsidRDefault="00A96F7C" w:rsidP="00A96F7C">
            <w:pPr>
              <w:ind w:left="420" w:hanging="420"/>
              <w:jc w:val="center"/>
            </w:pPr>
          </w:p>
        </w:tc>
        <w:tc>
          <w:tcPr>
            <w:tcW w:w="1163" w:type="dxa"/>
            <w:vAlign w:val="center"/>
          </w:tcPr>
          <w:p w14:paraId="49A42CA3" w14:textId="77777777" w:rsidR="00A96F7C" w:rsidRPr="00205A17" w:rsidRDefault="00A96F7C" w:rsidP="00A96F7C">
            <w:pPr>
              <w:ind w:left="420" w:hanging="420"/>
              <w:jc w:val="center"/>
            </w:pPr>
          </w:p>
        </w:tc>
        <w:tc>
          <w:tcPr>
            <w:tcW w:w="850" w:type="dxa"/>
            <w:tcBorders>
              <w:top w:val="nil"/>
              <w:bottom w:val="nil"/>
            </w:tcBorders>
            <w:vAlign w:val="center"/>
          </w:tcPr>
          <w:p w14:paraId="3A5154AA" w14:textId="77777777" w:rsidR="00A96F7C" w:rsidRPr="00205A17" w:rsidRDefault="00A96F7C" w:rsidP="00A96F7C">
            <w:pPr>
              <w:ind w:left="420" w:hanging="420"/>
              <w:jc w:val="center"/>
            </w:pPr>
          </w:p>
        </w:tc>
        <w:tc>
          <w:tcPr>
            <w:tcW w:w="844" w:type="dxa"/>
            <w:vAlign w:val="center"/>
          </w:tcPr>
          <w:p w14:paraId="5D29C35D" w14:textId="77777777" w:rsidR="00A96F7C" w:rsidRPr="00205A17" w:rsidRDefault="00A96F7C" w:rsidP="00A96F7C">
            <w:pPr>
              <w:ind w:left="420" w:hanging="420"/>
              <w:jc w:val="center"/>
            </w:pPr>
          </w:p>
        </w:tc>
        <w:tc>
          <w:tcPr>
            <w:tcW w:w="1168" w:type="dxa"/>
            <w:vAlign w:val="center"/>
          </w:tcPr>
          <w:p w14:paraId="2638BD2C" w14:textId="77777777" w:rsidR="00A96F7C" w:rsidRPr="00205A17" w:rsidRDefault="00A96F7C" w:rsidP="00A96F7C">
            <w:pPr>
              <w:ind w:left="420" w:hanging="420"/>
              <w:jc w:val="center"/>
            </w:pPr>
          </w:p>
        </w:tc>
        <w:tc>
          <w:tcPr>
            <w:tcW w:w="1421" w:type="dxa"/>
            <w:vAlign w:val="center"/>
          </w:tcPr>
          <w:p w14:paraId="69BE1A85" w14:textId="77777777" w:rsidR="00A96F7C" w:rsidRPr="00205A17" w:rsidRDefault="00A96F7C" w:rsidP="00A96F7C">
            <w:pPr>
              <w:ind w:left="420" w:hanging="420"/>
              <w:jc w:val="center"/>
            </w:pPr>
          </w:p>
        </w:tc>
        <w:tc>
          <w:tcPr>
            <w:tcW w:w="1358" w:type="dxa"/>
            <w:vAlign w:val="center"/>
          </w:tcPr>
          <w:p w14:paraId="3D0C62D8" w14:textId="77777777" w:rsidR="00A96F7C" w:rsidRPr="00205A17" w:rsidRDefault="00A96F7C" w:rsidP="00A96F7C">
            <w:pPr>
              <w:ind w:left="420" w:hanging="420"/>
              <w:jc w:val="center"/>
            </w:pPr>
          </w:p>
        </w:tc>
      </w:tr>
      <w:tr w:rsidR="00A96F7C" w:rsidRPr="00205A17" w14:paraId="50B4EE68" w14:textId="77777777" w:rsidTr="007C18A6">
        <w:trPr>
          <w:trHeight w:val="397"/>
        </w:trPr>
        <w:tc>
          <w:tcPr>
            <w:tcW w:w="1137" w:type="dxa"/>
            <w:vAlign w:val="center"/>
          </w:tcPr>
          <w:p w14:paraId="5E9058E9" w14:textId="77777777" w:rsidR="00A96F7C" w:rsidRPr="00205A17" w:rsidRDefault="00A96F7C" w:rsidP="00A96F7C">
            <w:pPr>
              <w:ind w:left="420" w:hanging="420"/>
              <w:jc w:val="center"/>
            </w:pPr>
          </w:p>
        </w:tc>
        <w:tc>
          <w:tcPr>
            <w:tcW w:w="1070" w:type="dxa"/>
            <w:vAlign w:val="center"/>
          </w:tcPr>
          <w:p w14:paraId="62AFBC7B" w14:textId="77777777" w:rsidR="00A96F7C" w:rsidRPr="00205A17" w:rsidRDefault="00A96F7C" w:rsidP="00A96F7C">
            <w:pPr>
              <w:ind w:left="420" w:hanging="420"/>
              <w:jc w:val="center"/>
            </w:pPr>
          </w:p>
        </w:tc>
        <w:tc>
          <w:tcPr>
            <w:tcW w:w="1445" w:type="dxa"/>
            <w:vAlign w:val="center"/>
          </w:tcPr>
          <w:p w14:paraId="0ADEB2B9" w14:textId="77777777" w:rsidR="00A96F7C" w:rsidRPr="00205A17" w:rsidRDefault="00A96F7C" w:rsidP="00A96F7C">
            <w:pPr>
              <w:ind w:left="420" w:hanging="420"/>
              <w:jc w:val="center"/>
            </w:pPr>
          </w:p>
        </w:tc>
        <w:tc>
          <w:tcPr>
            <w:tcW w:w="1163" w:type="dxa"/>
            <w:vAlign w:val="center"/>
          </w:tcPr>
          <w:p w14:paraId="1C7B163C" w14:textId="77777777" w:rsidR="00A96F7C" w:rsidRPr="00205A17" w:rsidRDefault="00A96F7C" w:rsidP="00A96F7C">
            <w:pPr>
              <w:ind w:left="420" w:hanging="420"/>
              <w:jc w:val="center"/>
            </w:pPr>
          </w:p>
        </w:tc>
        <w:tc>
          <w:tcPr>
            <w:tcW w:w="850" w:type="dxa"/>
            <w:tcBorders>
              <w:top w:val="nil"/>
              <w:bottom w:val="nil"/>
            </w:tcBorders>
            <w:vAlign w:val="center"/>
          </w:tcPr>
          <w:p w14:paraId="3910CA06" w14:textId="77777777" w:rsidR="00A96F7C" w:rsidRPr="00205A17" w:rsidRDefault="00A96F7C" w:rsidP="00A96F7C">
            <w:pPr>
              <w:ind w:left="420" w:hanging="420"/>
              <w:jc w:val="center"/>
            </w:pPr>
          </w:p>
        </w:tc>
        <w:tc>
          <w:tcPr>
            <w:tcW w:w="844" w:type="dxa"/>
            <w:vAlign w:val="center"/>
          </w:tcPr>
          <w:p w14:paraId="542313EE" w14:textId="77777777" w:rsidR="00A96F7C" w:rsidRPr="00205A17" w:rsidRDefault="00A96F7C" w:rsidP="00A96F7C">
            <w:pPr>
              <w:ind w:left="420" w:hanging="420"/>
              <w:jc w:val="center"/>
            </w:pPr>
          </w:p>
        </w:tc>
        <w:tc>
          <w:tcPr>
            <w:tcW w:w="1168" w:type="dxa"/>
            <w:vAlign w:val="center"/>
          </w:tcPr>
          <w:p w14:paraId="60C083CD" w14:textId="77777777" w:rsidR="00A96F7C" w:rsidRPr="00205A17" w:rsidRDefault="00A96F7C" w:rsidP="00A96F7C">
            <w:pPr>
              <w:ind w:left="420" w:hanging="420"/>
              <w:jc w:val="center"/>
            </w:pPr>
          </w:p>
        </w:tc>
        <w:tc>
          <w:tcPr>
            <w:tcW w:w="1421" w:type="dxa"/>
            <w:vAlign w:val="center"/>
          </w:tcPr>
          <w:p w14:paraId="548D305B" w14:textId="77777777" w:rsidR="00A96F7C" w:rsidRPr="00205A17" w:rsidRDefault="00A96F7C" w:rsidP="00A96F7C">
            <w:pPr>
              <w:ind w:left="420" w:hanging="420"/>
              <w:jc w:val="center"/>
            </w:pPr>
          </w:p>
        </w:tc>
        <w:tc>
          <w:tcPr>
            <w:tcW w:w="1358" w:type="dxa"/>
            <w:vAlign w:val="center"/>
          </w:tcPr>
          <w:p w14:paraId="4784E794" w14:textId="77777777" w:rsidR="00A96F7C" w:rsidRPr="00205A17" w:rsidRDefault="00A96F7C" w:rsidP="00A96F7C">
            <w:pPr>
              <w:ind w:left="420" w:hanging="420"/>
              <w:jc w:val="center"/>
            </w:pPr>
          </w:p>
        </w:tc>
      </w:tr>
      <w:tr w:rsidR="00A96F7C" w:rsidRPr="00205A17" w14:paraId="7EF07510" w14:textId="77777777" w:rsidTr="007C18A6">
        <w:trPr>
          <w:trHeight w:val="397"/>
        </w:trPr>
        <w:tc>
          <w:tcPr>
            <w:tcW w:w="1137" w:type="dxa"/>
            <w:vAlign w:val="center"/>
          </w:tcPr>
          <w:p w14:paraId="482AFD39" w14:textId="77777777" w:rsidR="00A96F7C" w:rsidRPr="00205A17" w:rsidRDefault="00A96F7C" w:rsidP="00A96F7C">
            <w:pPr>
              <w:jc w:val="center"/>
            </w:pPr>
          </w:p>
        </w:tc>
        <w:tc>
          <w:tcPr>
            <w:tcW w:w="1070" w:type="dxa"/>
            <w:vAlign w:val="center"/>
          </w:tcPr>
          <w:p w14:paraId="34414DB2" w14:textId="77777777" w:rsidR="00A96F7C" w:rsidRPr="00205A17" w:rsidRDefault="00A96F7C" w:rsidP="00A96F7C">
            <w:pPr>
              <w:jc w:val="center"/>
            </w:pPr>
          </w:p>
        </w:tc>
        <w:tc>
          <w:tcPr>
            <w:tcW w:w="1445" w:type="dxa"/>
            <w:vAlign w:val="center"/>
          </w:tcPr>
          <w:p w14:paraId="484E8546" w14:textId="77777777" w:rsidR="00A96F7C" w:rsidRPr="00205A17" w:rsidRDefault="00A96F7C" w:rsidP="00A96F7C">
            <w:pPr>
              <w:jc w:val="center"/>
            </w:pPr>
          </w:p>
        </w:tc>
        <w:tc>
          <w:tcPr>
            <w:tcW w:w="1163" w:type="dxa"/>
            <w:vAlign w:val="center"/>
          </w:tcPr>
          <w:p w14:paraId="075B9F95" w14:textId="77777777" w:rsidR="00A96F7C" w:rsidRPr="00205A17" w:rsidRDefault="00A96F7C" w:rsidP="00A96F7C">
            <w:pPr>
              <w:jc w:val="center"/>
            </w:pPr>
          </w:p>
        </w:tc>
        <w:tc>
          <w:tcPr>
            <w:tcW w:w="850" w:type="dxa"/>
            <w:tcBorders>
              <w:top w:val="nil"/>
              <w:bottom w:val="nil"/>
            </w:tcBorders>
            <w:vAlign w:val="center"/>
          </w:tcPr>
          <w:p w14:paraId="6105BFBD" w14:textId="77777777" w:rsidR="00A96F7C" w:rsidRPr="00205A17" w:rsidRDefault="00A96F7C" w:rsidP="00A96F7C">
            <w:pPr>
              <w:jc w:val="center"/>
            </w:pPr>
          </w:p>
        </w:tc>
        <w:tc>
          <w:tcPr>
            <w:tcW w:w="844" w:type="dxa"/>
            <w:vAlign w:val="center"/>
          </w:tcPr>
          <w:p w14:paraId="3499A0BC" w14:textId="77777777" w:rsidR="00A96F7C" w:rsidRPr="00205A17" w:rsidRDefault="00A96F7C" w:rsidP="00A96F7C">
            <w:pPr>
              <w:jc w:val="center"/>
            </w:pPr>
          </w:p>
        </w:tc>
        <w:tc>
          <w:tcPr>
            <w:tcW w:w="1168" w:type="dxa"/>
            <w:vAlign w:val="center"/>
          </w:tcPr>
          <w:p w14:paraId="04B8156E" w14:textId="77777777" w:rsidR="00A96F7C" w:rsidRPr="00205A17" w:rsidRDefault="00A96F7C" w:rsidP="00A96F7C">
            <w:pPr>
              <w:jc w:val="center"/>
            </w:pPr>
          </w:p>
        </w:tc>
        <w:tc>
          <w:tcPr>
            <w:tcW w:w="1421" w:type="dxa"/>
            <w:vAlign w:val="center"/>
          </w:tcPr>
          <w:p w14:paraId="251ADB3A" w14:textId="77777777" w:rsidR="00A96F7C" w:rsidRPr="00205A17" w:rsidRDefault="00A96F7C" w:rsidP="00A96F7C">
            <w:pPr>
              <w:jc w:val="center"/>
            </w:pPr>
          </w:p>
        </w:tc>
        <w:tc>
          <w:tcPr>
            <w:tcW w:w="1358" w:type="dxa"/>
            <w:vAlign w:val="center"/>
          </w:tcPr>
          <w:p w14:paraId="125917BD" w14:textId="77777777" w:rsidR="00A96F7C" w:rsidRPr="00205A17" w:rsidRDefault="00A96F7C" w:rsidP="00A96F7C">
            <w:pPr>
              <w:jc w:val="center"/>
            </w:pPr>
          </w:p>
        </w:tc>
      </w:tr>
      <w:tr w:rsidR="00A96F7C" w:rsidRPr="00205A17" w14:paraId="0691D6D4" w14:textId="77777777" w:rsidTr="007C18A6">
        <w:trPr>
          <w:trHeight w:val="397"/>
        </w:trPr>
        <w:tc>
          <w:tcPr>
            <w:tcW w:w="1137" w:type="dxa"/>
            <w:vAlign w:val="center"/>
          </w:tcPr>
          <w:p w14:paraId="69C7EAFC" w14:textId="77777777" w:rsidR="00A96F7C" w:rsidRPr="00205A17" w:rsidRDefault="00A96F7C" w:rsidP="00A96F7C">
            <w:pPr>
              <w:jc w:val="center"/>
            </w:pPr>
          </w:p>
        </w:tc>
        <w:tc>
          <w:tcPr>
            <w:tcW w:w="1070" w:type="dxa"/>
            <w:vAlign w:val="center"/>
          </w:tcPr>
          <w:p w14:paraId="358EAF46" w14:textId="77777777" w:rsidR="00A96F7C" w:rsidRPr="00205A17" w:rsidRDefault="00A96F7C" w:rsidP="00A96F7C">
            <w:pPr>
              <w:jc w:val="center"/>
            </w:pPr>
          </w:p>
        </w:tc>
        <w:tc>
          <w:tcPr>
            <w:tcW w:w="1445" w:type="dxa"/>
            <w:vAlign w:val="center"/>
          </w:tcPr>
          <w:p w14:paraId="3DE6CF38" w14:textId="77777777" w:rsidR="00A96F7C" w:rsidRPr="00205A17" w:rsidRDefault="00A96F7C" w:rsidP="00A96F7C">
            <w:pPr>
              <w:jc w:val="center"/>
            </w:pPr>
          </w:p>
        </w:tc>
        <w:tc>
          <w:tcPr>
            <w:tcW w:w="1163" w:type="dxa"/>
            <w:vAlign w:val="center"/>
          </w:tcPr>
          <w:p w14:paraId="5AA8796C" w14:textId="77777777" w:rsidR="00A96F7C" w:rsidRPr="00205A17" w:rsidRDefault="00A96F7C" w:rsidP="00A96F7C">
            <w:pPr>
              <w:jc w:val="center"/>
            </w:pPr>
          </w:p>
        </w:tc>
        <w:tc>
          <w:tcPr>
            <w:tcW w:w="850" w:type="dxa"/>
            <w:tcBorders>
              <w:top w:val="nil"/>
              <w:bottom w:val="nil"/>
            </w:tcBorders>
            <w:vAlign w:val="center"/>
          </w:tcPr>
          <w:p w14:paraId="0C471B86" w14:textId="77777777" w:rsidR="00A96F7C" w:rsidRPr="00205A17" w:rsidRDefault="00A96F7C" w:rsidP="00A96F7C">
            <w:pPr>
              <w:jc w:val="center"/>
            </w:pPr>
          </w:p>
        </w:tc>
        <w:tc>
          <w:tcPr>
            <w:tcW w:w="844" w:type="dxa"/>
            <w:vAlign w:val="center"/>
          </w:tcPr>
          <w:p w14:paraId="1EF79DC0" w14:textId="77777777" w:rsidR="00A96F7C" w:rsidRPr="00205A17" w:rsidRDefault="00A96F7C" w:rsidP="00A96F7C">
            <w:pPr>
              <w:jc w:val="center"/>
            </w:pPr>
          </w:p>
        </w:tc>
        <w:tc>
          <w:tcPr>
            <w:tcW w:w="1168" w:type="dxa"/>
            <w:vAlign w:val="center"/>
          </w:tcPr>
          <w:p w14:paraId="1C6B9FD3" w14:textId="77777777" w:rsidR="00A96F7C" w:rsidRPr="00205A17" w:rsidRDefault="00A96F7C" w:rsidP="00A96F7C">
            <w:pPr>
              <w:jc w:val="center"/>
            </w:pPr>
          </w:p>
        </w:tc>
        <w:tc>
          <w:tcPr>
            <w:tcW w:w="1421" w:type="dxa"/>
            <w:vAlign w:val="center"/>
          </w:tcPr>
          <w:p w14:paraId="67DF29A8" w14:textId="77777777" w:rsidR="00A96F7C" w:rsidRPr="00205A17" w:rsidRDefault="00A96F7C" w:rsidP="00A96F7C">
            <w:pPr>
              <w:jc w:val="center"/>
            </w:pPr>
          </w:p>
        </w:tc>
        <w:tc>
          <w:tcPr>
            <w:tcW w:w="1358" w:type="dxa"/>
            <w:vAlign w:val="center"/>
          </w:tcPr>
          <w:p w14:paraId="774E0139" w14:textId="77777777" w:rsidR="00A96F7C" w:rsidRPr="00205A17" w:rsidRDefault="00A96F7C" w:rsidP="00A96F7C">
            <w:pPr>
              <w:jc w:val="center"/>
            </w:pPr>
          </w:p>
        </w:tc>
      </w:tr>
      <w:tr w:rsidR="00A96F7C" w:rsidRPr="00205A17" w14:paraId="0FAEBBE3" w14:textId="77777777" w:rsidTr="007C18A6">
        <w:trPr>
          <w:trHeight w:val="397"/>
        </w:trPr>
        <w:tc>
          <w:tcPr>
            <w:tcW w:w="1137" w:type="dxa"/>
            <w:vAlign w:val="center"/>
          </w:tcPr>
          <w:p w14:paraId="23EB44E1" w14:textId="77777777" w:rsidR="00A96F7C" w:rsidRPr="00205A17" w:rsidRDefault="00A96F7C" w:rsidP="00A96F7C">
            <w:pPr>
              <w:jc w:val="center"/>
            </w:pPr>
          </w:p>
        </w:tc>
        <w:tc>
          <w:tcPr>
            <w:tcW w:w="1070" w:type="dxa"/>
            <w:vAlign w:val="center"/>
          </w:tcPr>
          <w:p w14:paraId="13BE389E" w14:textId="77777777" w:rsidR="00A96F7C" w:rsidRPr="00205A17" w:rsidRDefault="00A96F7C" w:rsidP="00A96F7C">
            <w:pPr>
              <w:jc w:val="center"/>
            </w:pPr>
          </w:p>
        </w:tc>
        <w:tc>
          <w:tcPr>
            <w:tcW w:w="1445" w:type="dxa"/>
            <w:vAlign w:val="center"/>
          </w:tcPr>
          <w:p w14:paraId="038EC6D1" w14:textId="77777777" w:rsidR="00A96F7C" w:rsidRPr="00205A17" w:rsidRDefault="00A96F7C" w:rsidP="00A96F7C">
            <w:pPr>
              <w:jc w:val="center"/>
            </w:pPr>
          </w:p>
        </w:tc>
        <w:tc>
          <w:tcPr>
            <w:tcW w:w="1163" w:type="dxa"/>
            <w:vAlign w:val="center"/>
          </w:tcPr>
          <w:p w14:paraId="176DE2FF" w14:textId="77777777" w:rsidR="00A96F7C" w:rsidRPr="00205A17" w:rsidRDefault="00A96F7C" w:rsidP="00A96F7C">
            <w:pPr>
              <w:jc w:val="center"/>
            </w:pPr>
          </w:p>
        </w:tc>
        <w:tc>
          <w:tcPr>
            <w:tcW w:w="850" w:type="dxa"/>
            <w:tcBorders>
              <w:top w:val="nil"/>
              <w:bottom w:val="nil"/>
            </w:tcBorders>
            <w:vAlign w:val="center"/>
          </w:tcPr>
          <w:p w14:paraId="6DAA0469" w14:textId="77777777" w:rsidR="00A96F7C" w:rsidRPr="00205A17" w:rsidRDefault="00A96F7C" w:rsidP="00A96F7C">
            <w:pPr>
              <w:jc w:val="center"/>
            </w:pPr>
          </w:p>
        </w:tc>
        <w:tc>
          <w:tcPr>
            <w:tcW w:w="844" w:type="dxa"/>
            <w:vAlign w:val="center"/>
          </w:tcPr>
          <w:p w14:paraId="2E781DB1" w14:textId="77777777" w:rsidR="00A96F7C" w:rsidRPr="00205A17" w:rsidRDefault="00A96F7C" w:rsidP="00A96F7C">
            <w:pPr>
              <w:jc w:val="center"/>
            </w:pPr>
          </w:p>
        </w:tc>
        <w:tc>
          <w:tcPr>
            <w:tcW w:w="1168" w:type="dxa"/>
            <w:vAlign w:val="center"/>
          </w:tcPr>
          <w:p w14:paraId="5117D85B" w14:textId="77777777" w:rsidR="00A96F7C" w:rsidRPr="00205A17" w:rsidRDefault="00A96F7C" w:rsidP="00A96F7C">
            <w:pPr>
              <w:jc w:val="center"/>
            </w:pPr>
          </w:p>
        </w:tc>
        <w:tc>
          <w:tcPr>
            <w:tcW w:w="1421" w:type="dxa"/>
            <w:vAlign w:val="center"/>
          </w:tcPr>
          <w:p w14:paraId="1AD3F8B9" w14:textId="77777777" w:rsidR="00A96F7C" w:rsidRPr="00205A17" w:rsidRDefault="00A96F7C" w:rsidP="00A96F7C">
            <w:pPr>
              <w:jc w:val="center"/>
            </w:pPr>
          </w:p>
        </w:tc>
        <w:tc>
          <w:tcPr>
            <w:tcW w:w="1358" w:type="dxa"/>
            <w:vAlign w:val="center"/>
          </w:tcPr>
          <w:p w14:paraId="50F986A1" w14:textId="77777777" w:rsidR="00A96F7C" w:rsidRPr="00205A17" w:rsidRDefault="00A96F7C" w:rsidP="00A96F7C">
            <w:pPr>
              <w:jc w:val="center"/>
            </w:pPr>
          </w:p>
        </w:tc>
      </w:tr>
      <w:tr w:rsidR="00A96F7C" w:rsidRPr="00205A17" w14:paraId="788E39C8" w14:textId="77777777" w:rsidTr="007C18A6">
        <w:trPr>
          <w:trHeight w:val="397"/>
        </w:trPr>
        <w:tc>
          <w:tcPr>
            <w:tcW w:w="1137" w:type="dxa"/>
            <w:vAlign w:val="center"/>
          </w:tcPr>
          <w:p w14:paraId="3D6AAE6F" w14:textId="77777777" w:rsidR="00A96F7C" w:rsidRPr="00205A17" w:rsidRDefault="00A96F7C" w:rsidP="00A96F7C">
            <w:pPr>
              <w:jc w:val="center"/>
            </w:pPr>
          </w:p>
        </w:tc>
        <w:tc>
          <w:tcPr>
            <w:tcW w:w="1070" w:type="dxa"/>
            <w:vAlign w:val="center"/>
          </w:tcPr>
          <w:p w14:paraId="40B2B04A" w14:textId="77777777" w:rsidR="00A96F7C" w:rsidRPr="00205A17" w:rsidRDefault="00A96F7C" w:rsidP="00A96F7C">
            <w:pPr>
              <w:jc w:val="center"/>
            </w:pPr>
          </w:p>
        </w:tc>
        <w:tc>
          <w:tcPr>
            <w:tcW w:w="1445" w:type="dxa"/>
            <w:vAlign w:val="center"/>
          </w:tcPr>
          <w:p w14:paraId="2221EA2A" w14:textId="77777777" w:rsidR="00A96F7C" w:rsidRPr="00205A17" w:rsidRDefault="00A96F7C" w:rsidP="00A96F7C">
            <w:pPr>
              <w:jc w:val="center"/>
            </w:pPr>
          </w:p>
        </w:tc>
        <w:tc>
          <w:tcPr>
            <w:tcW w:w="1163" w:type="dxa"/>
            <w:vAlign w:val="center"/>
          </w:tcPr>
          <w:p w14:paraId="0A211A96" w14:textId="77777777" w:rsidR="00A96F7C" w:rsidRPr="00205A17" w:rsidRDefault="00A96F7C" w:rsidP="00A96F7C">
            <w:pPr>
              <w:jc w:val="center"/>
            </w:pPr>
          </w:p>
        </w:tc>
        <w:tc>
          <w:tcPr>
            <w:tcW w:w="850" w:type="dxa"/>
            <w:tcBorders>
              <w:top w:val="nil"/>
              <w:bottom w:val="nil"/>
            </w:tcBorders>
            <w:vAlign w:val="center"/>
          </w:tcPr>
          <w:p w14:paraId="3305B15A" w14:textId="77777777" w:rsidR="00A96F7C" w:rsidRPr="00205A17" w:rsidRDefault="00A96F7C" w:rsidP="00A96F7C">
            <w:pPr>
              <w:jc w:val="center"/>
            </w:pPr>
          </w:p>
        </w:tc>
        <w:tc>
          <w:tcPr>
            <w:tcW w:w="844" w:type="dxa"/>
            <w:vAlign w:val="center"/>
          </w:tcPr>
          <w:p w14:paraId="7C71A0C2" w14:textId="77777777" w:rsidR="00A96F7C" w:rsidRPr="00205A17" w:rsidRDefault="00A96F7C" w:rsidP="00A96F7C">
            <w:pPr>
              <w:jc w:val="center"/>
            </w:pPr>
          </w:p>
        </w:tc>
        <w:tc>
          <w:tcPr>
            <w:tcW w:w="1168" w:type="dxa"/>
            <w:vAlign w:val="center"/>
          </w:tcPr>
          <w:p w14:paraId="2E31353A" w14:textId="77777777" w:rsidR="00A96F7C" w:rsidRPr="00205A17" w:rsidRDefault="00A96F7C" w:rsidP="00A96F7C">
            <w:pPr>
              <w:jc w:val="center"/>
            </w:pPr>
          </w:p>
        </w:tc>
        <w:tc>
          <w:tcPr>
            <w:tcW w:w="1421" w:type="dxa"/>
            <w:vAlign w:val="center"/>
          </w:tcPr>
          <w:p w14:paraId="30D3CA90" w14:textId="77777777" w:rsidR="00A96F7C" w:rsidRPr="00205A17" w:rsidRDefault="00A96F7C" w:rsidP="00A96F7C">
            <w:pPr>
              <w:jc w:val="center"/>
            </w:pPr>
          </w:p>
        </w:tc>
        <w:tc>
          <w:tcPr>
            <w:tcW w:w="1358" w:type="dxa"/>
            <w:vAlign w:val="center"/>
          </w:tcPr>
          <w:p w14:paraId="480EBDA5" w14:textId="77777777" w:rsidR="00A96F7C" w:rsidRPr="00205A17" w:rsidRDefault="00A96F7C" w:rsidP="00A96F7C">
            <w:pPr>
              <w:jc w:val="center"/>
            </w:pPr>
          </w:p>
        </w:tc>
      </w:tr>
      <w:tr w:rsidR="00A96F7C" w:rsidRPr="00205A17" w14:paraId="2FBFDC6B" w14:textId="77777777" w:rsidTr="007C18A6">
        <w:trPr>
          <w:trHeight w:val="397"/>
        </w:trPr>
        <w:tc>
          <w:tcPr>
            <w:tcW w:w="1137" w:type="dxa"/>
            <w:vAlign w:val="center"/>
          </w:tcPr>
          <w:p w14:paraId="034B9B81" w14:textId="77777777" w:rsidR="00A96F7C" w:rsidRPr="00205A17" w:rsidRDefault="00A96F7C" w:rsidP="00A96F7C">
            <w:pPr>
              <w:jc w:val="center"/>
            </w:pPr>
          </w:p>
        </w:tc>
        <w:tc>
          <w:tcPr>
            <w:tcW w:w="1070" w:type="dxa"/>
            <w:vAlign w:val="center"/>
          </w:tcPr>
          <w:p w14:paraId="0699626F" w14:textId="77777777" w:rsidR="00A96F7C" w:rsidRPr="00205A17" w:rsidRDefault="00A96F7C" w:rsidP="00A96F7C">
            <w:pPr>
              <w:jc w:val="center"/>
            </w:pPr>
          </w:p>
        </w:tc>
        <w:tc>
          <w:tcPr>
            <w:tcW w:w="1445" w:type="dxa"/>
            <w:vAlign w:val="center"/>
          </w:tcPr>
          <w:p w14:paraId="4561E324" w14:textId="77777777" w:rsidR="00A96F7C" w:rsidRPr="00205A17" w:rsidRDefault="00A96F7C" w:rsidP="00A96F7C">
            <w:pPr>
              <w:jc w:val="center"/>
            </w:pPr>
          </w:p>
        </w:tc>
        <w:tc>
          <w:tcPr>
            <w:tcW w:w="1163" w:type="dxa"/>
            <w:vAlign w:val="center"/>
          </w:tcPr>
          <w:p w14:paraId="5753A9FE" w14:textId="77777777" w:rsidR="00A96F7C" w:rsidRPr="00205A17" w:rsidRDefault="00A96F7C" w:rsidP="00A96F7C">
            <w:pPr>
              <w:jc w:val="center"/>
            </w:pPr>
          </w:p>
        </w:tc>
        <w:tc>
          <w:tcPr>
            <w:tcW w:w="850" w:type="dxa"/>
            <w:tcBorders>
              <w:top w:val="nil"/>
              <w:bottom w:val="nil"/>
            </w:tcBorders>
            <w:vAlign w:val="center"/>
          </w:tcPr>
          <w:p w14:paraId="3FAD6298" w14:textId="77777777" w:rsidR="00A96F7C" w:rsidRPr="00205A17" w:rsidRDefault="00A96F7C" w:rsidP="00A96F7C">
            <w:pPr>
              <w:jc w:val="center"/>
            </w:pPr>
          </w:p>
        </w:tc>
        <w:tc>
          <w:tcPr>
            <w:tcW w:w="844" w:type="dxa"/>
            <w:vAlign w:val="center"/>
          </w:tcPr>
          <w:p w14:paraId="79AC3B94" w14:textId="77777777" w:rsidR="00A96F7C" w:rsidRPr="00205A17" w:rsidRDefault="00A96F7C" w:rsidP="00A96F7C">
            <w:pPr>
              <w:jc w:val="center"/>
            </w:pPr>
          </w:p>
        </w:tc>
        <w:tc>
          <w:tcPr>
            <w:tcW w:w="1168" w:type="dxa"/>
            <w:vAlign w:val="center"/>
          </w:tcPr>
          <w:p w14:paraId="5F769F37" w14:textId="77777777" w:rsidR="00A96F7C" w:rsidRPr="00205A17" w:rsidRDefault="00A96F7C" w:rsidP="00A96F7C">
            <w:pPr>
              <w:jc w:val="center"/>
            </w:pPr>
          </w:p>
        </w:tc>
        <w:tc>
          <w:tcPr>
            <w:tcW w:w="1421" w:type="dxa"/>
            <w:vAlign w:val="center"/>
          </w:tcPr>
          <w:p w14:paraId="64C6E3F5" w14:textId="77777777" w:rsidR="00A96F7C" w:rsidRPr="00205A17" w:rsidRDefault="00A96F7C" w:rsidP="00A96F7C">
            <w:pPr>
              <w:jc w:val="center"/>
            </w:pPr>
          </w:p>
        </w:tc>
        <w:tc>
          <w:tcPr>
            <w:tcW w:w="1358" w:type="dxa"/>
            <w:vAlign w:val="center"/>
          </w:tcPr>
          <w:p w14:paraId="3D242C2F" w14:textId="77777777" w:rsidR="00A96F7C" w:rsidRPr="00205A17" w:rsidRDefault="00A96F7C" w:rsidP="00A96F7C">
            <w:pPr>
              <w:jc w:val="center"/>
            </w:pPr>
          </w:p>
        </w:tc>
      </w:tr>
      <w:tr w:rsidR="00A96F7C" w:rsidRPr="00205A17" w14:paraId="00CB7972" w14:textId="77777777" w:rsidTr="007C18A6">
        <w:trPr>
          <w:trHeight w:val="397"/>
        </w:trPr>
        <w:tc>
          <w:tcPr>
            <w:tcW w:w="1137" w:type="dxa"/>
            <w:vAlign w:val="center"/>
          </w:tcPr>
          <w:p w14:paraId="6E77CA70" w14:textId="77777777" w:rsidR="00A96F7C" w:rsidRPr="00205A17" w:rsidRDefault="00A96F7C" w:rsidP="00A96F7C">
            <w:pPr>
              <w:jc w:val="center"/>
            </w:pPr>
          </w:p>
        </w:tc>
        <w:tc>
          <w:tcPr>
            <w:tcW w:w="1070" w:type="dxa"/>
            <w:vAlign w:val="center"/>
          </w:tcPr>
          <w:p w14:paraId="049E152A" w14:textId="77777777" w:rsidR="00A96F7C" w:rsidRPr="00205A17" w:rsidRDefault="00A96F7C" w:rsidP="00A96F7C">
            <w:pPr>
              <w:jc w:val="center"/>
            </w:pPr>
          </w:p>
        </w:tc>
        <w:tc>
          <w:tcPr>
            <w:tcW w:w="1445" w:type="dxa"/>
            <w:vAlign w:val="center"/>
          </w:tcPr>
          <w:p w14:paraId="3F9EA414" w14:textId="77777777" w:rsidR="00A96F7C" w:rsidRPr="00205A17" w:rsidRDefault="00A96F7C" w:rsidP="00A96F7C">
            <w:pPr>
              <w:jc w:val="center"/>
            </w:pPr>
          </w:p>
        </w:tc>
        <w:tc>
          <w:tcPr>
            <w:tcW w:w="1163" w:type="dxa"/>
            <w:vAlign w:val="center"/>
          </w:tcPr>
          <w:p w14:paraId="44097978" w14:textId="77777777" w:rsidR="00A96F7C" w:rsidRPr="00205A17" w:rsidRDefault="00A96F7C" w:rsidP="00A96F7C">
            <w:pPr>
              <w:jc w:val="center"/>
            </w:pPr>
          </w:p>
        </w:tc>
        <w:tc>
          <w:tcPr>
            <w:tcW w:w="850" w:type="dxa"/>
            <w:tcBorders>
              <w:top w:val="nil"/>
              <w:bottom w:val="nil"/>
            </w:tcBorders>
            <w:vAlign w:val="center"/>
          </w:tcPr>
          <w:p w14:paraId="3A85C124" w14:textId="77777777" w:rsidR="00A96F7C" w:rsidRPr="00205A17" w:rsidRDefault="00A96F7C" w:rsidP="00A96F7C">
            <w:pPr>
              <w:jc w:val="center"/>
            </w:pPr>
          </w:p>
        </w:tc>
        <w:tc>
          <w:tcPr>
            <w:tcW w:w="844" w:type="dxa"/>
            <w:vAlign w:val="center"/>
          </w:tcPr>
          <w:p w14:paraId="384F6609" w14:textId="77777777" w:rsidR="00A96F7C" w:rsidRPr="00205A17" w:rsidRDefault="00A96F7C" w:rsidP="00A96F7C">
            <w:pPr>
              <w:jc w:val="center"/>
            </w:pPr>
          </w:p>
        </w:tc>
        <w:tc>
          <w:tcPr>
            <w:tcW w:w="1168" w:type="dxa"/>
            <w:vAlign w:val="center"/>
          </w:tcPr>
          <w:p w14:paraId="590A2695" w14:textId="77777777" w:rsidR="00A96F7C" w:rsidRPr="00205A17" w:rsidRDefault="00A96F7C" w:rsidP="00A96F7C">
            <w:pPr>
              <w:jc w:val="center"/>
            </w:pPr>
          </w:p>
        </w:tc>
        <w:tc>
          <w:tcPr>
            <w:tcW w:w="1421" w:type="dxa"/>
            <w:vAlign w:val="center"/>
          </w:tcPr>
          <w:p w14:paraId="75770E9F" w14:textId="77777777" w:rsidR="00A96F7C" w:rsidRPr="00205A17" w:rsidRDefault="00A96F7C" w:rsidP="00A96F7C">
            <w:pPr>
              <w:jc w:val="center"/>
            </w:pPr>
          </w:p>
        </w:tc>
        <w:tc>
          <w:tcPr>
            <w:tcW w:w="1358" w:type="dxa"/>
            <w:vAlign w:val="center"/>
          </w:tcPr>
          <w:p w14:paraId="7378EA90" w14:textId="77777777" w:rsidR="00A96F7C" w:rsidRPr="00205A17" w:rsidRDefault="00A96F7C" w:rsidP="00A96F7C">
            <w:pPr>
              <w:jc w:val="center"/>
            </w:pPr>
          </w:p>
        </w:tc>
      </w:tr>
      <w:tr w:rsidR="00A96F7C" w:rsidRPr="00205A17" w14:paraId="0FA666C7" w14:textId="77777777" w:rsidTr="007C18A6">
        <w:trPr>
          <w:trHeight w:val="397"/>
        </w:trPr>
        <w:tc>
          <w:tcPr>
            <w:tcW w:w="1137" w:type="dxa"/>
            <w:vAlign w:val="center"/>
          </w:tcPr>
          <w:p w14:paraId="18FEC9E2" w14:textId="77777777" w:rsidR="00A96F7C" w:rsidRPr="00205A17" w:rsidRDefault="00A96F7C" w:rsidP="00A96F7C">
            <w:pPr>
              <w:jc w:val="center"/>
            </w:pPr>
          </w:p>
        </w:tc>
        <w:tc>
          <w:tcPr>
            <w:tcW w:w="1070" w:type="dxa"/>
            <w:vAlign w:val="center"/>
          </w:tcPr>
          <w:p w14:paraId="019390D0" w14:textId="77777777" w:rsidR="00A96F7C" w:rsidRPr="00205A17" w:rsidRDefault="00A96F7C" w:rsidP="00A96F7C">
            <w:pPr>
              <w:jc w:val="center"/>
            </w:pPr>
          </w:p>
        </w:tc>
        <w:tc>
          <w:tcPr>
            <w:tcW w:w="1445" w:type="dxa"/>
            <w:vAlign w:val="center"/>
          </w:tcPr>
          <w:p w14:paraId="152732E6" w14:textId="77777777" w:rsidR="00A96F7C" w:rsidRPr="00205A17" w:rsidRDefault="00A96F7C" w:rsidP="00A96F7C">
            <w:pPr>
              <w:jc w:val="center"/>
            </w:pPr>
          </w:p>
        </w:tc>
        <w:tc>
          <w:tcPr>
            <w:tcW w:w="1163" w:type="dxa"/>
            <w:vAlign w:val="center"/>
          </w:tcPr>
          <w:p w14:paraId="1BD86DA6" w14:textId="77777777" w:rsidR="00A96F7C" w:rsidRPr="00205A17" w:rsidRDefault="00A96F7C" w:rsidP="00A96F7C">
            <w:pPr>
              <w:jc w:val="center"/>
            </w:pPr>
          </w:p>
        </w:tc>
        <w:tc>
          <w:tcPr>
            <w:tcW w:w="850" w:type="dxa"/>
            <w:tcBorders>
              <w:top w:val="nil"/>
              <w:bottom w:val="nil"/>
            </w:tcBorders>
            <w:vAlign w:val="center"/>
          </w:tcPr>
          <w:p w14:paraId="58F33698" w14:textId="77777777" w:rsidR="00A96F7C" w:rsidRPr="00205A17" w:rsidRDefault="00A96F7C" w:rsidP="00A96F7C">
            <w:pPr>
              <w:jc w:val="center"/>
            </w:pPr>
          </w:p>
        </w:tc>
        <w:tc>
          <w:tcPr>
            <w:tcW w:w="844" w:type="dxa"/>
            <w:vAlign w:val="center"/>
          </w:tcPr>
          <w:p w14:paraId="05825564" w14:textId="77777777" w:rsidR="00A96F7C" w:rsidRPr="00205A17" w:rsidRDefault="00A96F7C" w:rsidP="00A96F7C">
            <w:pPr>
              <w:jc w:val="center"/>
            </w:pPr>
          </w:p>
        </w:tc>
        <w:tc>
          <w:tcPr>
            <w:tcW w:w="1168" w:type="dxa"/>
            <w:vAlign w:val="center"/>
          </w:tcPr>
          <w:p w14:paraId="74128D94" w14:textId="77777777" w:rsidR="00A96F7C" w:rsidRPr="00205A17" w:rsidRDefault="00A96F7C" w:rsidP="00A96F7C">
            <w:pPr>
              <w:jc w:val="center"/>
            </w:pPr>
          </w:p>
        </w:tc>
        <w:tc>
          <w:tcPr>
            <w:tcW w:w="1421" w:type="dxa"/>
            <w:vAlign w:val="center"/>
          </w:tcPr>
          <w:p w14:paraId="06CE6613" w14:textId="77777777" w:rsidR="00A96F7C" w:rsidRPr="00205A17" w:rsidRDefault="00A96F7C" w:rsidP="00A96F7C">
            <w:pPr>
              <w:jc w:val="center"/>
            </w:pPr>
          </w:p>
        </w:tc>
        <w:tc>
          <w:tcPr>
            <w:tcW w:w="1358" w:type="dxa"/>
            <w:vAlign w:val="center"/>
          </w:tcPr>
          <w:p w14:paraId="372E8B65" w14:textId="77777777" w:rsidR="00A96F7C" w:rsidRPr="00205A17" w:rsidRDefault="00A96F7C" w:rsidP="00A96F7C">
            <w:pPr>
              <w:jc w:val="center"/>
            </w:pPr>
          </w:p>
        </w:tc>
      </w:tr>
      <w:tr w:rsidR="00A96F7C" w:rsidRPr="00205A17" w14:paraId="755EBEEA" w14:textId="77777777" w:rsidTr="007C18A6">
        <w:trPr>
          <w:trHeight w:val="397"/>
        </w:trPr>
        <w:tc>
          <w:tcPr>
            <w:tcW w:w="1137" w:type="dxa"/>
            <w:vAlign w:val="center"/>
          </w:tcPr>
          <w:p w14:paraId="7DC1A5E6" w14:textId="77777777" w:rsidR="00A96F7C" w:rsidRPr="00205A17" w:rsidRDefault="00A96F7C" w:rsidP="00A96F7C">
            <w:pPr>
              <w:jc w:val="center"/>
            </w:pPr>
          </w:p>
        </w:tc>
        <w:tc>
          <w:tcPr>
            <w:tcW w:w="1070" w:type="dxa"/>
            <w:vAlign w:val="center"/>
          </w:tcPr>
          <w:p w14:paraId="09065EF2" w14:textId="77777777" w:rsidR="00A96F7C" w:rsidRPr="00205A17" w:rsidRDefault="00A96F7C" w:rsidP="00A96F7C">
            <w:pPr>
              <w:jc w:val="center"/>
            </w:pPr>
          </w:p>
        </w:tc>
        <w:tc>
          <w:tcPr>
            <w:tcW w:w="1445" w:type="dxa"/>
            <w:vAlign w:val="center"/>
          </w:tcPr>
          <w:p w14:paraId="54751D17" w14:textId="77777777" w:rsidR="00A96F7C" w:rsidRPr="00205A17" w:rsidRDefault="00A96F7C" w:rsidP="00A96F7C">
            <w:pPr>
              <w:jc w:val="center"/>
            </w:pPr>
          </w:p>
        </w:tc>
        <w:tc>
          <w:tcPr>
            <w:tcW w:w="1163" w:type="dxa"/>
            <w:vAlign w:val="center"/>
          </w:tcPr>
          <w:p w14:paraId="2BE9D785" w14:textId="77777777" w:rsidR="00A96F7C" w:rsidRPr="00205A17" w:rsidRDefault="00A96F7C" w:rsidP="00A96F7C">
            <w:pPr>
              <w:jc w:val="center"/>
            </w:pPr>
          </w:p>
        </w:tc>
        <w:tc>
          <w:tcPr>
            <w:tcW w:w="850" w:type="dxa"/>
            <w:tcBorders>
              <w:top w:val="nil"/>
              <w:bottom w:val="nil"/>
            </w:tcBorders>
            <w:vAlign w:val="center"/>
          </w:tcPr>
          <w:p w14:paraId="44FDCCD4" w14:textId="77777777" w:rsidR="00A96F7C" w:rsidRPr="00205A17" w:rsidRDefault="00A96F7C" w:rsidP="00A96F7C">
            <w:pPr>
              <w:jc w:val="center"/>
            </w:pPr>
          </w:p>
        </w:tc>
        <w:tc>
          <w:tcPr>
            <w:tcW w:w="844" w:type="dxa"/>
            <w:vAlign w:val="center"/>
          </w:tcPr>
          <w:p w14:paraId="57A7ADBE" w14:textId="77777777" w:rsidR="00A96F7C" w:rsidRPr="00205A17" w:rsidRDefault="00A96F7C" w:rsidP="00A96F7C">
            <w:pPr>
              <w:jc w:val="center"/>
            </w:pPr>
          </w:p>
        </w:tc>
        <w:tc>
          <w:tcPr>
            <w:tcW w:w="1168" w:type="dxa"/>
            <w:vAlign w:val="center"/>
          </w:tcPr>
          <w:p w14:paraId="56C12BDD" w14:textId="77777777" w:rsidR="00A96F7C" w:rsidRPr="00205A17" w:rsidRDefault="00A96F7C" w:rsidP="00A96F7C">
            <w:pPr>
              <w:jc w:val="center"/>
            </w:pPr>
          </w:p>
        </w:tc>
        <w:tc>
          <w:tcPr>
            <w:tcW w:w="1421" w:type="dxa"/>
            <w:vAlign w:val="center"/>
          </w:tcPr>
          <w:p w14:paraId="4BBC8EF5" w14:textId="77777777" w:rsidR="00A96F7C" w:rsidRPr="00205A17" w:rsidRDefault="00A96F7C" w:rsidP="00A96F7C">
            <w:pPr>
              <w:jc w:val="center"/>
            </w:pPr>
          </w:p>
        </w:tc>
        <w:tc>
          <w:tcPr>
            <w:tcW w:w="1358" w:type="dxa"/>
            <w:vAlign w:val="center"/>
          </w:tcPr>
          <w:p w14:paraId="1BC52665" w14:textId="77777777" w:rsidR="00A96F7C" w:rsidRPr="00205A17" w:rsidRDefault="00A96F7C" w:rsidP="00A96F7C">
            <w:pPr>
              <w:jc w:val="center"/>
            </w:pPr>
          </w:p>
        </w:tc>
      </w:tr>
      <w:tr w:rsidR="00A96F7C" w:rsidRPr="00205A17" w14:paraId="2D91B7EF" w14:textId="77777777" w:rsidTr="007C18A6">
        <w:trPr>
          <w:trHeight w:val="397"/>
        </w:trPr>
        <w:tc>
          <w:tcPr>
            <w:tcW w:w="1137" w:type="dxa"/>
            <w:vAlign w:val="center"/>
          </w:tcPr>
          <w:p w14:paraId="4ECF091F" w14:textId="77777777" w:rsidR="00A96F7C" w:rsidRPr="00205A17" w:rsidRDefault="00A96F7C" w:rsidP="00A96F7C">
            <w:pPr>
              <w:jc w:val="center"/>
            </w:pPr>
          </w:p>
        </w:tc>
        <w:tc>
          <w:tcPr>
            <w:tcW w:w="1070" w:type="dxa"/>
            <w:vAlign w:val="center"/>
          </w:tcPr>
          <w:p w14:paraId="779DDCAD" w14:textId="77777777" w:rsidR="00A96F7C" w:rsidRPr="00205A17" w:rsidRDefault="00A96F7C" w:rsidP="00A96F7C">
            <w:pPr>
              <w:jc w:val="center"/>
            </w:pPr>
          </w:p>
        </w:tc>
        <w:tc>
          <w:tcPr>
            <w:tcW w:w="1445" w:type="dxa"/>
            <w:vAlign w:val="center"/>
          </w:tcPr>
          <w:p w14:paraId="7E27C0B2" w14:textId="77777777" w:rsidR="00A96F7C" w:rsidRPr="00205A17" w:rsidRDefault="00A96F7C" w:rsidP="00A96F7C">
            <w:pPr>
              <w:jc w:val="center"/>
            </w:pPr>
          </w:p>
        </w:tc>
        <w:tc>
          <w:tcPr>
            <w:tcW w:w="1163" w:type="dxa"/>
            <w:vAlign w:val="center"/>
          </w:tcPr>
          <w:p w14:paraId="56186393" w14:textId="77777777" w:rsidR="00A96F7C" w:rsidRPr="00205A17" w:rsidRDefault="00A96F7C" w:rsidP="00A96F7C">
            <w:pPr>
              <w:jc w:val="center"/>
            </w:pPr>
          </w:p>
        </w:tc>
        <w:tc>
          <w:tcPr>
            <w:tcW w:w="850" w:type="dxa"/>
            <w:tcBorders>
              <w:top w:val="nil"/>
              <w:bottom w:val="nil"/>
            </w:tcBorders>
            <w:vAlign w:val="center"/>
          </w:tcPr>
          <w:p w14:paraId="00B0E270" w14:textId="77777777" w:rsidR="00A96F7C" w:rsidRPr="00205A17" w:rsidRDefault="00A96F7C" w:rsidP="00A96F7C">
            <w:pPr>
              <w:jc w:val="center"/>
            </w:pPr>
          </w:p>
        </w:tc>
        <w:tc>
          <w:tcPr>
            <w:tcW w:w="844" w:type="dxa"/>
            <w:vAlign w:val="center"/>
          </w:tcPr>
          <w:p w14:paraId="1CEB829C" w14:textId="77777777" w:rsidR="00A96F7C" w:rsidRPr="00205A17" w:rsidRDefault="00A96F7C" w:rsidP="00A96F7C">
            <w:pPr>
              <w:jc w:val="center"/>
            </w:pPr>
          </w:p>
        </w:tc>
        <w:tc>
          <w:tcPr>
            <w:tcW w:w="1168" w:type="dxa"/>
            <w:vAlign w:val="center"/>
          </w:tcPr>
          <w:p w14:paraId="11FE5CB0" w14:textId="77777777" w:rsidR="00A96F7C" w:rsidRPr="00205A17" w:rsidRDefault="00A96F7C" w:rsidP="00A96F7C">
            <w:pPr>
              <w:jc w:val="center"/>
            </w:pPr>
          </w:p>
        </w:tc>
        <w:tc>
          <w:tcPr>
            <w:tcW w:w="1421" w:type="dxa"/>
            <w:vAlign w:val="center"/>
          </w:tcPr>
          <w:p w14:paraId="66368BE3" w14:textId="77777777" w:rsidR="00A96F7C" w:rsidRPr="00205A17" w:rsidRDefault="00A96F7C" w:rsidP="00A96F7C">
            <w:pPr>
              <w:jc w:val="center"/>
            </w:pPr>
          </w:p>
        </w:tc>
        <w:tc>
          <w:tcPr>
            <w:tcW w:w="1358" w:type="dxa"/>
            <w:vAlign w:val="center"/>
          </w:tcPr>
          <w:p w14:paraId="55A171A5" w14:textId="77777777" w:rsidR="00A96F7C" w:rsidRPr="00205A17" w:rsidRDefault="00A96F7C" w:rsidP="00A96F7C">
            <w:pPr>
              <w:jc w:val="center"/>
            </w:pPr>
          </w:p>
        </w:tc>
      </w:tr>
      <w:tr w:rsidR="00A96F7C" w:rsidRPr="00205A17" w14:paraId="0F4F2440" w14:textId="77777777" w:rsidTr="007C18A6">
        <w:trPr>
          <w:trHeight w:val="397"/>
        </w:trPr>
        <w:tc>
          <w:tcPr>
            <w:tcW w:w="1137" w:type="dxa"/>
            <w:vAlign w:val="center"/>
          </w:tcPr>
          <w:p w14:paraId="4A4A225E" w14:textId="77777777" w:rsidR="00A96F7C" w:rsidRPr="00205A17" w:rsidRDefault="00A96F7C" w:rsidP="00A96F7C">
            <w:pPr>
              <w:jc w:val="center"/>
            </w:pPr>
          </w:p>
        </w:tc>
        <w:tc>
          <w:tcPr>
            <w:tcW w:w="1070" w:type="dxa"/>
            <w:vAlign w:val="center"/>
          </w:tcPr>
          <w:p w14:paraId="1915421F" w14:textId="77777777" w:rsidR="00A96F7C" w:rsidRPr="00205A17" w:rsidRDefault="00A96F7C" w:rsidP="00A96F7C">
            <w:pPr>
              <w:jc w:val="center"/>
            </w:pPr>
          </w:p>
        </w:tc>
        <w:tc>
          <w:tcPr>
            <w:tcW w:w="1445" w:type="dxa"/>
            <w:vAlign w:val="center"/>
          </w:tcPr>
          <w:p w14:paraId="5F966E29" w14:textId="77777777" w:rsidR="00A96F7C" w:rsidRPr="00205A17" w:rsidRDefault="00A96F7C" w:rsidP="00A96F7C">
            <w:pPr>
              <w:jc w:val="center"/>
            </w:pPr>
          </w:p>
        </w:tc>
        <w:tc>
          <w:tcPr>
            <w:tcW w:w="1163" w:type="dxa"/>
            <w:vAlign w:val="center"/>
          </w:tcPr>
          <w:p w14:paraId="290CFF00" w14:textId="77777777" w:rsidR="00A96F7C" w:rsidRPr="00205A17" w:rsidRDefault="00A96F7C" w:rsidP="00A96F7C">
            <w:pPr>
              <w:jc w:val="center"/>
            </w:pPr>
          </w:p>
        </w:tc>
        <w:tc>
          <w:tcPr>
            <w:tcW w:w="850" w:type="dxa"/>
            <w:tcBorders>
              <w:top w:val="nil"/>
              <w:bottom w:val="nil"/>
            </w:tcBorders>
            <w:vAlign w:val="center"/>
          </w:tcPr>
          <w:p w14:paraId="729F7040" w14:textId="77777777" w:rsidR="00A96F7C" w:rsidRPr="00205A17" w:rsidRDefault="00A96F7C" w:rsidP="00A96F7C">
            <w:pPr>
              <w:jc w:val="center"/>
            </w:pPr>
          </w:p>
        </w:tc>
        <w:tc>
          <w:tcPr>
            <w:tcW w:w="844" w:type="dxa"/>
            <w:vAlign w:val="center"/>
          </w:tcPr>
          <w:p w14:paraId="69A22B80" w14:textId="77777777" w:rsidR="00A96F7C" w:rsidRPr="00205A17" w:rsidRDefault="00A96F7C" w:rsidP="00A96F7C">
            <w:pPr>
              <w:jc w:val="center"/>
            </w:pPr>
          </w:p>
        </w:tc>
        <w:tc>
          <w:tcPr>
            <w:tcW w:w="1168" w:type="dxa"/>
            <w:vAlign w:val="center"/>
          </w:tcPr>
          <w:p w14:paraId="0D6BCF34" w14:textId="77777777" w:rsidR="00A96F7C" w:rsidRPr="00205A17" w:rsidRDefault="00A96F7C" w:rsidP="00A96F7C">
            <w:pPr>
              <w:jc w:val="center"/>
            </w:pPr>
          </w:p>
        </w:tc>
        <w:tc>
          <w:tcPr>
            <w:tcW w:w="1421" w:type="dxa"/>
            <w:vAlign w:val="center"/>
          </w:tcPr>
          <w:p w14:paraId="7BF8C179" w14:textId="77777777" w:rsidR="00A96F7C" w:rsidRPr="00205A17" w:rsidRDefault="00A96F7C" w:rsidP="00A96F7C">
            <w:pPr>
              <w:jc w:val="center"/>
            </w:pPr>
          </w:p>
        </w:tc>
        <w:tc>
          <w:tcPr>
            <w:tcW w:w="1358" w:type="dxa"/>
            <w:vAlign w:val="center"/>
          </w:tcPr>
          <w:p w14:paraId="11233905" w14:textId="77777777" w:rsidR="00A96F7C" w:rsidRPr="00205A17" w:rsidRDefault="00A96F7C" w:rsidP="00A96F7C">
            <w:pPr>
              <w:jc w:val="center"/>
            </w:pPr>
          </w:p>
        </w:tc>
      </w:tr>
      <w:tr w:rsidR="00A96F7C" w:rsidRPr="00205A17" w14:paraId="7EEF828B" w14:textId="77777777" w:rsidTr="007C18A6">
        <w:trPr>
          <w:trHeight w:val="397"/>
        </w:trPr>
        <w:tc>
          <w:tcPr>
            <w:tcW w:w="1137" w:type="dxa"/>
            <w:vAlign w:val="center"/>
          </w:tcPr>
          <w:p w14:paraId="6A2E5DE6" w14:textId="77777777" w:rsidR="00A96F7C" w:rsidRPr="00205A17" w:rsidRDefault="00A96F7C" w:rsidP="00A96F7C">
            <w:pPr>
              <w:jc w:val="center"/>
            </w:pPr>
          </w:p>
        </w:tc>
        <w:tc>
          <w:tcPr>
            <w:tcW w:w="1070" w:type="dxa"/>
            <w:vAlign w:val="center"/>
          </w:tcPr>
          <w:p w14:paraId="0FD538AB" w14:textId="77777777" w:rsidR="00A96F7C" w:rsidRPr="00205A17" w:rsidRDefault="00A96F7C" w:rsidP="00A96F7C">
            <w:pPr>
              <w:jc w:val="center"/>
            </w:pPr>
          </w:p>
        </w:tc>
        <w:tc>
          <w:tcPr>
            <w:tcW w:w="1445" w:type="dxa"/>
            <w:vAlign w:val="center"/>
          </w:tcPr>
          <w:p w14:paraId="01EBB21F" w14:textId="77777777" w:rsidR="00A96F7C" w:rsidRPr="00205A17" w:rsidRDefault="00A96F7C" w:rsidP="00A96F7C">
            <w:pPr>
              <w:jc w:val="center"/>
            </w:pPr>
          </w:p>
        </w:tc>
        <w:tc>
          <w:tcPr>
            <w:tcW w:w="1163" w:type="dxa"/>
            <w:vAlign w:val="center"/>
          </w:tcPr>
          <w:p w14:paraId="4A1CF301" w14:textId="77777777" w:rsidR="00A96F7C" w:rsidRPr="00205A17" w:rsidRDefault="00A96F7C" w:rsidP="00A96F7C">
            <w:pPr>
              <w:jc w:val="center"/>
            </w:pPr>
          </w:p>
        </w:tc>
        <w:tc>
          <w:tcPr>
            <w:tcW w:w="850" w:type="dxa"/>
            <w:tcBorders>
              <w:top w:val="nil"/>
              <w:bottom w:val="nil"/>
            </w:tcBorders>
            <w:vAlign w:val="center"/>
          </w:tcPr>
          <w:p w14:paraId="53A3397E" w14:textId="77777777" w:rsidR="00A96F7C" w:rsidRPr="00205A17" w:rsidRDefault="00A96F7C" w:rsidP="00A96F7C">
            <w:pPr>
              <w:jc w:val="center"/>
            </w:pPr>
          </w:p>
        </w:tc>
        <w:tc>
          <w:tcPr>
            <w:tcW w:w="844" w:type="dxa"/>
            <w:vAlign w:val="center"/>
          </w:tcPr>
          <w:p w14:paraId="37E1763C" w14:textId="77777777" w:rsidR="00A96F7C" w:rsidRPr="00205A17" w:rsidRDefault="00A96F7C" w:rsidP="00A96F7C">
            <w:pPr>
              <w:jc w:val="center"/>
            </w:pPr>
          </w:p>
        </w:tc>
        <w:tc>
          <w:tcPr>
            <w:tcW w:w="1168" w:type="dxa"/>
            <w:vAlign w:val="center"/>
          </w:tcPr>
          <w:p w14:paraId="5F819F02" w14:textId="77777777" w:rsidR="00A96F7C" w:rsidRPr="00205A17" w:rsidRDefault="00A96F7C" w:rsidP="00A96F7C">
            <w:pPr>
              <w:jc w:val="center"/>
            </w:pPr>
          </w:p>
        </w:tc>
        <w:tc>
          <w:tcPr>
            <w:tcW w:w="1421" w:type="dxa"/>
            <w:vAlign w:val="center"/>
          </w:tcPr>
          <w:p w14:paraId="0ABDE6F2" w14:textId="77777777" w:rsidR="00A96F7C" w:rsidRPr="00205A17" w:rsidRDefault="00A96F7C" w:rsidP="00A96F7C">
            <w:pPr>
              <w:jc w:val="center"/>
            </w:pPr>
          </w:p>
        </w:tc>
        <w:tc>
          <w:tcPr>
            <w:tcW w:w="1358" w:type="dxa"/>
            <w:vAlign w:val="center"/>
          </w:tcPr>
          <w:p w14:paraId="325195E0" w14:textId="77777777" w:rsidR="00A96F7C" w:rsidRPr="00205A17" w:rsidRDefault="00A96F7C" w:rsidP="00A96F7C">
            <w:pPr>
              <w:jc w:val="center"/>
            </w:pPr>
          </w:p>
        </w:tc>
      </w:tr>
      <w:tr w:rsidR="00A96F7C" w:rsidRPr="00205A17" w14:paraId="00875150" w14:textId="77777777" w:rsidTr="007C18A6">
        <w:trPr>
          <w:trHeight w:val="397"/>
        </w:trPr>
        <w:tc>
          <w:tcPr>
            <w:tcW w:w="1137" w:type="dxa"/>
            <w:vAlign w:val="center"/>
          </w:tcPr>
          <w:p w14:paraId="45701C56" w14:textId="77777777" w:rsidR="00A96F7C" w:rsidRPr="00205A17" w:rsidRDefault="00A96F7C" w:rsidP="00A96F7C">
            <w:pPr>
              <w:jc w:val="center"/>
            </w:pPr>
          </w:p>
        </w:tc>
        <w:tc>
          <w:tcPr>
            <w:tcW w:w="1070" w:type="dxa"/>
            <w:vAlign w:val="center"/>
          </w:tcPr>
          <w:p w14:paraId="78FBE33C" w14:textId="77777777" w:rsidR="00A96F7C" w:rsidRPr="00205A17" w:rsidRDefault="00A96F7C" w:rsidP="00A96F7C">
            <w:pPr>
              <w:jc w:val="center"/>
            </w:pPr>
          </w:p>
        </w:tc>
        <w:tc>
          <w:tcPr>
            <w:tcW w:w="1445" w:type="dxa"/>
            <w:vAlign w:val="center"/>
          </w:tcPr>
          <w:p w14:paraId="72496663" w14:textId="77777777" w:rsidR="00A96F7C" w:rsidRPr="00205A17" w:rsidRDefault="00A96F7C" w:rsidP="00A96F7C">
            <w:pPr>
              <w:jc w:val="center"/>
            </w:pPr>
          </w:p>
        </w:tc>
        <w:tc>
          <w:tcPr>
            <w:tcW w:w="1163" w:type="dxa"/>
            <w:vAlign w:val="center"/>
          </w:tcPr>
          <w:p w14:paraId="04E9CBE5" w14:textId="77777777" w:rsidR="00A96F7C" w:rsidRPr="00205A17" w:rsidRDefault="00A96F7C" w:rsidP="00A96F7C">
            <w:pPr>
              <w:jc w:val="center"/>
            </w:pPr>
          </w:p>
        </w:tc>
        <w:tc>
          <w:tcPr>
            <w:tcW w:w="850" w:type="dxa"/>
            <w:tcBorders>
              <w:top w:val="nil"/>
              <w:bottom w:val="nil"/>
            </w:tcBorders>
            <w:vAlign w:val="center"/>
          </w:tcPr>
          <w:p w14:paraId="183FC146" w14:textId="77777777" w:rsidR="00A96F7C" w:rsidRPr="00205A17" w:rsidRDefault="00A96F7C" w:rsidP="00A96F7C">
            <w:pPr>
              <w:jc w:val="center"/>
            </w:pPr>
          </w:p>
        </w:tc>
        <w:tc>
          <w:tcPr>
            <w:tcW w:w="844" w:type="dxa"/>
            <w:vAlign w:val="center"/>
          </w:tcPr>
          <w:p w14:paraId="60E64CEE" w14:textId="77777777" w:rsidR="00A96F7C" w:rsidRPr="00205A17" w:rsidRDefault="00A96F7C" w:rsidP="00A96F7C">
            <w:pPr>
              <w:jc w:val="center"/>
            </w:pPr>
          </w:p>
        </w:tc>
        <w:tc>
          <w:tcPr>
            <w:tcW w:w="1168" w:type="dxa"/>
            <w:vAlign w:val="center"/>
          </w:tcPr>
          <w:p w14:paraId="7E2230A1" w14:textId="77777777" w:rsidR="00A96F7C" w:rsidRPr="00205A17" w:rsidRDefault="00A96F7C" w:rsidP="00A96F7C">
            <w:pPr>
              <w:jc w:val="center"/>
            </w:pPr>
          </w:p>
        </w:tc>
        <w:tc>
          <w:tcPr>
            <w:tcW w:w="1421" w:type="dxa"/>
            <w:vAlign w:val="center"/>
          </w:tcPr>
          <w:p w14:paraId="00B09F75" w14:textId="77777777" w:rsidR="00A96F7C" w:rsidRPr="00205A17" w:rsidRDefault="00A96F7C" w:rsidP="00A96F7C">
            <w:pPr>
              <w:jc w:val="center"/>
            </w:pPr>
          </w:p>
        </w:tc>
        <w:tc>
          <w:tcPr>
            <w:tcW w:w="1358" w:type="dxa"/>
            <w:vAlign w:val="center"/>
          </w:tcPr>
          <w:p w14:paraId="12E1EE80" w14:textId="77777777" w:rsidR="00A96F7C" w:rsidRPr="00205A17" w:rsidRDefault="00A96F7C" w:rsidP="00A96F7C">
            <w:pPr>
              <w:jc w:val="center"/>
            </w:pPr>
          </w:p>
        </w:tc>
      </w:tr>
      <w:tr w:rsidR="00A96F7C" w:rsidRPr="00205A17" w14:paraId="5202C198" w14:textId="77777777" w:rsidTr="007C18A6">
        <w:trPr>
          <w:trHeight w:val="397"/>
        </w:trPr>
        <w:tc>
          <w:tcPr>
            <w:tcW w:w="1137" w:type="dxa"/>
            <w:vAlign w:val="center"/>
          </w:tcPr>
          <w:p w14:paraId="62471A80" w14:textId="77777777" w:rsidR="00A96F7C" w:rsidRPr="00205A17" w:rsidRDefault="00A96F7C" w:rsidP="00A96F7C">
            <w:pPr>
              <w:jc w:val="center"/>
            </w:pPr>
          </w:p>
        </w:tc>
        <w:tc>
          <w:tcPr>
            <w:tcW w:w="1070" w:type="dxa"/>
            <w:vAlign w:val="center"/>
          </w:tcPr>
          <w:p w14:paraId="5CD09E0B" w14:textId="77777777" w:rsidR="00A96F7C" w:rsidRPr="00205A17" w:rsidRDefault="00A96F7C" w:rsidP="00A96F7C">
            <w:pPr>
              <w:jc w:val="center"/>
            </w:pPr>
          </w:p>
        </w:tc>
        <w:tc>
          <w:tcPr>
            <w:tcW w:w="1445" w:type="dxa"/>
            <w:vAlign w:val="center"/>
          </w:tcPr>
          <w:p w14:paraId="4A4BEB28" w14:textId="77777777" w:rsidR="00A96F7C" w:rsidRPr="00205A17" w:rsidRDefault="00A96F7C" w:rsidP="00A96F7C">
            <w:pPr>
              <w:jc w:val="center"/>
            </w:pPr>
          </w:p>
        </w:tc>
        <w:tc>
          <w:tcPr>
            <w:tcW w:w="1163" w:type="dxa"/>
            <w:vAlign w:val="center"/>
          </w:tcPr>
          <w:p w14:paraId="5D892B3B" w14:textId="77777777" w:rsidR="00A96F7C" w:rsidRPr="00205A17" w:rsidRDefault="00A96F7C" w:rsidP="00A96F7C">
            <w:pPr>
              <w:jc w:val="center"/>
            </w:pPr>
          </w:p>
        </w:tc>
        <w:tc>
          <w:tcPr>
            <w:tcW w:w="850" w:type="dxa"/>
            <w:tcBorders>
              <w:top w:val="nil"/>
              <w:bottom w:val="nil"/>
            </w:tcBorders>
            <w:vAlign w:val="center"/>
          </w:tcPr>
          <w:p w14:paraId="724C5E22" w14:textId="77777777" w:rsidR="00A96F7C" w:rsidRPr="00205A17" w:rsidRDefault="00A96F7C" w:rsidP="00A96F7C">
            <w:pPr>
              <w:jc w:val="center"/>
            </w:pPr>
          </w:p>
        </w:tc>
        <w:tc>
          <w:tcPr>
            <w:tcW w:w="844" w:type="dxa"/>
            <w:vAlign w:val="center"/>
          </w:tcPr>
          <w:p w14:paraId="76C4272C" w14:textId="77777777" w:rsidR="00A96F7C" w:rsidRPr="00205A17" w:rsidRDefault="00A96F7C" w:rsidP="00A96F7C">
            <w:pPr>
              <w:jc w:val="center"/>
            </w:pPr>
          </w:p>
        </w:tc>
        <w:tc>
          <w:tcPr>
            <w:tcW w:w="1168" w:type="dxa"/>
            <w:vAlign w:val="center"/>
          </w:tcPr>
          <w:p w14:paraId="5E1FC7AE" w14:textId="77777777" w:rsidR="00A96F7C" w:rsidRPr="00205A17" w:rsidRDefault="00A96F7C" w:rsidP="00A96F7C">
            <w:pPr>
              <w:jc w:val="center"/>
            </w:pPr>
          </w:p>
        </w:tc>
        <w:tc>
          <w:tcPr>
            <w:tcW w:w="1421" w:type="dxa"/>
            <w:vAlign w:val="center"/>
          </w:tcPr>
          <w:p w14:paraId="043C526E" w14:textId="77777777" w:rsidR="00A96F7C" w:rsidRPr="00205A17" w:rsidRDefault="00A96F7C" w:rsidP="00A96F7C">
            <w:pPr>
              <w:jc w:val="center"/>
            </w:pPr>
          </w:p>
        </w:tc>
        <w:tc>
          <w:tcPr>
            <w:tcW w:w="1358" w:type="dxa"/>
            <w:vAlign w:val="center"/>
          </w:tcPr>
          <w:p w14:paraId="1932EEE0" w14:textId="77777777" w:rsidR="00A96F7C" w:rsidRPr="00205A17" w:rsidRDefault="00A96F7C" w:rsidP="00A96F7C">
            <w:pPr>
              <w:jc w:val="center"/>
            </w:pPr>
          </w:p>
        </w:tc>
      </w:tr>
      <w:tr w:rsidR="00A96F7C" w:rsidRPr="00205A17" w14:paraId="5D48D399" w14:textId="77777777" w:rsidTr="007C18A6">
        <w:trPr>
          <w:trHeight w:val="397"/>
        </w:trPr>
        <w:tc>
          <w:tcPr>
            <w:tcW w:w="1137" w:type="dxa"/>
            <w:vAlign w:val="center"/>
          </w:tcPr>
          <w:p w14:paraId="4EC9C33A" w14:textId="77777777" w:rsidR="00A96F7C" w:rsidRPr="00205A17" w:rsidRDefault="00A96F7C" w:rsidP="00A96F7C">
            <w:pPr>
              <w:jc w:val="center"/>
            </w:pPr>
          </w:p>
        </w:tc>
        <w:tc>
          <w:tcPr>
            <w:tcW w:w="1070" w:type="dxa"/>
            <w:vAlign w:val="center"/>
          </w:tcPr>
          <w:p w14:paraId="2D536E33" w14:textId="77777777" w:rsidR="00A96F7C" w:rsidRPr="00205A17" w:rsidRDefault="00A96F7C" w:rsidP="00A96F7C">
            <w:pPr>
              <w:jc w:val="center"/>
            </w:pPr>
          </w:p>
        </w:tc>
        <w:tc>
          <w:tcPr>
            <w:tcW w:w="1445" w:type="dxa"/>
            <w:vAlign w:val="center"/>
          </w:tcPr>
          <w:p w14:paraId="74B7641B" w14:textId="77777777" w:rsidR="00A96F7C" w:rsidRPr="00205A17" w:rsidRDefault="00A96F7C" w:rsidP="00A96F7C">
            <w:pPr>
              <w:jc w:val="center"/>
            </w:pPr>
          </w:p>
        </w:tc>
        <w:tc>
          <w:tcPr>
            <w:tcW w:w="1163" w:type="dxa"/>
            <w:vAlign w:val="center"/>
          </w:tcPr>
          <w:p w14:paraId="3A8847E2" w14:textId="77777777" w:rsidR="00A96F7C" w:rsidRPr="00205A17" w:rsidRDefault="00A96F7C" w:rsidP="00A96F7C">
            <w:pPr>
              <w:jc w:val="center"/>
            </w:pPr>
          </w:p>
        </w:tc>
        <w:tc>
          <w:tcPr>
            <w:tcW w:w="850" w:type="dxa"/>
            <w:tcBorders>
              <w:top w:val="nil"/>
              <w:bottom w:val="nil"/>
            </w:tcBorders>
            <w:vAlign w:val="center"/>
          </w:tcPr>
          <w:p w14:paraId="193A8E7B" w14:textId="77777777" w:rsidR="00A96F7C" w:rsidRPr="00205A17" w:rsidRDefault="00A96F7C" w:rsidP="00A96F7C">
            <w:pPr>
              <w:jc w:val="center"/>
            </w:pPr>
          </w:p>
        </w:tc>
        <w:tc>
          <w:tcPr>
            <w:tcW w:w="844" w:type="dxa"/>
            <w:vAlign w:val="center"/>
          </w:tcPr>
          <w:p w14:paraId="7678D54E" w14:textId="77777777" w:rsidR="00A96F7C" w:rsidRPr="00205A17" w:rsidRDefault="00A96F7C" w:rsidP="00A96F7C">
            <w:pPr>
              <w:jc w:val="center"/>
            </w:pPr>
          </w:p>
        </w:tc>
        <w:tc>
          <w:tcPr>
            <w:tcW w:w="1168" w:type="dxa"/>
            <w:vAlign w:val="center"/>
          </w:tcPr>
          <w:p w14:paraId="149BFC43" w14:textId="77777777" w:rsidR="00A96F7C" w:rsidRPr="00205A17" w:rsidRDefault="00A96F7C" w:rsidP="00A96F7C">
            <w:pPr>
              <w:jc w:val="center"/>
            </w:pPr>
          </w:p>
        </w:tc>
        <w:tc>
          <w:tcPr>
            <w:tcW w:w="1421" w:type="dxa"/>
            <w:vAlign w:val="center"/>
          </w:tcPr>
          <w:p w14:paraId="3F29519C" w14:textId="77777777" w:rsidR="00A96F7C" w:rsidRPr="00205A17" w:rsidRDefault="00A96F7C" w:rsidP="00A96F7C">
            <w:pPr>
              <w:jc w:val="center"/>
            </w:pPr>
          </w:p>
        </w:tc>
        <w:tc>
          <w:tcPr>
            <w:tcW w:w="1358" w:type="dxa"/>
            <w:vAlign w:val="center"/>
          </w:tcPr>
          <w:p w14:paraId="2F2C9B26" w14:textId="77777777" w:rsidR="00A96F7C" w:rsidRPr="00205A17" w:rsidRDefault="00A96F7C" w:rsidP="00A96F7C">
            <w:pPr>
              <w:jc w:val="center"/>
            </w:pPr>
          </w:p>
        </w:tc>
      </w:tr>
      <w:tr w:rsidR="00A96F7C" w:rsidRPr="00205A17" w14:paraId="272CE8F0" w14:textId="77777777" w:rsidTr="007C18A6">
        <w:trPr>
          <w:trHeight w:val="397"/>
        </w:trPr>
        <w:tc>
          <w:tcPr>
            <w:tcW w:w="1137" w:type="dxa"/>
            <w:vAlign w:val="center"/>
          </w:tcPr>
          <w:p w14:paraId="4DEA89C5" w14:textId="77777777" w:rsidR="00A96F7C" w:rsidRPr="00205A17" w:rsidRDefault="00A96F7C" w:rsidP="00A96F7C">
            <w:pPr>
              <w:jc w:val="center"/>
            </w:pPr>
          </w:p>
        </w:tc>
        <w:tc>
          <w:tcPr>
            <w:tcW w:w="1070" w:type="dxa"/>
            <w:vAlign w:val="center"/>
          </w:tcPr>
          <w:p w14:paraId="39B427B4" w14:textId="77777777" w:rsidR="00A96F7C" w:rsidRPr="00205A17" w:rsidRDefault="00A96F7C" w:rsidP="00A96F7C">
            <w:pPr>
              <w:jc w:val="center"/>
            </w:pPr>
          </w:p>
        </w:tc>
        <w:tc>
          <w:tcPr>
            <w:tcW w:w="1445" w:type="dxa"/>
            <w:vAlign w:val="center"/>
          </w:tcPr>
          <w:p w14:paraId="4F63F5C3" w14:textId="77777777" w:rsidR="00A96F7C" w:rsidRPr="00205A17" w:rsidRDefault="00A96F7C" w:rsidP="00A96F7C">
            <w:pPr>
              <w:jc w:val="center"/>
            </w:pPr>
          </w:p>
        </w:tc>
        <w:tc>
          <w:tcPr>
            <w:tcW w:w="1163" w:type="dxa"/>
            <w:vAlign w:val="center"/>
          </w:tcPr>
          <w:p w14:paraId="48D81DB8" w14:textId="77777777" w:rsidR="00A96F7C" w:rsidRPr="00205A17" w:rsidRDefault="00A96F7C" w:rsidP="00A96F7C">
            <w:pPr>
              <w:jc w:val="center"/>
            </w:pPr>
          </w:p>
        </w:tc>
        <w:tc>
          <w:tcPr>
            <w:tcW w:w="850" w:type="dxa"/>
            <w:tcBorders>
              <w:top w:val="nil"/>
              <w:bottom w:val="nil"/>
            </w:tcBorders>
            <w:vAlign w:val="center"/>
          </w:tcPr>
          <w:p w14:paraId="25F8FA8E" w14:textId="77777777" w:rsidR="00A96F7C" w:rsidRPr="00205A17" w:rsidRDefault="00A96F7C" w:rsidP="00A96F7C">
            <w:pPr>
              <w:jc w:val="center"/>
            </w:pPr>
          </w:p>
        </w:tc>
        <w:tc>
          <w:tcPr>
            <w:tcW w:w="844" w:type="dxa"/>
            <w:vAlign w:val="center"/>
          </w:tcPr>
          <w:p w14:paraId="5BB0E3D7" w14:textId="77777777" w:rsidR="00A96F7C" w:rsidRPr="00205A17" w:rsidRDefault="00A96F7C" w:rsidP="00A96F7C">
            <w:pPr>
              <w:jc w:val="center"/>
            </w:pPr>
          </w:p>
        </w:tc>
        <w:tc>
          <w:tcPr>
            <w:tcW w:w="1168" w:type="dxa"/>
            <w:vAlign w:val="center"/>
          </w:tcPr>
          <w:p w14:paraId="2C21892C" w14:textId="77777777" w:rsidR="00A96F7C" w:rsidRPr="00205A17" w:rsidRDefault="00A96F7C" w:rsidP="00A96F7C">
            <w:pPr>
              <w:jc w:val="center"/>
            </w:pPr>
          </w:p>
        </w:tc>
        <w:tc>
          <w:tcPr>
            <w:tcW w:w="1421" w:type="dxa"/>
            <w:vAlign w:val="center"/>
          </w:tcPr>
          <w:p w14:paraId="1D981D33" w14:textId="77777777" w:rsidR="00A96F7C" w:rsidRPr="00205A17" w:rsidRDefault="00A96F7C" w:rsidP="00A96F7C">
            <w:pPr>
              <w:jc w:val="center"/>
            </w:pPr>
          </w:p>
        </w:tc>
        <w:tc>
          <w:tcPr>
            <w:tcW w:w="1358" w:type="dxa"/>
            <w:vAlign w:val="center"/>
          </w:tcPr>
          <w:p w14:paraId="6FA4FA8D" w14:textId="77777777" w:rsidR="00A96F7C" w:rsidRPr="00205A17" w:rsidRDefault="00A96F7C" w:rsidP="00A96F7C">
            <w:pPr>
              <w:jc w:val="center"/>
            </w:pPr>
          </w:p>
        </w:tc>
      </w:tr>
      <w:tr w:rsidR="00A96F7C" w:rsidRPr="00205A17" w14:paraId="5009A7CB" w14:textId="77777777" w:rsidTr="007C18A6">
        <w:trPr>
          <w:trHeight w:val="397"/>
        </w:trPr>
        <w:tc>
          <w:tcPr>
            <w:tcW w:w="1137" w:type="dxa"/>
            <w:vAlign w:val="center"/>
          </w:tcPr>
          <w:p w14:paraId="00F10074" w14:textId="77777777" w:rsidR="00A96F7C" w:rsidRPr="00205A17" w:rsidRDefault="00A96F7C" w:rsidP="00A96F7C">
            <w:pPr>
              <w:jc w:val="center"/>
            </w:pPr>
          </w:p>
        </w:tc>
        <w:tc>
          <w:tcPr>
            <w:tcW w:w="1070" w:type="dxa"/>
            <w:vAlign w:val="center"/>
          </w:tcPr>
          <w:p w14:paraId="38AB1DA2" w14:textId="77777777" w:rsidR="00A96F7C" w:rsidRPr="00205A17" w:rsidRDefault="00A96F7C" w:rsidP="00A96F7C">
            <w:pPr>
              <w:jc w:val="center"/>
            </w:pPr>
          </w:p>
        </w:tc>
        <w:tc>
          <w:tcPr>
            <w:tcW w:w="1445" w:type="dxa"/>
            <w:vAlign w:val="center"/>
          </w:tcPr>
          <w:p w14:paraId="179CB23D" w14:textId="77777777" w:rsidR="00A96F7C" w:rsidRPr="00205A17" w:rsidRDefault="00A96F7C" w:rsidP="00A96F7C">
            <w:pPr>
              <w:jc w:val="center"/>
            </w:pPr>
          </w:p>
        </w:tc>
        <w:tc>
          <w:tcPr>
            <w:tcW w:w="1163" w:type="dxa"/>
            <w:vAlign w:val="center"/>
          </w:tcPr>
          <w:p w14:paraId="716E79B1" w14:textId="77777777" w:rsidR="00A96F7C" w:rsidRPr="00205A17" w:rsidRDefault="00A96F7C" w:rsidP="00A96F7C">
            <w:pPr>
              <w:jc w:val="center"/>
            </w:pPr>
          </w:p>
        </w:tc>
        <w:tc>
          <w:tcPr>
            <w:tcW w:w="850" w:type="dxa"/>
            <w:tcBorders>
              <w:top w:val="nil"/>
              <w:bottom w:val="nil"/>
            </w:tcBorders>
            <w:vAlign w:val="center"/>
          </w:tcPr>
          <w:p w14:paraId="363F6999" w14:textId="77777777" w:rsidR="00A96F7C" w:rsidRPr="00205A17" w:rsidRDefault="00A96F7C" w:rsidP="00A96F7C">
            <w:pPr>
              <w:jc w:val="center"/>
            </w:pPr>
          </w:p>
        </w:tc>
        <w:tc>
          <w:tcPr>
            <w:tcW w:w="844" w:type="dxa"/>
            <w:vAlign w:val="center"/>
          </w:tcPr>
          <w:p w14:paraId="39C2D472" w14:textId="77777777" w:rsidR="00A96F7C" w:rsidRPr="00205A17" w:rsidRDefault="00A96F7C" w:rsidP="00A96F7C">
            <w:pPr>
              <w:jc w:val="center"/>
            </w:pPr>
          </w:p>
        </w:tc>
        <w:tc>
          <w:tcPr>
            <w:tcW w:w="1168" w:type="dxa"/>
            <w:vAlign w:val="center"/>
          </w:tcPr>
          <w:p w14:paraId="025CE64B" w14:textId="77777777" w:rsidR="00A96F7C" w:rsidRPr="00205A17" w:rsidRDefault="00A96F7C" w:rsidP="00A96F7C">
            <w:pPr>
              <w:jc w:val="center"/>
            </w:pPr>
          </w:p>
        </w:tc>
        <w:tc>
          <w:tcPr>
            <w:tcW w:w="1421" w:type="dxa"/>
            <w:vAlign w:val="center"/>
          </w:tcPr>
          <w:p w14:paraId="40FB8CA9" w14:textId="77777777" w:rsidR="00A96F7C" w:rsidRPr="00205A17" w:rsidRDefault="00A96F7C" w:rsidP="00A96F7C">
            <w:pPr>
              <w:jc w:val="center"/>
            </w:pPr>
          </w:p>
        </w:tc>
        <w:tc>
          <w:tcPr>
            <w:tcW w:w="1358" w:type="dxa"/>
            <w:vAlign w:val="center"/>
          </w:tcPr>
          <w:p w14:paraId="0D4FF8D4" w14:textId="77777777" w:rsidR="00A96F7C" w:rsidRPr="00205A17" w:rsidRDefault="00A96F7C" w:rsidP="00A96F7C">
            <w:pPr>
              <w:jc w:val="center"/>
            </w:pPr>
          </w:p>
        </w:tc>
      </w:tr>
    </w:tbl>
    <w:p w14:paraId="1D76FB3A" w14:textId="77777777" w:rsidR="00A96F7C" w:rsidRPr="00205A17" w:rsidRDefault="00A96F7C" w:rsidP="00A96F7C">
      <w:pPr>
        <w:widowControl/>
        <w:jc w:val="center"/>
        <w:rPr>
          <w:b/>
          <w:sz w:val="28"/>
          <w:szCs w:val="28"/>
          <w:u w:val="single"/>
        </w:rPr>
      </w:pPr>
      <w:r w:rsidRPr="00205A17">
        <w:rPr>
          <w:rFonts w:hint="eastAsia"/>
          <w:b/>
          <w:sz w:val="28"/>
          <w:szCs w:val="28"/>
          <w:u w:val="single"/>
        </w:rPr>
        <w:t xml:space="preserve"> </w:t>
      </w:r>
      <w:r w:rsidRPr="00205A17">
        <w:rPr>
          <w:b/>
          <w:sz w:val="28"/>
          <w:szCs w:val="28"/>
          <w:u w:val="single"/>
        </w:rPr>
        <w:t xml:space="preserve">        </w:t>
      </w:r>
      <w:r w:rsidRPr="00205A17">
        <w:rPr>
          <w:rFonts w:hint="eastAsia"/>
          <w:b/>
          <w:sz w:val="28"/>
          <w:szCs w:val="28"/>
        </w:rPr>
        <w:t>实验室清洁、消毒记录登记表</w:t>
      </w:r>
    </w:p>
    <w:p w14:paraId="7890A9CC" w14:textId="77777777" w:rsidR="00A96F7C" w:rsidRPr="00205A17" w:rsidRDefault="00A96F7C" w:rsidP="00FA060D">
      <w:pPr>
        <w:spacing w:beforeLines="50" w:before="156" w:afterLines="50" w:after="156"/>
        <w:rPr>
          <w:rFonts w:ascii="宋体" w:eastAsia="宋体" w:hAnsi="宋体"/>
          <w:b/>
        </w:rPr>
      </w:pPr>
    </w:p>
    <w:p w14:paraId="60CEED1F" w14:textId="77777777" w:rsidR="00A96F7C" w:rsidRPr="00205A17" w:rsidRDefault="00A96F7C" w:rsidP="00592437">
      <w:pPr>
        <w:rPr>
          <w:rFonts w:ascii="方正小标宋简体" w:eastAsia="方正小标宋简体"/>
          <w:sz w:val="28"/>
          <w:szCs w:val="28"/>
        </w:rPr>
      </w:pPr>
      <w:r w:rsidRPr="00205A17">
        <w:rPr>
          <w:rFonts w:ascii="方正小标宋简体" w:eastAsia="方正小标宋简体" w:hint="eastAsia"/>
          <w:sz w:val="28"/>
          <w:szCs w:val="28"/>
        </w:rPr>
        <w:lastRenderedPageBreak/>
        <w:t>附件</w:t>
      </w:r>
      <w:r w:rsidRPr="00205A17">
        <w:rPr>
          <w:rFonts w:ascii="方正小标宋简体" w:eastAsia="方正小标宋简体"/>
          <w:sz w:val="28"/>
          <w:szCs w:val="28"/>
        </w:rPr>
        <w:t>5：BSL-2实验室安全检查记录表</w:t>
      </w:r>
    </w:p>
    <w:p w14:paraId="7D6B9B65" w14:textId="77777777" w:rsidR="00A96F7C" w:rsidRPr="00205A17" w:rsidRDefault="00A96F7C" w:rsidP="00A96F7C">
      <w:pPr>
        <w:spacing w:line="360" w:lineRule="auto"/>
        <w:ind w:firstLine="643"/>
        <w:jc w:val="center"/>
        <w:rPr>
          <w:rFonts w:ascii="Times New Roman" w:hAnsi="Times New Roman" w:cs="Times New Roman"/>
          <w:b/>
        </w:rPr>
      </w:pPr>
      <w:r w:rsidRPr="00205A17">
        <w:rPr>
          <w:rFonts w:ascii="Times New Roman" w:hAnsi="Times New Roman" w:cs="Times New Roman"/>
          <w:b/>
        </w:rPr>
        <w:t>BSL-2</w:t>
      </w:r>
      <w:r w:rsidRPr="00205A17">
        <w:rPr>
          <w:rFonts w:ascii="Times New Roman" w:hAnsi="Times New Roman" w:cs="Times New Roman"/>
          <w:b/>
        </w:rPr>
        <w:t>实验室安全检查记录表</w:t>
      </w:r>
    </w:p>
    <w:p w14:paraId="2435696E" w14:textId="77777777" w:rsidR="00A96F7C" w:rsidRPr="00205A17" w:rsidRDefault="00A96F7C" w:rsidP="00A96F7C">
      <w:pPr>
        <w:spacing w:line="360" w:lineRule="auto"/>
        <w:ind w:firstLineChars="62" w:firstLine="149"/>
        <w:jc w:val="center"/>
        <w:rPr>
          <w:rFonts w:ascii="Times New Roman" w:hAnsi="Times New Roman" w:cs="Times New Roman"/>
          <w:b/>
          <w:sz w:val="24"/>
          <w:szCs w:val="24"/>
          <w:u w:val="single"/>
        </w:rPr>
      </w:pPr>
      <w:r w:rsidRPr="00205A17">
        <w:rPr>
          <w:rFonts w:ascii="Times New Roman" w:hAnsi="Times New Roman" w:cs="Times New Roman" w:hint="eastAsia"/>
          <w:b/>
          <w:sz w:val="24"/>
          <w:szCs w:val="24"/>
        </w:rPr>
        <w:t>学院：</w:t>
      </w:r>
      <w:r w:rsidRPr="00205A17">
        <w:rPr>
          <w:rFonts w:ascii="Times New Roman" w:hAnsi="Times New Roman" w:cs="Times New Roman" w:hint="eastAsia"/>
          <w:sz w:val="24"/>
          <w:szCs w:val="24"/>
          <w:u w:val="single"/>
        </w:rPr>
        <w:t xml:space="preserve"> </w:t>
      </w:r>
      <w:r w:rsidRPr="00205A17">
        <w:rPr>
          <w:rFonts w:ascii="Times New Roman" w:hAnsi="Times New Roman" w:cs="Times New Roman"/>
          <w:sz w:val="24"/>
          <w:szCs w:val="24"/>
          <w:u w:val="single"/>
        </w:rPr>
        <w:t xml:space="preserve">         </w:t>
      </w:r>
      <w:r w:rsidRPr="00205A17">
        <w:rPr>
          <w:rFonts w:ascii="Times New Roman" w:hAnsi="Times New Roman" w:cs="Times New Roman"/>
          <w:b/>
          <w:sz w:val="24"/>
          <w:szCs w:val="24"/>
          <w:u w:val="single"/>
        </w:rPr>
        <w:t xml:space="preserve">  </w:t>
      </w:r>
      <w:r w:rsidRPr="00205A17">
        <w:rPr>
          <w:rFonts w:ascii="Times New Roman" w:hAnsi="Times New Roman" w:cs="Times New Roman"/>
          <w:b/>
          <w:sz w:val="24"/>
          <w:szCs w:val="24"/>
        </w:rPr>
        <w:t xml:space="preserve">  </w:t>
      </w:r>
      <w:r w:rsidRPr="00205A17">
        <w:rPr>
          <w:rFonts w:ascii="Times New Roman" w:hAnsi="Times New Roman" w:cs="Times New Roman" w:hint="eastAsia"/>
          <w:b/>
          <w:sz w:val="24"/>
          <w:szCs w:val="24"/>
        </w:rPr>
        <w:t>实验室房间号</w:t>
      </w:r>
      <w:r w:rsidRPr="00205A17">
        <w:rPr>
          <w:rFonts w:ascii="Times New Roman" w:hAnsi="Times New Roman" w:cs="Times New Roman" w:hint="eastAsia"/>
          <w:sz w:val="24"/>
          <w:szCs w:val="24"/>
          <w:u w:val="single"/>
        </w:rPr>
        <w:t>：</w:t>
      </w:r>
      <w:r w:rsidRPr="00205A17">
        <w:rPr>
          <w:rFonts w:ascii="Times New Roman" w:hAnsi="Times New Roman" w:cs="Times New Roman" w:hint="eastAsia"/>
          <w:sz w:val="24"/>
          <w:szCs w:val="24"/>
          <w:u w:val="single"/>
        </w:rPr>
        <w:t xml:space="preserve"> </w:t>
      </w:r>
      <w:r w:rsidRPr="00205A17">
        <w:rPr>
          <w:rFonts w:ascii="Times New Roman" w:hAnsi="Times New Roman" w:cs="Times New Roman"/>
          <w:sz w:val="24"/>
          <w:szCs w:val="24"/>
          <w:u w:val="single"/>
        </w:rPr>
        <w:t xml:space="preserve">       </w:t>
      </w:r>
      <w:r w:rsidRPr="00205A17">
        <w:rPr>
          <w:rFonts w:ascii="Times New Roman" w:hAnsi="Times New Roman" w:cs="Times New Roman"/>
          <w:b/>
          <w:sz w:val="24"/>
          <w:szCs w:val="24"/>
        </w:rPr>
        <w:t xml:space="preserve"> </w:t>
      </w:r>
      <w:r w:rsidRPr="00205A17">
        <w:rPr>
          <w:rFonts w:ascii="Times New Roman" w:hAnsi="Times New Roman" w:cs="Times New Roman" w:hint="eastAsia"/>
          <w:b/>
          <w:sz w:val="24"/>
          <w:szCs w:val="24"/>
        </w:rPr>
        <w:t>记录人</w:t>
      </w:r>
      <w:r w:rsidRPr="00205A17">
        <w:rPr>
          <w:rFonts w:ascii="Times New Roman" w:hAnsi="Times New Roman" w:cs="Times New Roman" w:hint="eastAsia"/>
          <w:sz w:val="24"/>
          <w:szCs w:val="24"/>
          <w:u w:val="single"/>
        </w:rPr>
        <w:t>：</w:t>
      </w:r>
      <w:r w:rsidRPr="00205A17">
        <w:rPr>
          <w:rFonts w:ascii="Times New Roman" w:hAnsi="Times New Roman" w:cs="Times New Roman" w:hint="eastAsia"/>
          <w:sz w:val="24"/>
          <w:szCs w:val="24"/>
          <w:u w:val="single"/>
        </w:rPr>
        <w:t xml:space="preserve"> </w:t>
      </w:r>
      <w:r w:rsidRPr="00205A17">
        <w:rPr>
          <w:rFonts w:ascii="Times New Roman" w:hAnsi="Times New Roman" w:cs="Times New Roman"/>
          <w:sz w:val="24"/>
          <w:szCs w:val="24"/>
          <w:u w:val="single"/>
        </w:rPr>
        <w:t xml:space="preserve">     </w:t>
      </w:r>
      <w:r w:rsidRPr="00205A17">
        <w:rPr>
          <w:rFonts w:ascii="Times New Roman" w:hAnsi="Times New Roman" w:cs="Times New Roman"/>
          <w:sz w:val="24"/>
          <w:szCs w:val="24"/>
        </w:rPr>
        <w:t xml:space="preserve"> </w:t>
      </w:r>
      <w:r w:rsidRPr="00205A17">
        <w:rPr>
          <w:rFonts w:ascii="Times New Roman" w:hAnsi="Times New Roman" w:cs="Times New Roman" w:hint="eastAsia"/>
          <w:b/>
          <w:sz w:val="24"/>
          <w:szCs w:val="24"/>
        </w:rPr>
        <w:t>日期</w:t>
      </w:r>
      <w:r w:rsidRPr="00205A17">
        <w:rPr>
          <w:rFonts w:ascii="Times New Roman" w:hAnsi="Times New Roman" w:cs="Times New Roman" w:hint="eastAsia"/>
          <w:sz w:val="24"/>
          <w:szCs w:val="24"/>
          <w:u w:val="single"/>
        </w:rPr>
        <w:t>：</w:t>
      </w:r>
      <w:r w:rsidRPr="00205A17">
        <w:rPr>
          <w:rFonts w:ascii="Times New Roman" w:hAnsi="Times New Roman" w:cs="Times New Roman" w:hint="eastAsia"/>
          <w:sz w:val="24"/>
          <w:szCs w:val="24"/>
          <w:u w:val="single"/>
        </w:rPr>
        <w:t xml:space="preserve"> </w:t>
      </w:r>
      <w:r w:rsidRPr="00205A17">
        <w:rPr>
          <w:rFonts w:ascii="Times New Roman" w:hAnsi="Times New Roman" w:cs="Times New Roman"/>
          <w:sz w:val="24"/>
          <w:szCs w:val="24"/>
          <w:u w:val="single"/>
        </w:rPr>
        <w:t xml:space="preserve">    </w:t>
      </w:r>
    </w:p>
    <w:tbl>
      <w:tblPr>
        <w:tblStyle w:val="af0"/>
        <w:tblW w:w="0" w:type="auto"/>
        <w:jc w:val="center"/>
        <w:tblLook w:val="04A0" w:firstRow="1" w:lastRow="0" w:firstColumn="1" w:lastColumn="0" w:noHBand="0" w:noVBand="1"/>
      </w:tblPr>
      <w:tblGrid>
        <w:gridCol w:w="1920"/>
        <w:gridCol w:w="6760"/>
      </w:tblGrid>
      <w:tr w:rsidR="00A96F7C" w:rsidRPr="00205A17" w14:paraId="4FCFC9F1" w14:textId="77777777" w:rsidTr="00C2401D">
        <w:trPr>
          <w:jc w:val="center"/>
        </w:trPr>
        <w:tc>
          <w:tcPr>
            <w:tcW w:w="2122" w:type="dxa"/>
            <w:vAlign w:val="center"/>
          </w:tcPr>
          <w:p w14:paraId="301A5EA1" w14:textId="77777777" w:rsidR="00A96F7C" w:rsidRPr="00205A17" w:rsidRDefault="00A96F7C" w:rsidP="00A96F7C">
            <w:pPr>
              <w:spacing w:line="460" w:lineRule="exact"/>
              <w:jc w:val="center"/>
              <w:rPr>
                <w:rFonts w:ascii="微软雅黑" w:eastAsia="微软雅黑" w:hAnsi="微软雅黑" w:cs="Times New Roman"/>
                <w:b/>
                <w:sz w:val="20"/>
                <w:szCs w:val="20"/>
              </w:rPr>
            </w:pPr>
            <w:r w:rsidRPr="00205A17">
              <w:rPr>
                <w:rFonts w:ascii="微软雅黑" w:eastAsia="微软雅黑" w:hAnsi="微软雅黑" w:cs="Times New Roman" w:hint="eastAsia"/>
                <w:b/>
                <w:sz w:val="20"/>
                <w:szCs w:val="20"/>
              </w:rPr>
              <w:t>检查内容</w:t>
            </w:r>
          </w:p>
        </w:tc>
        <w:tc>
          <w:tcPr>
            <w:tcW w:w="7371" w:type="dxa"/>
            <w:vAlign w:val="center"/>
          </w:tcPr>
          <w:p w14:paraId="7EAD0CC4" w14:textId="77777777" w:rsidR="00A96F7C" w:rsidRPr="00205A17" w:rsidRDefault="00A96F7C" w:rsidP="00A96F7C">
            <w:pPr>
              <w:spacing w:line="460" w:lineRule="exact"/>
              <w:jc w:val="center"/>
              <w:rPr>
                <w:rFonts w:ascii="微软雅黑" w:eastAsia="微软雅黑" w:hAnsi="微软雅黑" w:cs="Times New Roman"/>
                <w:b/>
                <w:sz w:val="20"/>
                <w:szCs w:val="20"/>
              </w:rPr>
            </w:pPr>
            <w:r w:rsidRPr="00205A17">
              <w:rPr>
                <w:rFonts w:ascii="微软雅黑" w:eastAsia="微软雅黑" w:hAnsi="微软雅黑" w:cs="Times New Roman" w:hint="eastAsia"/>
                <w:b/>
                <w:sz w:val="20"/>
                <w:szCs w:val="20"/>
              </w:rPr>
              <w:t>检查要点</w:t>
            </w:r>
          </w:p>
        </w:tc>
      </w:tr>
      <w:tr w:rsidR="00A96F7C" w:rsidRPr="00205A17" w14:paraId="747855DB" w14:textId="77777777" w:rsidTr="00C2401D">
        <w:trPr>
          <w:jc w:val="center"/>
        </w:trPr>
        <w:tc>
          <w:tcPr>
            <w:tcW w:w="2122" w:type="dxa"/>
            <w:vAlign w:val="center"/>
          </w:tcPr>
          <w:p w14:paraId="7182FD70" w14:textId="77777777" w:rsidR="00A96F7C" w:rsidRPr="00205A17" w:rsidRDefault="00A96F7C" w:rsidP="00A96F7C">
            <w:pPr>
              <w:spacing w:line="460" w:lineRule="exact"/>
              <w:jc w:val="center"/>
              <w:rPr>
                <w:rFonts w:ascii="微软雅黑" w:eastAsia="微软雅黑" w:hAnsi="微软雅黑" w:cs="Times New Roman"/>
                <w:sz w:val="20"/>
                <w:szCs w:val="20"/>
              </w:rPr>
            </w:pPr>
            <w:r w:rsidRPr="00205A17">
              <w:rPr>
                <w:rFonts w:ascii="微软雅黑" w:eastAsia="微软雅黑" w:hAnsi="微软雅黑" w:cs="Times New Roman"/>
                <w:sz w:val="20"/>
                <w:szCs w:val="20"/>
              </w:rPr>
              <w:t>1.准入资质</w:t>
            </w:r>
          </w:p>
        </w:tc>
        <w:tc>
          <w:tcPr>
            <w:tcW w:w="7371" w:type="dxa"/>
            <w:vAlign w:val="center"/>
          </w:tcPr>
          <w:p w14:paraId="49419830"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实验室备案凭证□ 人员培训证书□</w:t>
            </w:r>
          </w:p>
        </w:tc>
      </w:tr>
      <w:tr w:rsidR="00A96F7C" w:rsidRPr="00205A17" w14:paraId="1652441C" w14:textId="77777777" w:rsidTr="00C2401D">
        <w:trPr>
          <w:jc w:val="center"/>
        </w:trPr>
        <w:tc>
          <w:tcPr>
            <w:tcW w:w="2122" w:type="dxa"/>
            <w:vAlign w:val="center"/>
          </w:tcPr>
          <w:p w14:paraId="4782AC64" w14:textId="77777777" w:rsidR="00A96F7C" w:rsidRPr="00205A17" w:rsidRDefault="00A96F7C" w:rsidP="00A96F7C">
            <w:pPr>
              <w:spacing w:line="460" w:lineRule="exact"/>
              <w:jc w:val="center"/>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2</w:t>
            </w:r>
            <w:r w:rsidRPr="00205A17">
              <w:rPr>
                <w:rFonts w:ascii="微软雅黑" w:eastAsia="微软雅黑" w:hAnsi="微软雅黑" w:cs="Times New Roman"/>
                <w:sz w:val="20"/>
                <w:szCs w:val="20"/>
              </w:rPr>
              <w:t>.</w:t>
            </w:r>
            <w:r w:rsidRPr="00205A17">
              <w:rPr>
                <w:rFonts w:ascii="微软雅黑" w:eastAsia="微软雅黑" w:hAnsi="微软雅黑" w:cs="Times New Roman" w:hint="eastAsia"/>
                <w:sz w:val="20"/>
                <w:szCs w:val="20"/>
              </w:rPr>
              <w:t>文件体系</w:t>
            </w:r>
          </w:p>
        </w:tc>
        <w:tc>
          <w:tcPr>
            <w:tcW w:w="7371" w:type="dxa"/>
            <w:vAlign w:val="center"/>
          </w:tcPr>
          <w:p w14:paraId="7B1C5FA7"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建立应急预案□ 建立风险评估机制□ 建立人员健康档案□</w:t>
            </w:r>
          </w:p>
          <w:p w14:paraId="0A8E7605"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 xml:space="preserve">应急预案内容是否与开展的实验活动匹配：是□ 否□ </w:t>
            </w:r>
            <w:r w:rsidRPr="00205A17">
              <w:rPr>
                <w:rFonts w:ascii="微软雅黑" w:eastAsia="微软雅黑" w:hAnsi="微软雅黑" w:cs="Times New Roman"/>
                <w:sz w:val="20"/>
                <w:szCs w:val="20"/>
              </w:rPr>
              <w:t xml:space="preserve">                </w:t>
            </w:r>
          </w:p>
        </w:tc>
      </w:tr>
      <w:tr w:rsidR="00A96F7C" w:rsidRPr="00205A17" w14:paraId="28B26794" w14:textId="77777777" w:rsidTr="00C2401D">
        <w:trPr>
          <w:jc w:val="center"/>
        </w:trPr>
        <w:tc>
          <w:tcPr>
            <w:tcW w:w="2122" w:type="dxa"/>
            <w:vAlign w:val="center"/>
          </w:tcPr>
          <w:p w14:paraId="6D0B92AD" w14:textId="77777777" w:rsidR="00A96F7C" w:rsidRPr="00205A17" w:rsidRDefault="00A96F7C" w:rsidP="00A96F7C">
            <w:pPr>
              <w:spacing w:line="460" w:lineRule="exact"/>
              <w:jc w:val="center"/>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3</w:t>
            </w:r>
            <w:r w:rsidRPr="00205A17">
              <w:rPr>
                <w:rFonts w:ascii="微软雅黑" w:eastAsia="微软雅黑" w:hAnsi="微软雅黑" w:cs="Times New Roman"/>
                <w:sz w:val="20"/>
                <w:szCs w:val="20"/>
              </w:rPr>
              <w:t>.</w:t>
            </w:r>
            <w:r w:rsidRPr="00205A17">
              <w:rPr>
                <w:rFonts w:ascii="微软雅黑" w:eastAsia="微软雅黑" w:hAnsi="微软雅黑" w:cs="Times New Roman" w:hint="eastAsia"/>
                <w:sz w:val="20"/>
                <w:szCs w:val="20"/>
              </w:rPr>
              <w:t>设备匹配</w:t>
            </w:r>
          </w:p>
        </w:tc>
        <w:tc>
          <w:tcPr>
            <w:tcW w:w="7371" w:type="dxa"/>
            <w:vAlign w:val="center"/>
          </w:tcPr>
          <w:p w14:paraId="7006F300"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实验室设备包括：生物安全柜□ 高压灭菌器□ 紧急喷淋器□</w:t>
            </w:r>
          </w:p>
          <w:p w14:paraId="55A54674" w14:textId="77777777" w:rsidR="00A96F7C" w:rsidRPr="00205A17" w:rsidRDefault="00A96F7C" w:rsidP="00A96F7C">
            <w:pPr>
              <w:spacing w:line="460" w:lineRule="exact"/>
              <w:ind w:firstLineChars="783" w:firstLine="1566"/>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其他：</w:t>
            </w:r>
            <w:r w:rsidRPr="00205A17">
              <w:rPr>
                <w:rFonts w:ascii="微软雅黑" w:eastAsia="微软雅黑" w:hAnsi="微软雅黑" w:cs="Times New Roman" w:hint="eastAsia"/>
                <w:sz w:val="20"/>
                <w:szCs w:val="20"/>
                <w:u w:val="single"/>
              </w:rPr>
              <w:t xml:space="preserve"> </w:t>
            </w:r>
            <w:r w:rsidRPr="00205A17">
              <w:rPr>
                <w:rFonts w:ascii="微软雅黑" w:eastAsia="微软雅黑" w:hAnsi="微软雅黑" w:cs="Times New Roman"/>
                <w:sz w:val="20"/>
                <w:szCs w:val="20"/>
                <w:u w:val="single"/>
              </w:rPr>
              <w:t xml:space="preserve">         </w:t>
            </w:r>
            <w:r w:rsidRPr="00205A17">
              <w:rPr>
                <w:rFonts w:ascii="微软雅黑" w:eastAsia="微软雅黑" w:hAnsi="微软雅黑" w:cs="Times New Roman"/>
                <w:sz w:val="20"/>
                <w:szCs w:val="20"/>
              </w:rPr>
              <w:t xml:space="preserve"> </w:t>
            </w:r>
          </w:p>
          <w:p w14:paraId="408CA8EE"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 xml:space="preserve">个人防护设备包括：实验服□ 口罩□ 手套□ 护目镜□ </w:t>
            </w:r>
          </w:p>
          <w:p w14:paraId="6F3995AA" w14:textId="77777777" w:rsidR="00A96F7C" w:rsidRPr="00205A17" w:rsidRDefault="00A96F7C" w:rsidP="00A96F7C">
            <w:pPr>
              <w:spacing w:line="460" w:lineRule="exact"/>
              <w:ind w:firstLineChars="900" w:firstLine="1800"/>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其他：</w:t>
            </w:r>
            <w:r w:rsidRPr="00205A17">
              <w:rPr>
                <w:rFonts w:ascii="微软雅黑" w:eastAsia="微软雅黑" w:hAnsi="微软雅黑" w:cs="Times New Roman" w:hint="eastAsia"/>
                <w:sz w:val="20"/>
                <w:szCs w:val="20"/>
                <w:u w:val="single"/>
              </w:rPr>
              <w:t xml:space="preserve"> </w:t>
            </w:r>
            <w:r w:rsidRPr="00205A17">
              <w:rPr>
                <w:rFonts w:ascii="微软雅黑" w:eastAsia="微软雅黑" w:hAnsi="微软雅黑" w:cs="Times New Roman"/>
                <w:sz w:val="20"/>
                <w:szCs w:val="20"/>
                <w:u w:val="single"/>
              </w:rPr>
              <w:t xml:space="preserve">         </w:t>
            </w:r>
            <w:r w:rsidRPr="00205A17">
              <w:rPr>
                <w:rFonts w:ascii="微软雅黑" w:eastAsia="微软雅黑" w:hAnsi="微软雅黑" w:cs="Times New Roman"/>
                <w:sz w:val="20"/>
                <w:szCs w:val="20"/>
              </w:rPr>
              <w:t xml:space="preserve"> </w:t>
            </w:r>
          </w:p>
          <w:p w14:paraId="0F2F877B"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安全操作规程是否上墙：是□  否□</w:t>
            </w:r>
          </w:p>
          <w:p w14:paraId="2D6D42BD"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生物安全柜是否有校验报告：是□  否□</w:t>
            </w:r>
          </w:p>
          <w:p w14:paraId="53A62A52"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高压灭菌器是否有检定证书和年度检查报告：是□  否□</w:t>
            </w:r>
          </w:p>
        </w:tc>
      </w:tr>
      <w:tr w:rsidR="00A96F7C" w:rsidRPr="00205A17" w14:paraId="5BF7129F" w14:textId="77777777" w:rsidTr="00C2401D">
        <w:trPr>
          <w:jc w:val="center"/>
        </w:trPr>
        <w:tc>
          <w:tcPr>
            <w:tcW w:w="2122" w:type="dxa"/>
            <w:vAlign w:val="center"/>
          </w:tcPr>
          <w:p w14:paraId="5F3C5FCC" w14:textId="77777777" w:rsidR="00A96F7C" w:rsidRPr="00205A17" w:rsidRDefault="00A96F7C" w:rsidP="00A96F7C">
            <w:pPr>
              <w:spacing w:line="460" w:lineRule="exact"/>
              <w:jc w:val="center"/>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4</w:t>
            </w:r>
            <w:r w:rsidRPr="00205A17">
              <w:rPr>
                <w:rFonts w:ascii="微软雅黑" w:eastAsia="微软雅黑" w:hAnsi="微软雅黑" w:cs="Times New Roman"/>
                <w:sz w:val="20"/>
                <w:szCs w:val="20"/>
              </w:rPr>
              <w:t>.</w:t>
            </w:r>
            <w:r w:rsidRPr="00205A17">
              <w:rPr>
                <w:rFonts w:ascii="微软雅黑" w:eastAsia="微软雅黑" w:hAnsi="微软雅黑" w:cs="Times New Roman" w:hint="eastAsia"/>
                <w:sz w:val="20"/>
                <w:szCs w:val="20"/>
              </w:rPr>
              <w:t>危化品管理</w:t>
            </w:r>
          </w:p>
        </w:tc>
        <w:tc>
          <w:tcPr>
            <w:tcW w:w="7371" w:type="dxa"/>
            <w:vAlign w:val="center"/>
          </w:tcPr>
          <w:p w14:paraId="2A33F671"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 xml:space="preserve">配置：防盗门□ 双人双锁□ 监控□ </w:t>
            </w:r>
          </w:p>
          <w:p w14:paraId="26822505"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台账：领</w:t>
            </w:r>
            <w:r w:rsidRPr="00205A17">
              <w:rPr>
                <w:rFonts w:ascii="微软雅黑" w:eastAsia="微软雅黑" w:hAnsi="微软雅黑" w:cs="Times New Roman"/>
                <w:sz w:val="20"/>
                <w:szCs w:val="20"/>
              </w:rPr>
              <w:t>-</w:t>
            </w:r>
            <w:r w:rsidRPr="00205A17">
              <w:rPr>
                <w:rFonts w:ascii="微软雅黑" w:eastAsia="微软雅黑" w:hAnsi="微软雅黑" w:cs="Times New Roman" w:hint="eastAsia"/>
                <w:sz w:val="20"/>
                <w:szCs w:val="20"/>
              </w:rPr>
              <w:t>用两人签□  动态更新□</w:t>
            </w:r>
          </w:p>
          <w:p w14:paraId="69D2EDBB"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 xml:space="preserve">药品：分类存放□ 标签清晰□ </w:t>
            </w:r>
          </w:p>
        </w:tc>
      </w:tr>
      <w:tr w:rsidR="00A96F7C" w:rsidRPr="00205A17" w14:paraId="0D8F50BA" w14:textId="77777777" w:rsidTr="00C2401D">
        <w:trPr>
          <w:jc w:val="center"/>
        </w:trPr>
        <w:tc>
          <w:tcPr>
            <w:tcW w:w="2122" w:type="dxa"/>
            <w:vAlign w:val="center"/>
          </w:tcPr>
          <w:p w14:paraId="309248FC" w14:textId="77777777" w:rsidR="00A96F7C" w:rsidRPr="00205A17" w:rsidRDefault="00A96F7C" w:rsidP="00A96F7C">
            <w:pPr>
              <w:spacing w:line="460" w:lineRule="exact"/>
              <w:jc w:val="center"/>
              <w:rPr>
                <w:rFonts w:ascii="微软雅黑" w:eastAsia="微软雅黑" w:hAnsi="微软雅黑" w:cs="Times New Roman"/>
                <w:sz w:val="20"/>
                <w:szCs w:val="20"/>
              </w:rPr>
            </w:pPr>
            <w:r w:rsidRPr="00205A17">
              <w:rPr>
                <w:rFonts w:ascii="微软雅黑" w:eastAsia="微软雅黑" w:hAnsi="微软雅黑" w:cs="Times New Roman"/>
                <w:sz w:val="20"/>
                <w:szCs w:val="20"/>
              </w:rPr>
              <w:t>5.</w:t>
            </w:r>
            <w:r w:rsidRPr="00205A17">
              <w:rPr>
                <w:rFonts w:ascii="微软雅黑" w:eastAsia="微软雅黑" w:hAnsi="微软雅黑" w:cs="Times New Roman" w:hint="eastAsia"/>
                <w:sz w:val="20"/>
                <w:szCs w:val="20"/>
              </w:rPr>
              <w:t xml:space="preserve">生物样本管理 </w:t>
            </w:r>
          </w:p>
        </w:tc>
        <w:tc>
          <w:tcPr>
            <w:tcW w:w="7371" w:type="dxa"/>
            <w:vAlign w:val="center"/>
          </w:tcPr>
          <w:p w14:paraId="7706C29C"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配置：低温冰箱□ 上锁□ 监控□</w:t>
            </w:r>
          </w:p>
          <w:p w14:paraId="5964DD6C"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 xml:space="preserve">台账：来源去向清晰□ 领-用记录及时□ </w:t>
            </w:r>
            <w:r w:rsidRPr="00205A17">
              <w:rPr>
                <w:rFonts w:ascii="微软雅黑" w:eastAsia="微软雅黑" w:hAnsi="微软雅黑" w:cs="Times New Roman"/>
                <w:sz w:val="20"/>
                <w:szCs w:val="20"/>
              </w:rPr>
              <w:t xml:space="preserve"> </w:t>
            </w:r>
          </w:p>
        </w:tc>
      </w:tr>
      <w:tr w:rsidR="00A96F7C" w:rsidRPr="00205A17" w14:paraId="11EAF953" w14:textId="77777777" w:rsidTr="00C2401D">
        <w:trPr>
          <w:jc w:val="center"/>
        </w:trPr>
        <w:tc>
          <w:tcPr>
            <w:tcW w:w="2122" w:type="dxa"/>
            <w:vAlign w:val="center"/>
          </w:tcPr>
          <w:p w14:paraId="4E18B6E7" w14:textId="77777777" w:rsidR="00A96F7C" w:rsidRPr="00205A17" w:rsidRDefault="00A96F7C" w:rsidP="00A96F7C">
            <w:pPr>
              <w:spacing w:line="460" w:lineRule="exact"/>
              <w:jc w:val="center"/>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6</w:t>
            </w:r>
            <w:r w:rsidRPr="00205A17">
              <w:rPr>
                <w:rFonts w:ascii="微软雅黑" w:eastAsia="微软雅黑" w:hAnsi="微软雅黑" w:cs="Times New Roman"/>
                <w:sz w:val="20"/>
                <w:szCs w:val="20"/>
              </w:rPr>
              <w:t>.</w:t>
            </w:r>
            <w:r w:rsidRPr="00205A17">
              <w:rPr>
                <w:rFonts w:ascii="微软雅黑" w:eastAsia="微软雅黑" w:hAnsi="微软雅黑" w:cs="Times New Roman" w:hint="eastAsia"/>
                <w:sz w:val="20"/>
                <w:szCs w:val="20"/>
              </w:rPr>
              <w:t>废弃物处置</w:t>
            </w:r>
          </w:p>
        </w:tc>
        <w:tc>
          <w:tcPr>
            <w:tcW w:w="7371" w:type="dxa"/>
            <w:vAlign w:val="center"/>
          </w:tcPr>
          <w:p w14:paraId="252D92C3"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是否分类处置：是□ 否□</w:t>
            </w:r>
          </w:p>
          <w:p w14:paraId="60640A52"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感染性材料是否进行无害化处置：是□ 否□ 无感染性材料□</w:t>
            </w:r>
          </w:p>
          <w:p w14:paraId="78ECD091"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是否建立实验室废弃物交接记录：是□ 否□</w:t>
            </w:r>
          </w:p>
          <w:p w14:paraId="300A3048"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 xml:space="preserve">高压灭菌器：使用维护台账□ </w:t>
            </w:r>
            <w:r w:rsidRPr="00205A17">
              <w:rPr>
                <w:rFonts w:ascii="微软雅黑" w:eastAsia="微软雅黑" w:hAnsi="微软雅黑" w:cs="Times New Roman"/>
                <w:sz w:val="20"/>
                <w:szCs w:val="20"/>
              </w:rPr>
              <w:t xml:space="preserve">  </w:t>
            </w:r>
            <w:r w:rsidRPr="00205A17">
              <w:rPr>
                <w:rFonts w:ascii="微软雅黑" w:eastAsia="微软雅黑" w:hAnsi="微软雅黑" w:cs="Times New Roman" w:hint="eastAsia"/>
                <w:sz w:val="20"/>
                <w:szCs w:val="20"/>
              </w:rPr>
              <w:t>灭菌监测记录□</w:t>
            </w:r>
          </w:p>
        </w:tc>
      </w:tr>
      <w:tr w:rsidR="00A96F7C" w:rsidRPr="00205A17" w14:paraId="30714F79" w14:textId="77777777" w:rsidTr="00C2401D">
        <w:trPr>
          <w:jc w:val="center"/>
        </w:trPr>
        <w:tc>
          <w:tcPr>
            <w:tcW w:w="2122" w:type="dxa"/>
            <w:vAlign w:val="center"/>
          </w:tcPr>
          <w:p w14:paraId="7E6B9D58" w14:textId="77777777" w:rsidR="00A96F7C" w:rsidRPr="00205A17" w:rsidRDefault="00A96F7C" w:rsidP="00A96F7C">
            <w:pPr>
              <w:spacing w:line="460" w:lineRule="exact"/>
              <w:jc w:val="center"/>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7</w:t>
            </w:r>
            <w:r w:rsidRPr="00205A17">
              <w:rPr>
                <w:rFonts w:ascii="微软雅黑" w:eastAsia="微软雅黑" w:hAnsi="微软雅黑" w:cs="Times New Roman"/>
                <w:sz w:val="20"/>
                <w:szCs w:val="20"/>
              </w:rPr>
              <w:t>.</w:t>
            </w:r>
            <w:r w:rsidRPr="00205A17">
              <w:rPr>
                <w:rFonts w:ascii="微软雅黑" w:eastAsia="微软雅黑" w:hAnsi="微软雅黑" w:cs="Times New Roman" w:hint="eastAsia"/>
                <w:sz w:val="20"/>
                <w:szCs w:val="20"/>
              </w:rPr>
              <w:t>实验室消毒</w:t>
            </w:r>
          </w:p>
        </w:tc>
        <w:tc>
          <w:tcPr>
            <w:tcW w:w="7371" w:type="dxa"/>
            <w:vAlign w:val="center"/>
          </w:tcPr>
          <w:p w14:paraId="01804204"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是否有实验室消毒记录表：是□ 否□</w:t>
            </w:r>
          </w:p>
        </w:tc>
      </w:tr>
      <w:tr w:rsidR="00A96F7C" w:rsidRPr="00205A17" w14:paraId="77F15F48" w14:textId="77777777" w:rsidTr="00C2401D">
        <w:trPr>
          <w:jc w:val="center"/>
        </w:trPr>
        <w:tc>
          <w:tcPr>
            <w:tcW w:w="9493" w:type="dxa"/>
            <w:gridSpan w:val="2"/>
            <w:vAlign w:val="center"/>
          </w:tcPr>
          <w:p w14:paraId="06029B65" w14:textId="77777777" w:rsidR="00A96F7C" w:rsidRPr="00205A17" w:rsidRDefault="00A96F7C" w:rsidP="00A96F7C">
            <w:pPr>
              <w:spacing w:line="460" w:lineRule="exact"/>
              <w:jc w:val="left"/>
              <w:rPr>
                <w:rFonts w:ascii="微软雅黑" w:eastAsia="微软雅黑" w:hAnsi="微软雅黑" w:cs="Times New Roman"/>
                <w:sz w:val="20"/>
                <w:szCs w:val="20"/>
              </w:rPr>
            </w:pPr>
            <w:r w:rsidRPr="00205A17">
              <w:rPr>
                <w:rFonts w:ascii="微软雅黑" w:eastAsia="微软雅黑" w:hAnsi="微软雅黑" w:cs="Times New Roman" w:hint="eastAsia"/>
                <w:sz w:val="20"/>
                <w:szCs w:val="20"/>
              </w:rPr>
              <w:t>检查总体情况：</w:t>
            </w:r>
          </w:p>
          <w:p w14:paraId="2D1026C8" w14:textId="77777777" w:rsidR="007C18A6" w:rsidRPr="00205A17" w:rsidRDefault="007C18A6" w:rsidP="00A96F7C">
            <w:pPr>
              <w:spacing w:line="460" w:lineRule="exact"/>
              <w:jc w:val="left"/>
              <w:rPr>
                <w:rFonts w:ascii="微软雅黑" w:eastAsia="微软雅黑" w:hAnsi="微软雅黑" w:cs="Times New Roman"/>
                <w:sz w:val="20"/>
                <w:szCs w:val="20"/>
              </w:rPr>
            </w:pPr>
          </w:p>
          <w:p w14:paraId="5FAC8183" w14:textId="77777777" w:rsidR="007C18A6" w:rsidRPr="00205A17" w:rsidRDefault="007C18A6" w:rsidP="00A96F7C">
            <w:pPr>
              <w:spacing w:line="460" w:lineRule="exact"/>
              <w:jc w:val="left"/>
              <w:rPr>
                <w:rFonts w:ascii="微软雅黑" w:eastAsia="微软雅黑" w:hAnsi="微软雅黑" w:cs="Times New Roman"/>
                <w:sz w:val="20"/>
                <w:szCs w:val="20"/>
              </w:rPr>
            </w:pPr>
          </w:p>
        </w:tc>
      </w:tr>
    </w:tbl>
    <w:p w14:paraId="01E149D7" w14:textId="77777777" w:rsidR="00A96F7C" w:rsidRPr="00205A17" w:rsidRDefault="00A96F7C" w:rsidP="00FA060D">
      <w:pPr>
        <w:spacing w:beforeLines="50" w:before="156" w:afterLines="50" w:after="156"/>
        <w:rPr>
          <w:rFonts w:ascii="宋体" w:eastAsia="宋体" w:hAnsi="宋体"/>
          <w:b/>
        </w:rPr>
      </w:pPr>
    </w:p>
    <w:p w14:paraId="3ADA7A2C" w14:textId="77777777" w:rsidR="00A96F7C" w:rsidRPr="00205A17" w:rsidRDefault="00A96F7C" w:rsidP="00FA060D">
      <w:pPr>
        <w:spacing w:beforeLines="50" w:before="156" w:afterLines="50" w:after="156"/>
        <w:rPr>
          <w:rFonts w:ascii="宋体" w:eastAsia="宋体" w:hAnsi="宋体"/>
          <w:b/>
        </w:rPr>
      </w:pPr>
    </w:p>
    <w:p w14:paraId="6A8DC53F" w14:textId="77777777" w:rsidR="00A96F7C" w:rsidRPr="00205A17" w:rsidRDefault="00A96F7C" w:rsidP="00592437">
      <w:pPr>
        <w:rPr>
          <w:rFonts w:ascii="方正小标宋简体" w:eastAsia="方正小标宋简体"/>
          <w:sz w:val="28"/>
          <w:szCs w:val="28"/>
        </w:rPr>
      </w:pPr>
      <w:r w:rsidRPr="00205A17">
        <w:rPr>
          <w:rFonts w:ascii="方正小标宋简体" w:eastAsia="方正小标宋简体" w:hint="eastAsia"/>
          <w:sz w:val="28"/>
          <w:szCs w:val="28"/>
        </w:rPr>
        <w:lastRenderedPageBreak/>
        <w:t>附件</w:t>
      </w:r>
      <w:r w:rsidRPr="00205A17">
        <w:rPr>
          <w:rFonts w:ascii="方正小标宋简体" w:eastAsia="方正小标宋简体"/>
          <w:sz w:val="28"/>
          <w:szCs w:val="28"/>
        </w:rPr>
        <w:t>6：BSL-2实验室人员进出使用登记表</w:t>
      </w:r>
    </w:p>
    <w:tbl>
      <w:tblPr>
        <w:tblStyle w:val="af0"/>
        <w:tblW w:w="0" w:type="auto"/>
        <w:tblInd w:w="250" w:type="dxa"/>
        <w:tblLook w:val="04A0" w:firstRow="1" w:lastRow="0" w:firstColumn="1" w:lastColumn="0" w:noHBand="0" w:noVBand="1"/>
      </w:tblPr>
      <w:tblGrid>
        <w:gridCol w:w="4236"/>
        <w:gridCol w:w="4194"/>
      </w:tblGrid>
      <w:tr w:rsidR="00A96F7C" w:rsidRPr="00205A17" w14:paraId="46D9DE52" w14:textId="77777777" w:rsidTr="00A96F7C">
        <w:trPr>
          <w:trHeight w:hRule="exact" w:val="2155"/>
        </w:trPr>
        <w:tc>
          <w:tcPr>
            <w:tcW w:w="4236" w:type="dxa"/>
          </w:tcPr>
          <w:p w14:paraId="5BD4FBDE"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开始时间：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月</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日</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（精确到分）</w:t>
            </w:r>
          </w:p>
          <w:p w14:paraId="14CF68C4" w14:textId="77777777" w:rsidR="00A96F7C" w:rsidRPr="00205A17" w:rsidRDefault="00A96F7C" w:rsidP="00A96F7C">
            <w:pPr>
              <w:spacing w:line="340" w:lineRule="exact"/>
              <w:ind w:firstLine="643"/>
              <w:rPr>
                <w:rFonts w:ascii="仿宋" w:eastAsia="仿宋" w:hAnsi="仿宋"/>
                <w:b/>
                <w:sz w:val="16"/>
                <w:szCs w:val="16"/>
                <w:u w:val="single"/>
              </w:rPr>
            </w:pPr>
            <w:r w:rsidRPr="00205A17">
              <w:rPr>
                <w:rFonts w:ascii="仿宋" w:eastAsia="仿宋" w:hAnsi="仿宋" w:hint="eastAsia"/>
                <w:b/>
                <w:sz w:val="16"/>
                <w:szCs w:val="16"/>
              </w:rPr>
              <w:t>使用人：</w:t>
            </w:r>
            <w:r w:rsidRPr="00205A17">
              <w:rPr>
                <w:rFonts w:ascii="仿宋" w:eastAsia="仿宋" w:hAnsi="仿宋" w:hint="eastAsia"/>
                <w:b/>
                <w:sz w:val="16"/>
                <w:szCs w:val="16"/>
                <w:u w:val="single"/>
              </w:rPr>
              <w:t xml:space="preserve">                                </w:t>
            </w:r>
          </w:p>
          <w:p w14:paraId="73F2D701"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实验名称：</w:t>
            </w:r>
            <w:r w:rsidRPr="00205A17">
              <w:rPr>
                <w:rFonts w:ascii="仿宋" w:eastAsia="仿宋" w:hAnsi="仿宋" w:hint="eastAsia"/>
                <w:b/>
                <w:sz w:val="16"/>
                <w:szCs w:val="16"/>
                <w:u w:val="single"/>
              </w:rPr>
              <w:t xml:space="preserve">                              </w:t>
            </w:r>
          </w:p>
          <w:p w14:paraId="462F3D38"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实验主体：□活病毒；□活菌株；□病毒载体；</w:t>
            </w:r>
          </w:p>
          <w:p w14:paraId="1D4C70ED" w14:textId="77777777" w:rsidR="00A96F7C" w:rsidRPr="00205A17" w:rsidRDefault="00A96F7C" w:rsidP="00A96F7C">
            <w:pPr>
              <w:spacing w:line="340" w:lineRule="exact"/>
              <w:ind w:firstLineChars="500" w:firstLine="803"/>
              <w:rPr>
                <w:rFonts w:ascii="仿宋" w:eastAsia="仿宋" w:hAnsi="仿宋"/>
                <w:b/>
                <w:sz w:val="16"/>
                <w:szCs w:val="16"/>
              </w:rPr>
            </w:pPr>
            <w:r w:rsidRPr="00205A17">
              <w:rPr>
                <w:rFonts w:ascii="仿宋" w:eastAsia="仿宋" w:hAnsi="仿宋" w:hint="eastAsia"/>
                <w:b/>
                <w:sz w:val="16"/>
                <w:szCs w:val="16"/>
              </w:rPr>
              <w:t>□其他：</w:t>
            </w:r>
            <w:r w:rsidRPr="00205A17">
              <w:rPr>
                <w:rFonts w:ascii="仿宋" w:eastAsia="仿宋" w:hAnsi="仿宋" w:hint="eastAsia"/>
                <w:b/>
                <w:sz w:val="16"/>
                <w:szCs w:val="16"/>
                <w:u w:val="single"/>
              </w:rPr>
              <w:t xml:space="preserve">                     </w:t>
            </w:r>
          </w:p>
          <w:p w14:paraId="1894F6F0"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责任授权人（签字）：</w:t>
            </w:r>
            <w:r w:rsidRPr="00205A17">
              <w:rPr>
                <w:rFonts w:ascii="仿宋" w:eastAsia="仿宋" w:hAnsi="仿宋" w:hint="eastAsia"/>
                <w:b/>
                <w:sz w:val="16"/>
                <w:szCs w:val="16"/>
                <w:u w:val="single"/>
              </w:rPr>
              <w:t xml:space="preserve">                    </w:t>
            </w:r>
          </w:p>
          <w:p w14:paraId="25D20990" w14:textId="77777777" w:rsidR="00A96F7C" w:rsidRPr="00205A17" w:rsidRDefault="00A96F7C" w:rsidP="00A96F7C">
            <w:pPr>
              <w:spacing w:line="340" w:lineRule="exact"/>
              <w:ind w:firstLine="643"/>
              <w:rPr>
                <w:b/>
                <w:sz w:val="16"/>
                <w:szCs w:val="16"/>
              </w:rPr>
            </w:pPr>
          </w:p>
        </w:tc>
        <w:tc>
          <w:tcPr>
            <w:tcW w:w="4194" w:type="dxa"/>
          </w:tcPr>
          <w:p w14:paraId="05C5B1E2"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结束时间：</w:t>
            </w:r>
            <w:r w:rsidRPr="00205A17">
              <w:rPr>
                <w:rFonts w:ascii="仿宋" w:eastAsia="仿宋" w:hAnsi="仿宋" w:hint="eastAsia"/>
                <w:b/>
                <w:sz w:val="16"/>
                <w:szCs w:val="16"/>
                <w:u w:val="single"/>
              </w:rPr>
              <w:t xml:space="preserve">     年   月   日     </w:t>
            </w:r>
            <w:r w:rsidRPr="00205A17">
              <w:rPr>
                <w:rFonts w:ascii="仿宋" w:eastAsia="仿宋" w:hAnsi="仿宋" w:hint="eastAsia"/>
                <w:b/>
                <w:sz w:val="16"/>
                <w:szCs w:val="16"/>
              </w:rPr>
              <w:t>（精确到分）</w:t>
            </w:r>
          </w:p>
          <w:p w14:paraId="0C45D30B"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废液是否84浸泡30min以上  □</w:t>
            </w:r>
          </w:p>
          <w:p w14:paraId="6DBDF95A"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废弃物是否扎紧带出灭菌  □</w:t>
            </w:r>
          </w:p>
          <w:p w14:paraId="2C13DFEB"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实验台是否整理好，个人物品已带出  □</w:t>
            </w:r>
          </w:p>
          <w:p w14:paraId="1181F558"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消毒后废液是否已正确处理  □</w:t>
            </w:r>
          </w:p>
          <w:p w14:paraId="41ADE292"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空调、通风是否关闭  □</w:t>
            </w:r>
          </w:p>
        </w:tc>
      </w:tr>
      <w:tr w:rsidR="00A96F7C" w:rsidRPr="00205A17" w14:paraId="42981952" w14:textId="77777777" w:rsidTr="00A96F7C">
        <w:trPr>
          <w:trHeight w:hRule="exact" w:val="2155"/>
        </w:trPr>
        <w:tc>
          <w:tcPr>
            <w:tcW w:w="4236" w:type="dxa"/>
          </w:tcPr>
          <w:p w14:paraId="2F32BD1E"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开始时间</w:t>
            </w:r>
            <w:r w:rsidRPr="00205A17">
              <w:rPr>
                <w:rFonts w:ascii="仿宋" w:eastAsia="仿宋" w:hAnsi="仿宋" w:hint="eastAsia"/>
                <w:b/>
                <w:sz w:val="16"/>
                <w:szCs w:val="16"/>
                <w:u w:val="single"/>
              </w:rPr>
              <w:t xml:space="preserve">：     年   月   日     </w:t>
            </w:r>
            <w:r w:rsidRPr="00205A17">
              <w:rPr>
                <w:rFonts w:ascii="仿宋" w:eastAsia="仿宋" w:hAnsi="仿宋" w:hint="eastAsia"/>
                <w:b/>
                <w:sz w:val="16"/>
                <w:szCs w:val="16"/>
              </w:rPr>
              <w:t>（精确到分）</w:t>
            </w:r>
          </w:p>
          <w:p w14:paraId="488DECC2" w14:textId="77777777" w:rsidR="00A96F7C" w:rsidRPr="00205A17" w:rsidRDefault="00A96F7C" w:rsidP="00A96F7C">
            <w:pPr>
              <w:spacing w:line="340" w:lineRule="exact"/>
              <w:ind w:firstLine="643"/>
              <w:rPr>
                <w:rFonts w:ascii="仿宋" w:eastAsia="仿宋" w:hAnsi="仿宋"/>
                <w:b/>
                <w:sz w:val="16"/>
                <w:szCs w:val="16"/>
                <w:u w:val="single"/>
              </w:rPr>
            </w:pPr>
            <w:r w:rsidRPr="00205A17">
              <w:rPr>
                <w:rFonts w:ascii="仿宋" w:eastAsia="仿宋" w:hAnsi="仿宋" w:hint="eastAsia"/>
                <w:b/>
                <w:sz w:val="16"/>
                <w:szCs w:val="16"/>
              </w:rPr>
              <w:t>使用人：</w:t>
            </w:r>
            <w:r w:rsidRPr="00205A17">
              <w:rPr>
                <w:rFonts w:ascii="仿宋" w:eastAsia="仿宋" w:hAnsi="仿宋" w:hint="eastAsia"/>
                <w:b/>
                <w:sz w:val="16"/>
                <w:szCs w:val="16"/>
                <w:u w:val="single"/>
              </w:rPr>
              <w:t xml:space="preserve">                                </w:t>
            </w:r>
          </w:p>
          <w:p w14:paraId="07C0A58C"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实验名称：</w:t>
            </w:r>
            <w:r w:rsidRPr="00205A17">
              <w:rPr>
                <w:rFonts w:ascii="仿宋" w:eastAsia="仿宋" w:hAnsi="仿宋" w:hint="eastAsia"/>
                <w:b/>
                <w:sz w:val="16"/>
                <w:szCs w:val="16"/>
                <w:u w:val="single"/>
              </w:rPr>
              <w:t xml:space="preserve">                              </w:t>
            </w:r>
          </w:p>
          <w:p w14:paraId="049BA1E3"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实验主体：□活病毒；□活菌株；□病毒载体；</w:t>
            </w:r>
          </w:p>
          <w:p w14:paraId="619E3384" w14:textId="77777777" w:rsidR="00A96F7C" w:rsidRPr="00205A17" w:rsidRDefault="00A96F7C" w:rsidP="00A96F7C">
            <w:pPr>
              <w:spacing w:line="340" w:lineRule="exact"/>
              <w:ind w:firstLineChars="500" w:firstLine="803"/>
              <w:rPr>
                <w:rFonts w:ascii="仿宋" w:eastAsia="仿宋" w:hAnsi="仿宋"/>
                <w:b/>
                <w:sz w:val="16"/>
                <w:szCs w:val="16"/>
              </w:rPr>
            </w:pPr>
            <w:r w:rsidRPr="00205A17">
              <w:rPr>
                <w:rFonts w:ascii="仿宋" w:eastAsia="仿宋" w:hAnsi="仿宋" w:hint="eastAsia"/>
                <w:b/>
                <w:sz w:val="16"/>
                <w:szCs w:val="16"/>
              </w:rPr>
              <w:t>□其他：</w:t>
            </w:r>
            <w:r w:rsidRPr="00205A17">
              <w:rPr>
                <w:rFonts w:ascii="仿宋" w:eastAsia="仿宋" w:hAnsi="仿宋" w:hint="eastAsia"/>
                <w:b/>
                <w:sz w:val="16"/>
                <w:szCs w:val="16"/>
                <w:u w:val="single"/>
              </w:rPr>
              <w:t xml:space="preserve">                     </w:t>
            </w:r>
          </w:p>
          <w:p w14:paraId="0D2B35AF"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责任授权人（签字）：</w:t>
            </w:r>
            <w:r w:rsidRPr="00205A17">
              <w:rPr>
                <w:rFonts w:ascii="仿宋" w:eastAsia="仿宋" w:hAnsi="仿宋" w:hint="eastAsia"/>
                <w:b/>
                <w:sz w:val="16"/>
                <w:szCs w:val="16"/>
                <w:u w:val="single"/>
              </w:rPr>
              <w:t xml:space="preserve">                    </w:t>
            </w:r>
          </w:p>
          <w:p w14:paraId="4DB72F2C" w14:textId="77777777" w:rsidR="00A96F7C" w:rsidRPr="00205A17" w:rsidRDefault="00A96F7C" w:rsidP="00A96F7C">
            <w:pPr>
              <w:spacing w:line="340" w:lineRule="exact"/>
              <w:ind w:firstLine="643"/>
              <w:rPr>
                <w:b/>
                <w:sz w:val="16"/>
                <w:szCs w:val="16"/>
              </w:rPr>
            </w:pPr>
          </w:p>
        </w:tc>
        <w:tc>
          <w:tcPr>
            <w:tcW w:w="4194" w:type="dxa"/>
          </w:tcPr>
          <w:p w14:paraId="07999875"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结束时间</w:t>
            </w:r>
            <w:r w:rsidRPr="00205A17">
              <w:rPr>
                <w:rFonts w:ascii="仿宋" w:eastAsia="仿宋" w:hAnsi="仿宋" w:hint="eastAsia"/>
                <w:b/>
                <w:sz w:val="16"/>
                <w:szCs w:val="16"/>
                <w:u w:val="single"/>
              </w:rPr>
              <w:t xml:space="preserve">：     年   月   日     </w:t>
            </w:r>
            <w:r w:rsidRPr="00205A17">
              <w:rPr>
                <w:rFonts w:ascii="仿宋" w:eastAsia="仿宋" w:hAnsi="仿宋" w:hint="eastAsia"/>
                <w:b/>
                <w:sz w:val="16"/>
                <w:szCs w:val="16"/>
              </w:rPr>
              <w:t>（精确到分）</w:t>
            </w:r>
          </w:p>
          <w:p w14:paraId="2A7A8271"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废液是否84浸泡30min以上  □</w:t>
            </w:r>
          </w:p>
          <w:p w14:paraId="38EAFCE5"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废弃物是否扎紧带出灭菌  □</w:t>
            </w:r>
          </w:p>
          <w:p w14:paraId="29F4C0D9"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实验台是否整理好，个人物品已带出  □</w:t>
            </w:r>
          </w:p>
          <w:p w14:paraId="2D970EA3"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消毒后废液是否已正确处理  □</w:t>
            </w:r>
          </w:p>
          <w:p w14:paraId="171959D6"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空调、通风是否关闭  □</w:t>
            </w:r>
          </w:p>
        </w:tc>
      </w:tr>
      <w:tr w:rsidR="00A96F7C" w:rsidRPr="00205A17" w14:paraId="5A9F6EDE" w14:textId="77777777" w:rsidTr="00A96F7C">
        <w:trPr>
          <w:trHeight w:hRule="exact" w:val="2155"/>
        </w:trPr>
        <w:tc>
          <w:tcPr>
            <w:tcW w:w="4236" w:type="dxa"/>
          </w:tcPr>
          <w:p w14:paraId="60102991"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开始时间：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月</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日</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（精确到分）</w:t>
            </w:r>
          </w:p>
          <w:p w14:paraId="67178427" w14:textId="77777777" w:rsidR="00A96F7C" w:rsidRPr="00205A17" w:rsidRDefault="00A96F7C" w:rsidP="00A96F7C">
            <w:pPr>
              <w:spacing w:line="340" w:lineRule="exact"/>
              <w:ind w:firstLine="643"/>
              <w:rPr>
                <w:rFonts w:ascii="仿宋" w:eastAsia="仿宋" w:hAnsi="仿宋"/>
                <w:b/>
                <w:sz w:val="16"/>
                <w:szCs w:val="16"/>
                <w:u w:val="single"/>
              </w:rPr>
            </w:pPr>
            <w:r w:rsidRPr="00205A17">
              <w:rPr>
                <w:rFonts w:ascii="仿宋" w:eastAsia="仿宋" w:hAnsi="仿宋" w:hint="eastAsia"/>
                <w:b/>
                <w:sz w:val="16"/>
                <w:szCs w:val="16"/>
              </w:rPr>
              <w:t>使用人：</w:t>
            </w:r>
            <w:r w:rsidRPr="00205A17">
              <w:rPr>
                <w:rFonts w:ascii="仿宋" w:eastAsia="仿宋" w:hAnsi="仿宋" w:hint="eastAsia"/>
                <w:b/>
                <w:sz w:val="16"/>
                <w:szCs w:val="16"/>
                <w:u w:val="single"/>
              </w:rPr>
              <w:t xml:space="preserve">                                </w:t>
            </w:r>
          </w:p>
          <w:p w14:paraId="0C35BC44"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实验名称：</w:t>
            </w:r>
            <w:r w:rsidRPr="00205A17">
              <w:rPr>
                <w:rFonts w:ascii="仿宋" w:eastAsia="仿宋" w:hAnsi="仿宋" w:hint="eastAsia"/>
                <w:b/>
                <w:sz w:val="16"/>
                <w:szCs w:val="16"/>
                <w:u w:val="single"/>
              </w:rPr>
              <w:t xml:space="preserve">                              </w:t>
            </w:r>
          </w:p>
          <w:p w14:paraId="048425FE"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实验主体：□活病毒；□活菌株；□病毒载体；</w:t>
            </w:r>
          </w:p>
          <w:p w14:paraId="5CB237F8" w14:textId="77777777" w:rsidR="00A96F7C" w:rsidRPr="00205A17" w:rsidRDefault="00A96F7C" w:rsidP="00A96F7C">
            <w:pPr>
              <w:spacing w:line="340" w:lineRule="exact"/>
              <w:ind w:firstLineChars="500" w:firstLine="803"/>
              <w:rPr>
                <w:rFonts w:ascii="仿宋" w:eastAsia="仿宋" w:hAnsi="仿宋"/>
                <w:b/>
                <w:sz w:val="16"/>
                <w:szCs w:val="16"/>
              </w:rPr>
            </w:pPr>
            <w:r w:rsidRPr="00205A17">
              <w:rPr>
                <w:rFonts w:ascii="仿宋" w:eastAsia="仿宋" w:hAnsi="仿宋" w:hint="eastAsia"/>
                <w:b/>
                <w:sz w:val="16"/>
                <w:szCs w:val="16"/>
              </w:rPr>
              <w:t>□其他：</w:t>
            </w:r>
            <w:r w:rsidRPr="00205A17">
              <w:rPr>
                <w:rFonts w:ascii="仿宋" w:eastAsia="仿宋" w:hAnsi="仿宋" w:hint="eastAsia"/>
                <w:b/>
                <w:sz w:val="16"/>
                <w:szCs w:val="16"/>
                <w:u w:val="single"/>
              </w:rPr>
              <w:t xml:space="preserve">                     </w:t>
            </w:r>
          </w:p>
          <w:p w14:paraId="3C1A15DD"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责任授权人（签字）：</w:t>
            </w:r>
            <w:r w:rsidRPr="00205A17">
              <w:rPr>
                <w:rFonts w:ascii="仿宋" w:eastAsia="仿宋" w:hAnsi="仿宋" w:hint="eastAsia"/>
                <w:b/>
                <w:sz w:val="16"/>
                <w:szCs w:val="16"/>
                <w:u w:val="single"/>
              </w:rPr>
              <w:t xml:space="preserve">                    </w:t>
            </w:r>
          </w:p>
          <w:p w14:paraId="4FC580EC" w14:textId="77777777" w:rsidR="00A96F7C" w:rsidRPr="00205A17" w:rsidRDefault="00A96F7C" w:rsidP="00A96F7C">
            <w:pPr>
              <w:spacing w:line="340" w:lineRule="exact"/>
              <w:ind w:firstLine="643"/>
              <w:rPr>
                <w:b/>
                <w:sz w:val="16"/>
                <w:szCs w:val="16"/>
              </w:rPr>
            </w:pPr>
          </w:p>
        </w:tc>
        <w:tc>
          <w:tcPr>
            <w:tcW w:w="4194" w:type="dxa"/>
          </w:tcPr>
          <w:p w14:paraId="66EFBC11"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结束时间：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月</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日</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（精确到分）</w:t>
            </w:r>
          </w:p>
          <w:p w14:paraId="160ECC51"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废液是否84浸泡30min以上  □</w:t>
            </w:r>
          </w:p>
          <w:p w14:paraId="50C107BB"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废弃物是否扎紧带出灭菌  □</w:t>
            </w:r>
          </w:p>
          <w:p w14:paraId="185275A4"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实验台是否整理好，个人物品已带出  □</w:t>
            </w:r>
          </w:p>
          <w:p w14:paraId="2E77CCDA"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消毒后废液是否已正确处理  □</w:t>
            </w:r>
          </w:p>
          <w:p w14:paraId="44FA8A7B"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空调、通风是否关闭  □</w:t>
            </w:r>
          </w:p>
        </w:tc>
      </w:tr>
      <w:tr w:rsidR="00A96F7C" w:rsidRPr="00205A17" w14:paraId="1E637D58" w14:textId="77777777" w:rsidTr="00A96F7C">
        <w:trPr>
          <w:trHeight w:hRule="exact" w:val="2155"/>
        </w:trPr>
        <w:tc>
          <w:tcPr>
            <w:tcW w:w="4236" w:type="dxa"/>
          </w:tcPr>
          <w:p w14:paraId="316D20DA"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开始时间：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月</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日</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（精确到分）</w:t>
            </w:r>
          </w:p>
          <w:p w14:paraId="42921BBE" w14:textId="77777777" w:rsidR="00A96F7C" w:rsidRPr="00205A17" w:rsidRDefault="00A96F7C" w:rsidP="00A96F7C">
            <w:pPr>
              <w:spacing w:line="340" w:lineRule="exact"/>
              <w:ind w:firstLine="643"/>
              <w:rPr>
                <w:rFonts w:ascii="仿宋" w:eastAsia="仿宋" w:hAnsi="仿宋"/>
                <w:b/>
                <w:sz w:val="16"/>
                <w:szCs w:val="16"/>
                <w:u w:val="single"/>
              </w:rPr>
            </w:pPr>
            <w:r w:rsidRPr="00205A17">
              <w:rPr>
                <w:rFonts w:ascii="仿宋" w:eastAsia="仿宋" w:hAnsi="仿宋" w:hint="eastAsia"/>
                <w:b/>
                <w:sz w:val="16"/>
                <w:szCs w:val="16"/>
              </w:rPr>
              <w:t>使用人：</w:t>
            </w:r>
            <w:r w:rsidRPr="00205A17">
              <w:rPr>
                <w:rFonts w:ascii="仿宋" w:eastAsia="仿宋" w:hAnsi="仿宋" w:hint="eastAsia"/>
                <w:b/>
                <w:sz w:val="16"/>
                <w:szCs w:val="16"/>
                <w:u w:val="single"/>
              </w:rPr>
              <w:t xml:space="preserve">                                </w:t>
            </w:r>
          </w:p>
          <w:p w14:paraId="7A3F2BF9"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实验名称：</w:t>
            </w:r>
            <w:r w:rsidRPr="00205A17">
              <w:rPr>
                <w:rFonts w:ascii="仿宋" w:eastAsia="仿宋" w:hAnsi="仿宋" w:hint="eastAsia"/>
                <w:b/>
                <w:sz w:val="16"/>
                <w:szCs w:val="16"/>
                <w:u w:val="single"/>
              </w:rPr>
              <w:t xml:space="preserve">                              </w:t>
            </w:r>
          </w:p>
          <w:p w14:paraId="6486FB7F"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实验主体：□活病毒；□活菌株；□病毒载体；</w:t>
            </w:r>
          </w:p>
          <w:p w14:paraId="296B23B6" w14:textId="77777777" w:rsidR="00A96F7C" w:rsidRPr="00205A17" w:rsidRDefault="00A96F7C" w:rsidP="00A96F7C">
            <w:pPr>
              <w:spacing w:line="340" w:lineRule="exact"/>
              <w:ind w:firstLineChars="500" w:firstLine="803"/>
              <w:rPr>
                <w:rFonts w:ascii="仿宋" w:eastAsia="仿宋" w:hAnsi="仿宋"/>
                <w:b/>
                <w:sz w:val="16"/>
                <w:szCs w:val="16"/>
              </w:rPr>
            </w:pPr>
            <w:r w:rsidRPr="00205A17">
              <w:rPr>
                <w:rFonts w:ascii="仿宋" w:eastAsia="仿宋" w:hAnsi="仿宋" w:hint="eastAsia"/>
                <w:b/>
                <w:sz w:val="16"/>
                <w:szCs w:val="16"/>
              </w:rPr>
              <w:t>□其他：</w:t>
            </w:r>
            <w:r w:rsidRPr="00205A17">
              <w:rPr>
                <w:rFonts w:ascii="仿宋" w:eastAsia="仿宋" w:hAnsi="仿宋" w:hint="eastAsia"/>
                <w:b/>
                <w:sz w:val="16"/>
                <w:szCs w:val="16"/>
                <w:u w:val="single"/>
              </w:rPr>
              <w:t xml:space="preserve">                     </w:t>
            </w:r>
          </w:p>
          <w:p w14:paraId="0E45B82A"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责任授权人（签字）：</w:t>
            </w:r>
            <w:r w:rsidRPr="00205A17">
              <w:rPr>
                <w:rFonts w:ascii="仿宋" w:eastAsia="仿宋" w:hAnsi="仿宋" w:hint="eastAsia"/>
                <w:b/>
                <w:sz w:val="16"/>
                <w:szCs w:val="16"/>
                <w:u w:val="single"/>
              </w:rPr>
              <w:t xml:space="preserve">                    </w:t>
            </w:r>
          </w:p>
          <w:p w14:paraId="23B6DBD5" w14:textId="77777777" w:rsidR="00A96F7C" w:rsidRPr="00205A17" w:rsidRDefault="00A96F7C" w:rsidP="00A96F7C">
            <w:pPr>
              <w:spacing w:line="340" w:lineRule="exact"/>
              <w:ind w:firstLine="643"/>
              <w:rPr>
                <w:b/>
                <w:sz w:val="16"/>
                <w:szCs w:val="16"/>
              </w:rPr>
            </w:pPr>
          </w:p>
        </w:tc>
        <w:tc>
          <w:tcPr>
            <w:tcW w:w="4194" w:type="dxa"/>
          </w:tcPr>
          <w:p w14:paraId="391C332D"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结束时间：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月</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日</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（精确到分）</w:t>
            </w:r>
          </w:p>
          <w:p w14:paraId="09E4130D"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废液是否84浸泡30min以上  □</w:t>
            </w:r>
          </w:p>
          <w:p w14:paraId="0DBB9B10"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废弃物是否扎紧带出灭菌  □</w:t>
            </w:r>
          </w:p>
          <w:p w14:paraId="71387745"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实验台是否整理好，个人物品已带出  □</w:t>
            </w:r>
          </w:p>
          <w:p w14:paraId="1E4496B1"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消毒后废液是否已正确处理  □</w:t>
            </w:r>
          </w:p>
          <w:p w14:paraId="4855CB42"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空调、通风是否关闭  □</w:t>
            </w:r>
          </w:p>
        </w:tc>
      </w:tr>
      <w:tr w:rsidR="00A96F7C" w:rsidRPr="00205A17" w14:paraId="4844036F" w14:textId="77777777" w:rsidTr="00A96F7C">
        <w:trPr>
          <w:trHeight w:hRule="exact" w:val="2155"/>
        </w:trPr>
        <w:tc>
          <w:tcPr>
            <w:tcW w:w="4236" w:type="dxa"/>
          </w:tcPr>
          <w:p w14:paraId="69CC4EB1"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开始时间：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月</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日</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（精确到分）</w:t>
            </w:r>
          </w:p>
          <w:p w14:paraId="5DF3BF34" w14:textId="77777777" w:rsidR="00A96F7C" w:rsidRPr="00205A17" w:rsidRDefault="00A96F7C" w:rsidP="00A96F7C">
            <w:pPr>
              <w:spacing w:line="340" w:lineRule="exact"/>
              <w:ind w:firstLine="643"/>
              <w:rPr>
                <w:rFonts w:ascii="仿宋" w:eastAsia="仿宋" w:hAnsi="仿宋"/>
                <w:b/>
                <w:sz w:val="16"/>
                <w:szCs w:val="16"/>
                <w:u w:val="single"/>
              </w:rPr>
            </w:pPr>
            <w:r w:rsidRPr="00205A17">
              <w:rPr>
                <w:rFonts w:ascii="仿宋" w:eastAsia="仿宋" w:hAnsi="仿宋" w:hint="eastAsia"/>
                <w:b/>
                <w:sz w:val="16"/>
                <w:szCs w:val="16"/>
              </w:rPr>
              <w:t>使用人：</w:t>
            </w:r>
            <w:r w:rsidRPr="00205A17">
              <w:rPr>
                <w:rFonts w:ascii="仿宋" w:eastAsia="仿宋" w:hAnsi="仿宋" w:hint="eastAsia"/>
                <w:b/>
                <w:sz w:val="16"/>
                <w:szCs w:val="16"/>
                <w:u w:val="single"/>
              </w:rPr>
              <w:t xml:space="preserve">                                </w:t>
            </w:r>
          </w:p>
          <w:p w14:paraId="6AFB2519"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实验名称：</w:t>
            </w:r>
            <w:r w:rsidRPr="00205A17">
              <w:rPr>
                <w:rFonts w:ascii="仿宋" w:eastAsia="仿宋" w:hAnsi="仿宋" w:hint="eastAsia"/>
                <w:b/>
                <w:sz w:val="16"/>
                <w:szCs w:val="16"/>
                <w:u w:val="single"/>
              </w:rPr>
              <w:t xml:space="preserve">                              </w:t>
            </w:r>
          </w:p>
          <w:p w14:paraId="3FCB2FE9"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实验主体：□活病毒；□活菌株；□病毒载体；</w:t>
            </w:r>
          </w:p>
          <w:p w14:paraId="70F9D2FC" w14:textId="77777777" w:rsidR="00A96F7C" w:rsidRPr="00205A17" w:rsidRDefault="00A96F7C" w:rsidP="00A96F7C">
            <w:pPr>
              <w:spacing w:line="340" w:lineRule="exact"/>
              <w:ind w:firstLineChars="500" w:firstLine="803"/>
              <w:rPr>
                <w:rFonts w:ascii="仿宋" w:eastAsia="仿宋" w:hAnsi="仿宋"/>
                <w:b/>
                <w:sz w:val="16"/>
                <w:szCs w:val="16"/>
              </w:rPr>
            </w:pPr>
            <w:r w:rsidRPr="00205A17">
              <w:rPr>
                <w:rFonts w:ascii="仿宋" w:eastAsia="仿宋" w:hAnsi="仿宋" w:hint="eastAsia"/>
                <w:b/>
                <w:sz w:val="16"/>
                <w:szCs w:val="16"/>
              </w:rPr>
              <w:t>□其他：</w:t>
            </w:r>
            <w:r w:rsidRPr="00205A17">
              <w:rPr>
                <w:rFonts w:ascii="仿宋" w:eastAsia="仿宋" w:hAnsi="仿宋" w:hint="eastAsia"/>
                <w:b/>
                <w:sz w:val="16"/>
                <w:szCs w:val="16"/>
                <w:u w:val="single"/>
              </w:rPr>
              <w:t xml:space="preserve">                     </w:t>
            </w:r>
          </w:p>
          <w:p w14:paraId="3B20097B"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责任授权人（签字）：</w:t>
            </w:r>
            <w:r w:rsidRPr="00205A17">
              <w:rPr>
                <w:rFonts w:ascii="仿宋" w:eastAsia="仿宋" w:hAnsi="仿宋" w:hint="eastAsia"/>
                <w:b/>
                <w:sz w:val="16"/>
                <w:szCs w:val="16"/>
                <w:u w:val="single"/>
              </w:rPr>
              <w:t xml:space="preserve">                    </w:t>
            </w:r>
          </w:p>
          <w:p w14:paraId="571877F1" w14:textId="77777777" w:rsidR="00A96F7C" w:rsidRPr="00205A17" w:rsidRDefault="00A96F7C" w:rsidP="00A96F7C">
            <w:pPr>
              <w:spacing w:line="340" w:lineRule="exact"/>
              <w:ind w:firstLine="643"/>
              <w:rPr>
                <w:b/>
                <w:sz w:val="16"/>
                <w:szCs w:val="16"/>
              </w:rPr>
            </w:pPr>
          </w:p>
        </w:tc>
        <w:tc>
          <w:tcPr>
            <w:tcW w:w="4194" w:type="dxa"/>
          </w:tcPr>
          <w:p w14:paraId="60BE4499"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结束时间：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月</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日</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（精确到分）</w:t>
            </w:r>
          </w:p>
          <w:p w14:paraId="7E5A7892"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废液是否84浸泡30min以上  □</w:t>
            </w:r>
          </w:p>
          <w:p w14:paraId="6FD074D1"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废弃物是否扎紧带出灭菌  □</w:t>
            </w:r>
          </w:p>
          <w:p w14:paraId="2B1E78D4"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实验台是否整理好，个人物品已带出  □</w:t>
            </w:r>
          </w:p>
          <w:p w14:paraId="4B0E1D14"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消毒后废液是否已正确处理  □</w:t>
            </w:r>
          </w:p>
          <w:p w14:paraId="777E6DB7"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空调、通风是否关闭  □</w:t>
            </w:r>
          </w:p>
        </w:tc>
      </w:tr>
      <w:tr w:rsidR="00A96F7C" w:rsidRPr="00205A17" w14:paraId="1A17A3C4" w14:textId="77777777" w:rsidTr="00A96F7C">
        <w:trPr>
          <w:trHeight w:hRule="exact" w:val="2155"/>
        </w:trPr>
        <w:tc>
          <w:tcPr>
            <w:tcW w:w="4236" w:type="dxa"/>
          </w:tcPr>
          <w:p w14:paraId="7444A033"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开始时间：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月</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日</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（精确到分）</w:t>
            </w:r>
          </w:p>
          <w:p w14:paraId="07C2AD6E" w14:textId="77777777" w:rsidR="00A96F7C" w:rsidRPr="00205A17" w:rsidRDefault="00A96F7C" w:rsidP="00A96F7C">
            <w:pPr>
              <w:spacing w:line="340" w:lineRule="exact"/>
              <w:ind w:firstLine="643"/>
              <w:rPr>
                <w:rFonts w:ascii="仿宋" w:eastAsia="仿宋" w:hAnsi="仿宋"/>
                <w:b/>
                <w:sz w:val="16"/>
                <w:szCs w:val="16"/>
                <w:u w:val="single"/>
              </w:rPr>
            </w:pPr>
            <w:r w:rsidRPr="00205A17">
              <w:rPr>
                <w:rFonts w:ascii="仿宋" w:eastAsia="仿宋" w:hAnsi="仿宋" w:hint="eastAsia"/>
                <w:b/>
                <w:sz w:val="16"/>
                <w:szCs w:val="16"/>
              </w:rPr>
              <w:t>使用人：</w:t>
            </w:r>
            <w:r w:rsidRPr="00205A17">
              <w:rPr>
                <w:rFonts w:ascii="仿宋" w:eastAsia="仿宋" w:hAnsi="仿宋" w:hint="eastAsia"/>
                <w:b/>
                <w:sz w:val="16"/>
                <w:szCs w:val="16"/>
                <w:u w:val="single"/>
              </w:rPr>
              <w:t xml:space="preserve">                                </w:t>
            </w:r>
          </w:p>
          <w:p w14:paraId="528413D3"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实验名称：</w:t>
            </w:r>
            <w:r w:rsidRPr="00205A17">
              <w:rPr>
                <w:rFonts w:ascii="仿宋" w:eastAsia="仿宋" w:hAnsi="仿宋" w:hint="eastAsia"/>
                <w:b/>
                <w:sz w:val="16"/>
                <w:szCs w:val="16"/>
                <w:u w:val="single"/>
              </w:rPr>
              <w:t xml:space="preserve">                              </w:t>
            </w:r>
          </w:p>
          <w:p w14:paraId="2FF96EB4"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实验主体：□活病毒；□活菌株；□病毒载体；</w:t>
            </w:r>
          </w:p>
          <w:p w14:paraId="0F18BC32" w14:textId="77777777" w:rsidR="00A96F7C" w:rsidRPr="00205A17" w:rsidRDefault="00A96F7C" w:rsidP="00A96F7C">
            <w:pPr>
              <w:spacing w:line="340" w:lineRule="exact"/>
              <w:ind w:firstLineChars="500" w:firstLine="803"/>
              <w:rPr>
                <w:rFonts w:ascii="仿宋" w:eastAsia="仿宋" w:hAnsi="仿宋"/>
                <w:b/>
                <w:sz w:val="16"/>
                <w:szCs w:val="16"/>
              </w:rPr>
            </w:pPr>
            <w:r w:rsidRPr="00205A17">
              <w:rPr>
                <w:rFonts w:ascii="仿宋" w:eastAsia="仿宋" w:hAnsi="仿宋" w:hint="eastAsia"/>
                <w:b/>
                <w:sz w:val="16"/>
                <w:szCs w:val="16"/>
              </w:rPr>
              <w:t>□其他：</w:t>
            </w:r>
            <w:r w:rsidRPr="00205A17">
              <w:rPr>
                <w:rFonts w:ascii="仿宋" w:eastAsia="仿宋" w:hAnsi="仿宋" w:hint="eastAsia"/>
                <w:b/>
                <w:sz w:val="16"/>
                <w:szCs w:val="16"/>
                <w:u w:val="single"/>
              </w:rPr>
              <w:t xml:space="preserve">                     </w:t>
            </w:r>
          </w:p>
          <w:p w14:paraId="42F8849C"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责任授权人（签字）：</w:t>
            </w:r>
            <w:r w:rsidRPr="00205A17">
              <w:rPr>
                <w:rFonts w:ascii="仿宋" w:eastAsia="仿宋" w:hAnsi="仿宋" w:hint="eastAsia"/>
                <w:b/>
                <w:sz w:val="16"/>
                <w:szCs w:val="16"/>
                <w:u w:val="single"/>
              </w:rPr>
              <w:t xml:space="preserve">                    </w:t>
            </w:r>
          </w:p>
          <w:p w14:paraId="53042239" w14:textId="77777777" w:rsidR="00A96F7C" w:rsidRPr="00205A17" w:rsidRDefault="00A96F7C" w:rsidP="00A96F7C">
            <w:pPr>
              <w:spacing w:line="340" w:lineRule="exact"/>
              <w:ind w:firstLine="643"/>
              <w:rPr>
                <w:b/>
                <w:sz w:val="16"/>
                <w:szCs w:val="16"/>
              </w:rPr>
            </w:pPr>
          </w:p>
        </w:tc>
        <w:tc>
          <w:tcPr>
            <w:tcW w:w="4194" w:type="dxa"/>
          </w:tcPr>
          <w:p w14:paraId="60A1BE78" w14:textId="77777777" w:rsidR="00A96F7C" w:rsidRPr="00205A17" w:rsidRDefault="00A96F7C" w:rsidP="00A96F7C">
            <w:pPr>
              <w:spacing w:before="120" w:line="340" w:lineRule="exact"/>
              <w:ind w:firstLine="643"/>
              <w:rPr>
                <w:rFonts w:ascii="仿宋" w:eastAsia="仿宋" w:hAnsi="仿宋"/>
                <w:b/>
                <w:sz w:val="16"/>
                <w:szCs w:val="16"/>
              </w:rPr>
            </w:pPr>
            <w:r w:rsidRPr="00205A17">
              <w:rPr>
                <w:rFonts w:ascii="仿宋" w:eastAsia="仿宋" w:hAnsi="仿宋" w:hint="eastAsia"/>
                <w:b/>
                <w:sz w:val="16"/>
                <w:szCs w:val="16"/>
              </w:rPr>
              <w:t>结束时间：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年</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月</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日</w:t>
            </w:r>
            <w:r w:rsidRPr="00205A17">
              <w:rPr>
                <w:rFonts w:ascii="仿宋" w:eastAsia="仿宋" w:hAnsi="仿宋" w:hint="eastAsia"/>
                <w:b/>
                <w:sz w:val="16"/>
                <w:szCs w:val="16"/>
                <w:u w:val="single"/>
              </w:rPr>
              <w:t xml:space="preserve">     </w:t>
            </w:r>
            <w:r w:rsidRPr="00205A17">
              <w:rPr>
                <w:rFonts w:ascii="仿宋" w:eastAsia="仿宋" w:hAnsi="仿宋" w:hint="eastAsia"/>
                <w:b/>
                <w:sz w:val="16"/>
                <w:szCs w:val="16"/>
              </w:rPr>
              <w:t>（精确到分）</w:t>
            </w:r>
          </w:p>
          <w:p w14:paraId="3814F2A9"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废液是否84浸泡30min以上  □</w:t>
            </w:r>
          </w:p>
          <w:p w14:paraId="16AE1AE8"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废弃物是否扎紧带出灭菌  □</w:t>
            </w:r>
          </w:p>
          <w:p w14:paraId="304B0422"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实验台是否整理好，个人物品已带出  □</w:t>
            </w:r>
          </w:p>
          <w:p w14:paraId="48EA5BA0"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消毒后废液是否已正确处理  □</w:t>
            </w:r>
          </w:p>
          <w:p w14:paraId="61C9E9B5" w14:textId="77777777" w:rsidR="00A96F7C" w:rsidRPr="00205A17" w:rsidRDefault="00A96F7C" w:rsidP="00A96F7C">
            <w:pPr>
              <w:spacing w:line="340" w:lineRule="exact"/>
              <w:ind w:firstLine="643"/>
              <w:rPr>
                <w:rFonts w:ascii="仿宋" w:eastAsia="仿宋" w:hAnsi="仿宋"/>
                <w:b/>
                <w:sz w:val="16"/>
                <w:szCs w:val="16"/>
              </w:rPr>
            </w:pPr>
            <w:r w:rsidRPr="00205A17">
              <w:rPr>
                <w:rFonts w:ascii="仿宋" w:eastAsia="仿宋" w:hAnsi="仿宋" w:hint="eastAsia"/>
                <w:b/>
                <w:sz w:val="16"/>
                <w:szCs w:val="16"/>
              </w:rPr>
              <w:t>空调、通风是否关闭  □</w:t>
            </w:r>
          </w:p>
        </w:tc>
      </w:tr>
    </w:tbl>
    <w:p w14:paraId="17F255F8" w14:textId="77777777" w:rsidR="00EB463B" w:rsidRPr="00205A17" w:rsidRDefault="00EB463B" w:rsidP="00EB463B">
      <w:pPr>
        <w:pStyle w:val="2"/>
        <w:numPr>
          <w:ilvl w:val="0"/>
          <w:numId w:val="1"/>
        </w:numPr>
        <w:spacing w:beforeLines="50" w:before="156" w:afterLines="50" w:after="156"/>
        <w:rPr>
          <w:rFonts w:ascii="宋体" w:eastAsia="宋体" w:hAnsi="宋体"/>
          <w:sz w:val="28"/>
          <w:szCs w:val="28"/>
        </w:rPr>
      </w:pPr>
      <w:r w:rsidRPr="00205A17">
        <w:rPr>
          <w:rFonts w:ascii="宋体" w:eastAsia="宋体" w:hAnsi="宋体" w:hint="eastAsia"/>
          <w:sz w:val="28"/>
          <w:szCs w:val="28"/>
        </w:rPr>
        <w:lastRenderedPageBreak/>
        <w:t xml:space="preserve"> </w:t>
      </w:r>
      <w:r w:rsidRPr="00205A17">
        <w:rPr>
          <w:rFonts w:ascii="宋体" w:eastAsia="宋体" w:hAnsi="宋体"/>
          <w:sz w:val="28"/>
          <w:szCs w:val="28"/>
        </w:rPr>
        <w:t xml:space="preserve"> </w:t>
      </w:r>
      <w:bookmarkStart w:id="22" w:name="_Toc155618706"/>
      <w:r w:rsidRPr="00205A17">
        <w:rPr>
          <w:rFonts w:ascii="宋体" w:eastAsia="宋体" w:hAnsi="宋体" w:hint="eastAsia"/>
          <w:sz w:val="28"/>
          <w:szCs w:val="28"/>
        </w:rPr>
        <w:t>厦门大学实验室安全奖惩管理办法</w:t>
      </w:r>
      <w:bookmarkEnd w:id="22"/>
    </w:p>
    <w:p w14:paraId="46D8D4AC" w14:textId="77777777" w:rsidR="00EB463B" w:rsidRPr="00205A17" w:rsidRDefault="00EB463B" w:rsidP="00EB463B">
      <w:pPr>
        <w:pStyle w:val="1"/>
        <w:ind w:right="156"/>
        <w:jc w:val="center"/>
        <w:rPr>
          <w:sz w:val="28"/>
          <w:szCs w:val="28"/>
        </w:rPr>
      </w:pPr>
      <w:bookmarkStart w:id="23" w:name="_Toc154156077"/>
      <w:bookmarkStart w:id="24" w:name="_Toc155618707"/>
      <w:r w:rsidRPr="00205A17">
        <w:rPr>
          <w:sz w:val="28"/>
          <w:szCs w:val="28"/>
        </w:rPr>
        <w:t>厦门大学实验室安全奖惩管理办法</w:t>
      </w:r>
      <w:bookmarkEnd w:id="23"/>
      <w:bookmarkEnd w:id="24"/>
      <w:r w:rsidRPr="00205A17">
        <w:rPr>
          <w:sz w:val="28"/>
          <w:szCs w:val="28"/>
        </w:rPr>
        <w:t xml:space="preserve"> </w:t>
      </w:r>
    </w:p>
    <w:p w14:paraId="0763B290" w14:textId="77777777" w:rsidR="00EB463B" w:rsidRPr="00EA4CF8" w:rsidRDefault="00EB463B" w:rsidP="00EB463B">
      <w:pPr>
        <w:spacing w:after="179" w:line="259" w:lineRule="auto"/>
        <w:jc w:val="center"/>
        <w:rPr>
          <w:rFonts w:ascii="微软雅黑" w:eastAsia="微软雅黑" w:hAnsi="微软雅黑" w:cs="微软雅黑"/>
        </w:rPr>
      </w:pPr>
      <w:r w:rsidRPr="00EA4CF8">
        <w:rPr>
          <w:rFonts w:ascii="微软雅黑" w:eastAsia="微软雅黑" w:hAnsi="微软雅黑" w:cs="微软雅黑"/>
        </w:rPr>
        <w:t>第一章  总则</w:t>
      </w:r>
    </w:p>
    <w:p w14:paraId="16C5FD41"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第一条  为进一步加强学校实验室安全管理，有效预防实验室安全事故的发生，保障师生员工的生命、财产安全，促进学校事业和谐、稳定、快速发展，依据国家有关法律法规和《厦门大学实验室安全管理规定》、《厦门大学实验室安全责任追究办法（试行）》、《厦门大学教职工处分暂行规定》、《厦门大学学生违纪处分规定》、《厦门大学学生表彰奖励暂行规定》等文件的精神与要求，制定本办法。 </w:t>
      </w:r>
    </w:p>
    <w:p w14:paraId="44917045"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第二条  学校实验室安全工作贯彻“安全第一、预防为主” 的方针，严格按照“党政同责、一岗双责、齐抓共管、失职追责” 的要求和“谁使用、谁负责，谁主管、谁负责”的原则，建立实验室安全奖惩制度。 </w:t>
      </w:r>
    </w:p>
    <w:p w14:paraId="1A8CCFC0"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第三条  本办法适用于学校实验室安全管理人员，全体学院、直属单位的教职员工、博士后、各类聘用人员、在籍学生、交流生和其他进修学习访问的人员。 </w:t>
      </w:r>
    </w:p>
    <w:p w14:paraId="270AB392" w14:textId="77777777" w:rsidR="006F19C1" w:rsidRPr="00EA4CF8" w:rsidRDefault="006F19C1" w:rsidP="006F19C1">
      <w:pPr>
        <w:spacing w:after="162" w:line="259" w:lineRule="auto"/>
        <w:ind w:left="420"/>
      </w:pPr>
      <w:r w:rsidRPr="00EA4CF8">
        <w:t xml:space="preserve"> </w:t>
      </w:r>
    </w:p>
    <w:p w14:paraId="6097B211" w14:textId="77777777" w:rsidR="00A22F61" w:rsidRPr="00EA4CF8" w:rsidRDefault="006F19C1" w:rsidP="00A22F61">
      <w:pPr>
        <w:ind w:left="638" w:right="684" w:firstLine="2902"/>
        <w:rPr>
          <w:rFonts w:ascii="微软雅黑" w:eastAsia="微软雅黑" w:hAnsi="微软雅黑" w:cs="微软雅黑"/>
        </w:rPr>
      </w:pPr>
      <w:r w:rsidRPr="00EA4CF8">
        <w:rPr>
          <w:rFonts w:ascii="微软雅黑" w:eastAsia="微软雅黑" w:hAnsi="微软雅黑" w:cs="微软雅黑"/>
        </w:rPr>
        <w:t>第二章 实验室安全责任与追究</w:t>
      </w:r>
    </w:p>
    <w:p w14:paraId="369721B3"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第四条  实验室安全责任追究范围 </w:t>
      </w:r>
    </w:p>
    <w:p w14:paraId="5EF49C9A"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（一）校级领导责任 </w:t>
      </w:r>
    </w:p>
    <w:p w14:paraId="6928B235" w14:textId="77777777" w:rsidR="006F19C1" w:rsidRPr="00EA4CF8" w:rsidRDefault="003D79F3" w:rsidP="00FA060D">
      <w:pPr>
        <w:spacing w:beforeLines="50" w:before="156" w:afterLines="50" w:after="156"/>
        <w:rPr>
          <w:rFonts w:ascii="宋体" w:eastAsia="宋体" w:hAnsi="宋体"/>
        </w:rPr>
      </w:pPr>
      <w:r w:rsidRPr="00EA4CF8">
        <w:rPr>
          <w:rFonts w:ascii="宋体" w:eastAsia="宋体" w:hAnsi="宋体" w:hint="eastAsia"/>
        </w:rPr>
        <w:t>1</w:t>
      </w:r>
      <w:r w:rsidRPr="00EA4CF8">
        <w:rPr>
          <w:rFonts w:ascii="宋体" w:eastAsia="宋体" w:hAnsi="宋体"/>
        </w:rPr>
        <w:t>.</w:t>
      </w:r>
      <w:r w:rsidR="006F19C1" w:rsidRPr="00EA4CF8">
        <w:rPr>
          <w:rFonts w:ascii="宋体" w:eastAsia="宋体" w:hAnsi="宋体"/>
        </w:rPr>
        <w:t xml:space="preserve">积极指导、协调学校各个职能部门开展实验室安全相关工作； </w:t>
      </w:r>
    </w:p>
    <w:p w14:paraId="59499B88" w14:textId="77777777" w:rsidR="006F19C1" w:rsidRPr="00EA4CF8" w:rsidRDefault="003D79F3" w:rsidP="00FA060D">
      <w:pPr>
        <w:spacing w:beforeLines="50" w:before="156" w:afterLines="50" w:after="156"/>
        <w:rPr>
          <w:rFonts w:ascii="宋体" w:eastAsia="宋体" w:hAnsi="宋体"/>
        </w:rPr>
      </w:pPr>
      <w:r w:rsidRPr="00EA4CF8">
        <w:rPr>
          <w:rFonts w:ascii="宋体" w:eastAsia="宋体" w:hAnsi="宋体" w:hint="eastAsia"/>
        </w:rPr>
        <w:t>2</w:t>
      </w:r>
      <w:r w:rsidRPr="00EA4CF8">
        <w:rPr>
          <w:rFonts w:ascii="宋体" w:eastAsia="宋体" w:hAnsi="宋体"/>
        </w:rPr>
        <w:t>.</w:t>
      </w:r>
      <w:r w:rsidR="006F19C1" w:rsidRPr="00EA4CF8">
        <w:rPr>
          <w:rFonts w:ascii="宋体" w:eastAsia="宋体" w:hAnsi="宋体"/>
        </w:rPr>
        <w:t xml:space="preserve">保障实验室安全设施经费、实验室安全条件建设经费的落实； </w:t>
      </w:r>
    </w:p>
    <w:p w14:paraId="77E0890B" w14:textId="77777777" w:rsidR="006F19C1" w:rsidRPr="00EA4CF8" w:rsidRDefault="003D79F3" w:rsidP="00FA060D">
      <w:pPr>
        <w:spacing w:beforeLines="50" w:before="156" w:afterLines="50" w:after="156"/>
        <w:rPr>
          <w:rFonts w:ascii="宋体" w:eastAsia="宋体" w:hAnsi="宋体"/>
        </w:rPr>
      </w:pPr>
      <w:r w:rsidRPr="00EA4CF8">
        <w:rPr>
          <w:rFonts w:ascii="宋体" w:eastAsia="宋体" w:hAnsi="宋体" w:hint="eastAsia"/>
        </w:rPr>
        <w:t>3</w:t>
      </w:r>
      <w:r w:rsidRPr="00EA4CF8">
        <w:rPr>
          <w:rFonts w:ascii="宋体" w:eastAsia="宋体" w:hAnsi="宋体"/>
        </w:rPr>
        <w:t>.</w:t>
      </w:r>
      <w:r w:rsidR="006F19C1" w:rsidRPr="00EA4CF8">
        <w:rPr>
          <w:rFonts w:ascii="宋体" w:eastAsia="宋体" w:hAnsi="宋体"/>
        </w:rPr>
        <w:t xml:space="preserve">履行监督、检查、指导和管理实验室安全工作职责。 </w:t>
      </w:r>
    </w:p>
    <w:p w14:paraId="7BF666A0"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（二）</w:t>
      </w:r>
      <w:r w:rsidR="006F19C1" w:rsidRPr="00EA4CF8">
        <w:rPr>
          <w:rFonts w:ascii="宋体" w:eastAsia="宋体" w:hAnsi="宋体"/>
        </w:rPr>
        <w:t xml:space="preserve">职能部门管理人员、负责人责任 </w:t>
      </w:r>
    </w:p>
    <w:p w14:paraId="36CBFD3D"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1.贯彻落实国家有关安全管理政策法规，制定实验室安全管理规章制度并监督执行，落实实验室安全管理责任制； </w:t>
      </w:r>
    </w:p>
    <w:p w14:paraId="4ABEE367"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2.制定实验室安全检查及教育培训计划并实施； </w:t>
      </w:r>
    </w:p>
    <w:p w14:paraId="1826C2E2"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3.及时传达上级部门、学校有关通知和文件精神,并布置相关工作； </w:t>
      </w:r>
    </w:p>
    <w:p w14:paraId="220F1120"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4.督促二级单位及时完成实验室安全隐患整改。 </w:t>
      </w:r>
    </w:p>
    <w:p w14:paraId="3710B4DE"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（三）</w:t>
      </w:r>
      <w:r w:rsidR="006F19C1" w:rsidRPr="00EA4CF8">
        <w:rPr>
          <w:rFonts w:ascii="宋体" w:eastAsia="宋体" w:hAnsi="宋体"/>
        </w:rPr>
        <w:t xml:space="preserve">学院（单位）实验室安全主要领导责任人责任 </w:t>
      </w:r>
    </w:p>
    <w:p w14:paraId="16F783FD"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1</w:t>
      </w:r>
      <w:r w:rsidRPr="00EA4CF8">
        <w:rPr>
          <w:rFonts w:ascii="宋体" w:eastAsia="宋体" w:hAnsi="宋体"/>
        </w:rPr>
        <w:t>.</w:t>
      </w:r>
      <w:r w:rsidR="006F19C1" w:rsidRPr="00EA4CF8">
        <w:rPr>
          <w:rFonts w:ascii="宋体" w:eastAsia="宋体" w:hAnsi="宋体"/>
        </w:rPr>
        <w:t xml:space="preserve">重视学院实验室安全，将实验室安全工作列入本单位的工作计划； </w:t>
      </w:r>
    </w:p>
    <w:p w14:paraId="308F447F"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rPr>
        <w:lastRenderedPageBreak/>
        <w:t>2.</w:t>
      </w:r>
      <w:r w:rsidR="006F19C1" w:rsidRPr="00EA4CF8">
        <w:rPr>
          <w:rFonts w:ascii="宋体" w:eastAsia="宋体" w:hAnsi="宋体"/>
        </w:rPr>
        <w:t xml:space="preserve">开展实验室安全教育培训，严格落实实验室安全准入制度； </w:t>
      </w:r>
    </w:p>
    <w:p w14:paraId="03438FD6"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3</w:t>
      </w:r>
      <w:r w:rsidRPr="00EA4CF8">
        <w:rPr>
          <w:rFonts w:ascii="宋体" w:eastAsia="宋体" w:hAnsi="宋体"/>
        </w:rPr>
        <w:t>.</w:t>
      </w:r>
      <w:r w:rsidR="006F19C1" w:rsidRPr="00EA4CF8">
        <w:rPr>
          <w:rFonts w:ascii="宋体" w:eastAsia="宋体" w:hAnsi="宋体"/>
        </w:rPr>
        <w:t xml:space="preserve">依据学校相关文件要求及时排查、消除安全隐患，或组织、督促、协助消除安全隐患； </w:t>
      </w:r>
    </w:p>
    <w:p w14:paraId="51F1B419"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4</w:t>
      </w:r>
      <w:r w:rsidRPr="00EA4CF8">
        <w:rPr>
          <w:rFonts w:ascii="宋体" w:eastAsia="宋体" w:hAnsi="宋体"/>
        </w:rPr>
        <w:t>.</w:t>
      </w:r>
      <w:r w:rsidR="006F19C1" w:rsidRPr="00EA4CF8">
        <w:rPr>
          <w:rFonts w:ascii="宋体" w:eastAsia="宋体" w:hAnsi="宋体"/>
        </w:rPr>
        <w:t xml:space="preserve">履行安全职责，发现安全隐患及时采取整改措施和报告上级领导，接到相关实验室安全隐患报告后采取有效措施。 </w:t>
      </w:r>
    </w:p>
    <w:p w14:paraId="4096F522"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（四）学院（单位）实验室安全负责人、责任人责任 </w:t>
      </w:r>
    </w:p>
    <w:p w14:paraId="7A46DFDB"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1</w:t>
      </w:r>
      <w:r w:rsidRPr="00EA4CF8">
        <w:rPr>
          <w:rFonts w:ascii="宋体" w:eastAsia="宋体" w:hAnsi="宋体"/>
        </w:rPr>
        <w:t>.</w:t>
      </w:r>
      <w:r w:rsidR="006F19C1" w:rsidRPr="00EA4CF8">
        <w:rPr>
          <w:rFonts w:ascii="宋体" w:eastAsia="宋体" w:hAnsi="宋体"/>
        </w:rPr>
        <w:t xml:space="preserve">严格遵守国家各级部门和学校有关规定、坚守岗位，按照规范操作、严格执行岗位职责； </w:t>
      </w:r>
    </w:p>
    <w:p w14:paraId="0C06D1D8"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2</w:t>
      </w:r>
      <w:r w:rsidRPr="00EA4CF8">
        <w:rPr>
          <w:rFonts w:ascii="宋体" w:eastAsia="宋体" w:hAnsi="宋体"/>
        </w:rPr>
        <w:t>.</w:t>
      </w:r>
      <w:r w:rsidR="006F19C1" w:rsidRPr="00EA4CF8">
        <w:rPr>
          <w:rFonts w:ascii="宋体" w:eastAsia="宋体" w:hAnsi="宋体"/>
        </w:rPr>
        <w:t xml:space="preserve">严格执行危险化学品、易制毒、易制爆和剧毒化学品管理规定； </w:t>
      </w:r>
    </w:p>
    <w:p w14:paraId="7CACF38D"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3</w:t>
      </w:r>
      <w:r w:rsidRPr="00EA4CF8">
        <w:rPr>
          <w:rFonts w:ascii="宋体" w:eastAsia="宋体" w:hAnsi="宋体"/>
        </w:rPr>
        <w:t>.</w:t>
      </w:r>
      <w:r w:rsidR="006F19C1" w:rsidRPr="00EA4CF8">
        <w:rPr>
          <w:rFonts w:ascii="宋体" w:eastAsia="宋体" w:hAnsi="宋体"/>
        </w:rPr>
        <w:t xml:space="preserve">进行实验室安全设施定期检修和维护； </w:t>
      </w:r>
    </w:p>
    <w:p w14:paraId="12086F3F"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4</w:t>
      </w:r>
      <w:r w:rsidRPr="00EA4CF8">
        <w:rPr>
          <w:rFonts w:ascii="宋体" w:eastAsia="宋体" w:hAnsi="宋体"/>
        </w:rPr>
        <w:t>.</w:t>
      </w:r>
      <w:r w:rsidR="006F19C1" w:rsidRPr="00EA4CF8">
        <w:rPr>
          <w:rFonts w:ascii="宋体" w:eastAsia="宋体" w:hAnsi="宋体"/>
        </w:rPr>
        <w:t xml:space="preserve">发生造成财产损失或人身伤害的实验室安全事故后及时报告上级领导和有关职能部门，如实反映事故情况。 </w:t>
      </w:r>
    </w:p>
    <w:p w14:paraId="68A083A6"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第五条  实验室安全责任事故等级 </w:t>
      </w:r>
    </w:p>
    <w:p w14:paraId="70E7673F"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（一）</w:t>
      </w:r>
      <w:r w:rsidR="006F19C1" w:rsidRPr="00EA4CF8">
        <w:rPr>
          <w:rFonts w:ascii="宋体" w:eastAsia="宋体" w:hAnsi="宋体"/>
        </w:rPr>
        <w:t xml:space="preserve">一般安全事故责任：因违反国家各级部门和学校有关规定、操作失误、玩忽职守、失职渎职、管理不到位等原因发生安全事故，给学校或他人财产造成损失（5 万元以下）或有人员受轻微伤的，属于一般安全事故责任。 </w:t>
      </w:r>
    </w:p>
    <w:p w14:paraId="7870C3F6"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（二）</w:t>
      </w:r>
      <w:r w:rsidR="006F19C1" w:rsidRPr="00EA4CF8">
        <w:rPr>
          <w:rFonts w:ascii="宋体" w:eastAsia="宋体" w:hAnsi="宋体"/>
        </w:rPr>
        <w:t xml:space="preserve">重大安全事故责任：因违反国家各级部门和学校有关规定、操作失误、玩忽职守、失职渎职、管理不到位等原因致使实验室发生严重安全事故，造成学校、他人财产造成损失重大（高于 5 万低于 20 万元），或有人员受轻伤的。 </w:t>
      </w:r>
    </w:p>
    <w:p w14:paraId="191A99BF"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rPr>
        <w:t>（</w:t>
      </w:r>
      <w:r w:rsidRPr="00EA4CF8">
        <w:rPr>
          <w:rFonts w:ascii="宋体" w:eastAsia="宋体" w:hAnsi="宋体" w:hint="eastAsia"/>
        </w:rPr>
        <w:t>三</w:t>
      </w:r>
      <w:r w:rsidR="006F19C1" w:rsidRPr="00EA4CF8">
        <w:rPr>
          <w:rFonts w:ascii="宋体" w:eastAsia="宋体" w:hAnsi="宋体"/>
        </w:rPr>
        <w:t xml:space="preserve">）特大安全事故责任：因违反国家各级部门和学校有关规定、操作失误、玩忽职守、失职渎职、管理不到位等原因致使实验室发生极其严重的安全事故，造成学校、他人财产造成损失特大（20 万元以上），或有人员重伤以上的。 </w:t>
      </w:r>
    </w:p>
    <w:p w14:paraId="2C890516"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第六条  实验室安全责任的追究（教工） </w:t>
      </w:r>
    </w:p>
    <w:p w14:paraId="1F94E886"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一）发生一般安全责任事故的：给予直接责任人通报批评、经济赔偿，处以警告处分；给予实验室负责人和间接责任人书面检查；实验室应立即停用整改，经学院组织验收合格后方可使用；（二）发生重大安全责任事故的：给予直接责任人通报批评、经济赔偿、年度绩效考核不合格，处以记过、记大过等处分；给予实验室负责人和间接责任人书面检查、通报批评，处以警告处分；同时视履职情况及情节经重给予相关责任人年度绩效考核不合格等处罚。实验室应立即停用整改，经学校组织验收合格后方可使用；给予学院相关负责人书面检查、诫勉谈话，同时视履职情况及情节经重给予警告处分。 </w:t>
      </w:r>
    </w:p>
    <w:p w14:paraId="2EA913C1"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w:t>
      </w:r>
      <w:r w:rsidR="00FA060D" w:rsidRPr="00EA4CF8">
        <w:rPr>
          <w:rFonts w:ascii="宋体" w:eastAsia="宋体" w:hAnsi="宋体" w:hint="eastAsia"/>
        </w:rPr>
        <w:t>三</w:t>
      </w:r>
      <w:r w:rsidRPr="00EA4CF8">
        <w:rPr>
          <w:rFonts w:ascii="宋体" w:eastAsia="宋体" w:hAnsi="宋体"/>
        </w:rPr>
        <w:t xml:space="preserve">）发生特大安全责任事故的：给予直接责任人通报批评、经济赔偿、两年考核不合格，处以记过、记大过、降低岗位等级、撤职、留用察看或开除等行政处分；给予实验室负责人和间接责任人通报批评、年度绩效考核不合格，处以记过、记大过、降低岗位等级、撤职等行政处分；实验室应立即封门停用整改，经学校组织验收合格后方可使用；给予学院负责人警告、记过、记大过、降低岗位等级等处分，同时取消该学院年度各类评奖评优资格。如造成特别严重后果，涉嫌违法犯罪的，移送有关部门依法处理。 </w:t>
      </w:r>
    </w:p>
    <w:p w14:paraId="276799FF" w14:textId="77777777" w:rsidR="006F19C1" w:rsidRPr="00EA4CF8" w:rsidRDefault="00877880" w:rsidP="00FA060D">
      <w:pPr>
        <w:spacing w:beforeLines="50" w:before="156" w:afterLines="50" w:after="156"/>
        <w:rPr>
          <w:rFonts w:ascii="宋体" w:eastAsia="宋体" w:hAnsi="宋体"/>
        </w:rPr>
      </w:pPr>
      <w:r w:rsidRPr="00EA4CF8">
        <w:rPr>
          <w:rFonts w:ascii="宋体" w:eastAsia="宋体" w:hAnsi="宋体" w:hint="eastAsia"/>
        </w:rPr>
        <w:t>（四）</w:t>
      </w:r>
      <w:r w:rsidR="006F19C1" w:rsidRPr="00EA4CF8">
        <w:rPr>
          <w:rFonts w:ascii="宋体" w:eastAsia="宋体" w:hAnsi="宋体"/>
        </w:rPr>
        <w:t xml:space="preserve">各类聘用人员、短期访问人员等，根据实际情况参照执行。 </w:t>
      </w:r>
    </w:p>
    <w:p w14:paraId="4C8B9F08"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第七条  实验室安全责任的追究（学生） </w:t>
      </w:r>
    </w:p>
    <w:p w14:paraId="2360D61E"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lastRenderedPageBreak/>
        <w:t xml:space="preserve">学生违反实验室安全相关规定，学校将按照《厦门大学学生违纪处分规定》给予相应的纪律处分；造成后果导致自身伤害自行承担责任，如对他人造成伤害和财产损失承担赔偿责任；造成严重后果或涉嫌违法的，移送有关部门依法处理。 </w:t>
      </w:r>
    </w:p>
    <w:p w14:paraId="5502F911" w14:textId="77777777" w:rsidR="00FA060D" w:rsidRPr="00EA4CF8" w:rsidRDefault="00FA060D" w:rsidP="00FA060D">
      <w:pPr>
        <w:spacing w:beforeLines="50" w:before="156" w:afterLines="50" w:after="156"/>
        <w:rPr>
          <w:rFonts w:ascii="宋体" w:eastAsia="宋体" w:hAnsi="宋体"/>
        </w:rPr>
      </w:pPr>
    </w:p>
    <w:p w14:paraId="6E19D58B" w14:textId="77777777" w:rsidR="006F19C1" w:rsidRPr="00EA4CF8" w:rsidRDefault="006F19C1" w:rsidP="00A22F61">
      <w:pPr>
        <w:ind w:left="638" w:right="684" w:firstLine="2902"/>
        <w:rPr>
          <w:rFonts w:ascii="微软雅黑" w:eastAsia="微软雅黑" w:hAnsi="微软雅黑" w:cs="微软雅黑"/>
        </w:rPr>
      </w:pPr>
      <w:r w:rsidRPr="00EA4CF8">
        <w:rPr>
          <w:rFonts w:ascii="微软雅黑" w:eastAsia="微软雅黑" w:hAnsi="微软雅黑" w:cs="微软雅黑"/>
        </w:rPr>
        <w:t xml:space="preserve">第三章 实验室安全评优奖励 </w:t>
      </w:r>
    </w:p>
    <w:p w14:paraId="70222390"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第八条  实验室与设备管理处负责组织开展实验室安全管理工作评比活动，对实验室安全管理工作表现突出的单位和个人，给予表彰。 </w:t>
      </w:r>
    </w:p>
    <w:p w14:paraId="68BB4512"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第九条  对符合下列条件的集体或个人给予表彰和奖励： </w:t>
      </w:r>
    </w:p>
    <w:p w14:paraId="7355A3D2"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1</w:t>
      </w:r>
      <w:r w:rsidRPr="00EA4CF8">
        <w:rPr>
          <w:rFonts w:ascii="宋体" w:eastAsia="宋体" w:hAnsi="宋体"/>
        </w:rPr>
        <w:t>.</w:t>
      </w:r>
      <w:r w:rsidR="006F19C1" w:rsidRPr="00EA4CF8">
        <w:rPr>
          <w:rFonts w:ascii="宋体" w:eastAsia="宋体" w:hAnsi="宋体"/>
        </w:rPr>
        <w:t xml:space="preserve">按照《厦门大学实验室安全管理规定》要求，建立健全本单位的实验室安全管理责任体系，明确各级人员安全职责，实验室安全管理措施保障有力。 </w:t>
      </w:r>
    </w:p>
    <w:p w14:paraId="377A98CA"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2</w:t>
      </w:r>
      <w:r w:rsidRPr="00EA4CF8">
        <w:rPr>
          <w:rFonts w:ascii="宋体" w:eastAsia="宋体" w:hAnsi="宋体"/>
        </w:rPr>
        <w:t>.</w:t>
      </w:r>
      <w:r w:rsidR="006F19C1" w:rsidRPr="00EA4CF8">
        <w:rPr>
          <w:rFonts w:ascii="宋体" w:eastAsia="宋体" w:hAnsi="宋体"/>
        </w:rPr>
        <w:t xml:space="preserve">开展常态化实验室安全监督检查与隐患排查，及时有效整改消除实验室安全隐患。 </w:t>
      </w:r>
    </w:p>
    <w:p w14:paraId="75444DA1"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3</w:t>
      </w:r>
      <w:r w:rsidRPr="00EA4CF8">
        <w:rPr>
          <w:rFonts w:ascii="宋体" w:eastAsia="宋体" w:hAnsi="宋体"/>
        </w:rPr>
        <w:t>.</w:t>
      </w:r>
      <w:r w:rsidR="006F19C1" w:rsidRPr="00EA4CF8">
        <w:rPr>
          <w:rFonts w:ascii="宋体" w:eastAsia="宋体" w:hAnsi="宋体"/>
        </w:rPr>
        <w:t xml:space="preserve">建立健全各类实验室安全台账，实验室安全管理活动留痕清晰完整。 </w:t>
      </w:r>
    </w:p>
    <w:p w14:paraId="586307EE"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4</w:t>
      </w:r>
      <w:r w:rsidRPr="00EA4CF8">
        <w:rPr>
          <w:rFonts w:ascii="宋体" w:eastAsia="宋体" w:hAnsi="宋体"/>
        </w:rPr>
        <w:t>.</w:t>
      </w:r>
      <w:r w:rsidR="006F19C1" w:rsidRPr="00EA4CF8">
        <w:rPr>
          <w:rFonts w:ascii="宋体" w:eastAsia="宋体" w:hAnsi="宋体"/>
        </w:rPr>
        <w:t xml:space="preserve">定期组织开展实验室安全教育培训，严格落实实验室安全准入制度。 </w:t>
      </w:r>
    </w:p>
    <w:p w14:paraId="6A342BC5"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5</w:t>
      </w:r>
      <w:r w:rsidRPr="00EA4CF8">
        <w:rPr>
          <w:rFonts w:ascii="宋体" w:eastAsia="宋体" w:hAnsi="宋体"/>
        </w:rPr>
        <w:t>.</w:t>
      </w:r>
      <w:r w:rsidR="006F19C1" w:rsidRPr="00EA4CF8">
        <w:rPr>
          <w:rFonts w:ascii="宋体" w:eastAsia="宋体" w:hAnsi="宋体"/>
        </w:rPr>
        <w:t xml:space="preserve">在实验室安全管理、安全设施建设、培训、科研等方面取得重要成果，或者提出切合实际、行之有效并被采纳的合理化建议。 </w:t>
      </w:r>
    </w:p>
    <w:p w14:paraId="6E801D80"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6</w:t>
      </w:r>
      <w:r w:rsidRPr="00EA4CF8">
        <w:rPr>
          <w:rFonts w:ascii="宋体" w:eastAsia="宋体" w:hAnsi="宋体"/>
        </w:rPr>
        <w:t>.</w:t>
      </w:r>
      <w:r w:rsidR="006F19C1" w:rsidRPr="00EA4CF8">
        <w:rPr>
          <w:rFonts w:ascii="宋体" w:eastAsia="宋体" w:hAnsi="宋体"/>
        </w:rPr>
        <w:t xml:space="preserve">发现实验室安全事故征兆，及时采取果断措施避免事故发生，或在事故隐患处置、事故抢险救护中表现突出的有功单位或个人。 </w:t>
      </w:r>
    </w:p>
    <w:p w14:paraId="43F897C8" w14:textId="77777777" w:rsidR="006F19C1" w:rsidRPr="00EA4CF8" w:rsidRDefault="00FA060D" w:rsidP="00FA060D">
      <w:pPr>
        <w:spacing w:beforeLines="50" w:before="156" w:afterLines="50" w:after="156"/>
        <w:rPr>
          <w:rFonts w:ascii="宋体" w:eastAsia="宋体" w:hAnsi="宋体"/>
        </w:rPr>
      </w:pPr>
      <w:r w:rsidRPr="00EA4CF8">
        <w:rPr>
          <w:rFonts w:ascii="宋体" w:eastAsia="宋体" w:hAnsi="宋体" w:hint="eastAsia"/>
        </w:rPr>
        <w:t>7</w:t>
      </w:r>
      <w:r w:rsidRPr="00EA4CF8">
        <w:rPr>
          <w:rFonts w:ascii="宋体" w:eastAsia="宋体" w:hAnsi="宋体"/>
        </w:rPr>
        <w:t>.</w:t>
      </w:r>
      <w:r w:rsidR="006F19C1" w:rsidRPr="00EA4CF8">
        <w:rPr>
          <w:rFonts w:ascii="宋体" w:eastAsia="宋体" w:hAnsi="宋体"/>
        </w:rPr>
        <w:t xml:space="preserve">所属单位实验室安全管理规章制度落实到位，未发生违反实验室安全管理要求的事件，连续五年未发生实验室安全责任事故。 </w:t>
      </w:r>
    </w:p>
    <w:p w14:paraId="32E3BD3B"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第十条  学校设立“实验室与设备管理先进集体”、“实验室与设备管理先进个人”奖项，该奖项每两年评定一次，实验室与设备管理处根据各学院在实验室安全、仪器设备管理等考核评价情况分配奖励名额，各学院根据实验室安全、仪器设备管理的具体落实情况推荐合适人选，由实验室与设备管理处组织评定。 </w:t>
      </w:r>
    </w:p>
    <w:p w14:paraId="65DF57A6"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第十一条  当年及上一年涉及实验室安全责任事故的个人不得参评学校各类奖教金和奖学金的评审。 </w:t>
      </w:r>
    </w:p>
    <w:p w14:paraId="443265A1"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第十二条  实验室与设备管理处每年度推荐 1-2 名在实验室安全管理工作表现突出的实验工程技术人员参评学校奖教金。 </w:t>
      </w:r>
    </w:p>
    <w:p w14:paraId="5C71A1A9"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第十三条  各学院应将实验室安全管理工作纳入各级人员年终绩效考核指标，进行目标管理。考核结果应当成为教师、实验工程技术人员和管理人员岗位评聘、晋职晋级、评奖评优的重要指标之一。 </w:t>
      </w:r>
    </w:p>
    <w:p w14:paraId="0E53B7E0" w14:textId="77777777" w:rsidR="006F19C1" w:rsidRPr="00EA4CF8" w:rsidRDefault="006F19C1" w:rsidP="006F19C1">
      <w:pPr>
        <w:spacing w:after="160" w:line="259" w:lineRule="auto"/>
        <w:ind w:left="420"/>
      </w:pPr>
      <w:r w:rsidRPr="00EA4CF8">
        <w:t xml:space="preserve"> </w:t>
      </w:r>
    </w:p>
    <w:p w14:paraId="3CC1B9EF" w14:textId="77777777" w:rsidR="006F19C1" w:rsidRPr="00EA4CF8" w:rsidRDefault="006F19C1" w:rsidP="00A22F61">
      <w:pPr>
        <w:ind w:left="638" w:right="684" w:firstLine="2902"/>
        <w:rPr>
          <w:rFonts w:ascii="微软雅黑" w:eastAsia="微软雅黑" w:hAnsi="微软雅黑" w:cs="微软雅黑"/>
        </w:rPr>
      </w:pPr>
      <w:r w:rsidRPr="00EA4CF8">
        <w:rPr>
          <w:rFonts w:ascii="微软雅黑" w:eastAsia="微软雅黑" w:hAnsi="微软雅黑" w:cs="微软雅黑"/>
        </w:rPr>
        <w:t xml:space="preserve">第四章 附则 </w:t>
      </w:r>
    </w:p>
    <w:p w14:paraId="6F06CA15"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第十四条  本办法未尽事项，按国家有关法律法规执行。本办法条款如与国家颁布的法律法规</w:t>
      </w:r>
      <w:r w:rsidRPr="00EA4CF8">
        <w:rPr>
          <w:rFonts w:ascii="宋体" w:eastAsia="宋体" w:hAnsi="宋体"/>
        </w:rPr>
        <w:lastRenderedPageBreak/>
        <w:t xml:space="preserve">相抵触，按国家法律法规执行。 </w:t>
      </w:r>
    </w:p>
    <w:p w14:paraId="728373AC"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第十五条  本办法自发布之日起施行，由人事处、实验室与设备管理处负责解释。</w:t>
      </w:r>
    </w:p>
    <w:p w14:paraId="37F98AFD" w14:textId="77777777" w:rsidR="006F19C1" w:rsidRPr="00205A17" w:rsidRDefault="006F19C1" w:rsidP="006F19C1">
      <w:pPr>
        <w:rPr>
          <w:sz w:val="28"/>
          <w:szCs w:val="28"/>
        </w:rPr>
      </w:pPr>
    </w:p>
    <w:p w14:paraId="7B55EF56" w14:textId="77777777" w:rsidR="006F19C1" w:rsidRPr="00205A17" w:rsidRDefault="006F19C1" w:rsidP="008F1387">
      <w:pPr>
        <w:pStyle w:val="2"/>
        <w:numPr>
          <w:ilvl w:val="0"/>
          <w:numId w:val="1"/>
        </w:numPr>
        <w:spacing w:beforeLines="50" w:before="156" w:afterLines="50" w:after="156"/>
        <w:rPr>
          <w:rFonts w:ascii="宋体" w:eastAsia="宋体" w:hAnsi="宋体"/>
          <w:sz w:val="28"/>
          <w:szCs w:val="28"/>
        </w:rPr>
      </w:pPr>
      <w:r w:rsidRPr="00205A17">
        <w:rPr>
          <w:rFonts w:ascii="宋体" w:eastAsia="宋体" w:hAnsi="宋体" w:hint="eastAsia"/>
          <w:sz w:val="28"/>
          <w:szCs w:val="28"/>
        </w:rPr>
        <w:t xml:space="preserve"> </w:t>
      </w:r>
      <w:r w:rsidRPr="00205A17">
        <w:rPr>
          <w:rFonts w:ascii="宋体" w:eastAsia="宋体" w:hAnsi="宋体"/>
          <w:sz w:val="28"/>
          <w:szCs w:val="28"/>
        </w:rPr>
        <w:t xml:space="preserve"> </w:t>
      </w:r>
      <w:bookmarkStart w:id="25" w:name="_Toc155618708"/>
      <w:r w:rsidRPr="00205A17">
        <w:rPr>
          <w:rFonts w:ascii="宋体" w:eastAsia="宋体" w:hAnsi="宋体" w:hint="eastAsia"/>
          <w:sz w:val="28"/>
          <w:szCs w:val="28"/>
        </w:rPr>
        <w:t>厦门大学实验室安全教育管理规定</w:t>
      </w:r>
      <w:bookmarkEnd w:id="25"/>
    </w:p>
    <w:p w14:paraId="2ACBB7DF" w14:textId="77777777" w:rsidR="006F19C1" w:rsidRPr="00205A17" w:rsidRDefault="006F19C1" w:rsidP="007055F8">
      <w:pPr>
        <w:pStyle w:val="1"/>
        <w:ind w:right="156"/>
        <w:jc w:val="center"/>
        <w:rPr>
          <w:sz w:val="28"/>
          <w:szCs w:val="28"/>
        </w:rPr>
      </w:pPr>
      <w:bookmarkStart w:id="26" w:name="_Toc154156079"/>
      <w:bookmarkStart w:id="27" w:name="_Toc155618709"/>
      <w:r w:rsidRPr="00205A17">
        <w:rPr>
          <w:sz w:val="28"/>
          <w:szCs w:val="28"/>
        </w:rPr>
        <w:t>厦门大学实验室安全教育管理规定</w:t>
      </w:r>
      <w:bookmarkEnd w:id="26"/>
      <w:bookmarkEnd w:id="27"/>
      <w:r w:rsidRPr="00205A17">
        <w:rPr>
          <w:sz w:val="28"/>
          <w:szCs w:val="28"/>
        </w:rPr>
        <w:t xml:space="preserve"> </w:t>
      </w:r>
    </w:p>
    <w:p w14:paraId="6459A2C7"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第一条 为加强我校实验室管理，维护正常的科研、教学秩序，保障师生员工的人身安全和学校的财产安全，根据相关法律法规精神，并结合我校实验室的实际情况，制定本规定。 </w:t>
      </w:r>
    </w:p>
    <w:p w14:paraId="5DC6920B"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第二条 实验室安全教育的主要任务是，宣传贯彻国家有关实验室安全管理的方针、政策和法规，实施安全教育及管理；引导师生员工树立重视安全，积极查找并消除安全隐患的观念，并能正确处理实验室安全突发事故，减少和控制实验室安全事故的危害和影响。 </w:t>
      </w:r>
    </w:p>
    <w:p w14:paraId="25DDA376"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第三条 厦门大学实验室安全管理领导小组负责实验室安全教育工作的组织、指导与检查，及时解决实验室安全教育工作中的突出问题，表彰奖励在实验室安全教育工作中取得显著成绩的单位和个人。 </w:t>
      </w:r>
    </w:p>
    <w:p w14:paraId="42D4BC2F"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第四条 实验室安全教育管理，实行“谁主管，谁负责”的层层落实责任制度。院（系、所）指定一名领导主管实验室安全教育及管理工作。学生工作处负责指导、协调本科生的思想教育，开展专题教育和舆论宣传。研究生、博士生的安全教育由导师负责。职能部门与各单位应相互配合，加强管理。 </w:t>
      </w:r>
    </w:p>
    <w:p w14:paraId="76443A80" w14:textId="77777777" w:rsidR="00877880" w:rsidRPr="00EA4CF8" w:rsidRDefault="006F19C1" w:rsidP="00FA060D">
      <w:pPr>
        <w:spacing w:beforeLines="50" w:before="156" w:afterLines="50" w:after="156"/>
        <w:rPr>
          <w:rFonts w:ascii="宋体" w:eastAsia="宋体" w:hAnsi="宋体"/>
        </w:rPr>
      </w:pPr>
      <w:r w:rsidRPr="00EA4CF8">
        <w:rPr>
          <w:rFonts w:ascii="宋体" w:eastAsia="宋体" w:hAnsi="宋体"/>
        </w:rPr>
        <w:t>第五条 校实验室与设备管理处代表厦门大学实验室安全管理领导小组与各学院、学院与各实验室、实验室与实验人员层层签订实验室安全责任书，切实将安全责任落实到位，落实到人。</w:t>
      </w:r>
    </w:p>
    <w:p w14:paraId="32854221"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第六条 实验室安全教育包括思想教育、法制教育、安全知识教育、安全技能教育以及预防教育等。其中，以预防教育为主，并结合事故发生后的应急处理教育，本着保护人员、减少损失、明确责任及实事求是的原则，做好实验室安全教育工作。 </w:t>
      </w:r>
    </w:p>
    <w:p w14:paraId="3D46A8C1"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第七条 实验室安全预防教育的内容，包括防火、防爆、防毒、防泄漏、防腐蚀、防辐射、防感染、防触电、防盗、防泄密、防溢水、安全地使用各种仪器设备、环境污染的避免与消除、以及事故的处理与自我保护等。 </w:t>
      </w:r>
    </w:p>
    <w:p w14:paraId="5AC4D9DD"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第八条 实验室安全教育的形式，可采用开设教育讲座，参观展览，观看影视片，建立安全教育宣传网站，举办知识竞赛，印制实验室安全手册，进行安全管理和技术培训，组织突发事故模拟演练及其他形式。 </w:t>
      </w:r>
    </w:p>
    <w:p w14:paraId="4CE6E6C0"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第九条 各院（系、所）要把安全法律法规、安全制度、安全知识、操作规程、以及实验室事故应急预案等内容列为业务学习的内容之一，纳入相应的工作计划和教学计划中。不断加强师生员工履行实验室安全义务的自觉性，提高实验室安全防范与自我防范的能力。 </w:t>
      </w:r>
    </w:p>
    <w:p w14:paraId="512F2A11"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第十条 实验室安全教育除对全体教职工进行教育外，对重点工种、重点部位人员要进行重点教育，对持证上岗人员还要定期进行考核。新进实验室人员及学生必须先接受安全教育培训，进行</w:t>
      </w:r>
      <w:r w:rsidRPr="00EA4CF8">
        <w:rPr>
          <w:rFonts w:ascii="宋体" w:eastAsia="宋体" w:hAnsi="宋体"/>
        </w:rPr>
        <w:lastRenderedPageBreak/>
        <w:t xml:space="preserve">紧急突发事故处理方法、自救互救常识以及紧急电话（如110、119、120等）使用常识的教育，掌握基本安全知识和技能，并通过实验室准入考核后方可进入实验室工作、学习。因工作需要换岗的人员，上岗前必须进行再教育培训。 </w:t>
      </w:r>
    </w:p>
    <w:p w14:paraId="196DB19C"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第十一条 实验室安全教育应讲求实效而不流于形式。要根据具体对象、专业，制定适合各自特点的教育与培训计划；组织学习本单位或外单位事故案例，分析事故原因，汲取事故教训，并联系实际制定加强安全工作的措施。根据需要制作适应本实验室的安全教育片，以直观形象的图片、通俗易懂的语言、具体详实的数据和生动的案例，向新进人员及学生进行实验安全基本常识、安全原则教育。 </w:t>
      </w:r>
    </w:p>
    <w:p w14:paraId="20436293"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第十二条 实验室根据各自特点制定的安全条例和安全操作规程等安全管理制度，应张挂宣传并由专人负责予以监督执行。 </w:t>
      </w:r>
    </w:p>
    <w:p w14:paraId="54295E05"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第十三条 学生的安全教育除了结合专业实验安全教育外，还应根据学生的特点开展，在各种教育活动和日常生活中，特别是节假日前适时进行，并善于利用发生的安全事故教育学生，防患于未然。 </w:t>
      </w:r>
    </w:p>
    <w:p w14:paraId="5208BDA2"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第十四条 教职员工的实验室安全教育应结合岗位工作的特点开展，每学年定期组织实验室安全学习及突发事故的模拟演练，并将实验室安全教育与管理情况纳入年终考核的范围。 </w:t>
      </w:r>
    </w:p>
    <w:p w14:paraId="345FC532"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第十五条 承担涉密科研项目的实验室，应经常对实验室工作人员进行保密安全教育，定期对保密工作的执行情况进行认真检查，杜绝泄密事故。 </w:t>
      </w:r>
    </w:p>
    <w:p w14:paraId="591CE4BB"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第十六条 各院（系、所）每学期应制定学期的实验室安全教育和培训计划，并报送厦门大学实验室安全管理领导小组备案；学期末根据实际执行情况进行自查，并将实际完成情况报告厦门大学实验室安全管理领导小组。 </w:t>
      </w:r>
    </w:p>
    <w:p w14:paraId="447FC468"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第十七条 对未按本规定进行安全教育的，对责任人进行通报批评，发生安全事故的按“厦门大学实验室安全管理规定”中的事故处理与奖惩办法及“厦门大学实验室安全责任追究办法（试行）”执行。 </w:t>
      </w:r>
    </w:p>
    <w:p w14:paraId="749EA7E3" w14:textId="77777777" w:rsidR="006F19C1" w:rsidRPr="00EA4CF8" w:rsidRDefault="006F19C1" w:rsidP="00FA060D">
      <w:pPr>
        <w:spacing w:beforeLines="50" w:before="156" w:afterLines="50" w:after="156"/>
        <w:rPr>
          <w:rFonts w:ascii="宋体" w:eastAsia="宋体" w:hAnsi="宋体"/>
        </w:rPr>
      </w:pPr>
      <w:r w:rsidRPr="00EA4CF8">
        <w:rPr>
          <w:rFonts w:ascii="宋体" w:eastAsia="宋体" w:hAnsi="宋体"/>
        </w:rPr>
        <w:t xml:space="preserve">第十八条 本规定由厦门大学实验室安全管理领导小组负责解释。 </w:t>
      </w:r>
    </w:p>
    <w:p w14:paraId="059BB511" w14:textId="77777777" w:rsidR="0045482C" w:rsidRPr="00EA4CF8" w:rsidRDefault="006F19C1" w:rsidP="00F437A2">
      <w:pPr>
        <w:spacing w:beforeLines="50" w:before="156" w:afterLines="50" w:after="156"/>
        <w:rPr>
          <w:rFonts w:ascii="宋体" w:eastAsia="宋体" w:hAnsi="宋体"/>
        </w:rPr>
      </w:pPr>
      <w:r w:rsidRPr="00EA4CF8">
        <w:rPr>
          <w:rFonts w:ascii="宋体" w:eastAsia="宋体" w:hAnsi="宋体"/>
        </w:rPr>
        <w:t>第十九条 本规定自发布之日起执行，原《厦门大学实验室安全教育管理规定》（厦大设备〔2005〕1号）同时废止。</w:t>
      </w:r>
    </w:p>
    <w:p w14:paraId="417DFB8E" w14:textId="77777777" w:rsidR="0045482C" w:rsidRPr="00205A17" w:rsidRDefault="0045482C" w:rsidP="00CD6FD5">
      <w:pPr>
        <w:pStyle w:val="af6"/>
        <w:spacing w:before="140" w:line="321" w:lineRule="auto"/>
        <w:ind w:left="248" w:right="113" w:firstLine="633"/>
        <w:jc w:val="both"/>
        <w:rPr>
          <w:spacing w:val="-2"/>
          <w:w w:val="99"/>
          <w:sz w:val="21"/>
          <w:lang w:eastAsia="zh-CN"/>
        </w:rPr>
        <w:sectPr w:rsidR="0045482C" w:rsidRPr="00205A17" w:rsidSect="003035EA">
          <w:pgSz w:w="11906" w:h="16838"/>
          <w:pgMar w:top="1440" w:right="1416" w:bottom="1440" w:left="1800" w:header="851" w:footer="992" w:gutter="0"/>
          <w:cols w:space="425"/>
          <w:docGrid w:type="lines" w:linePitch="312"/>
        </w:sectPr>
      </w:pPr>
    </w:p>
    <w:p w14:paraId="19286123" w14:textId="77777777" w:rsidR="00955E63" w:rsidRPr="00205A17" w:rsidRDefault="00955E63">
      <w:pPr>
        <w:pStyle w:val="1"/>
        <w:spacing w:beforeLines="50" w:before="156" w:afterLines="50" w:after="156"/>
        <w:jc w:val="center"/>
        <w:rPr>
          <w:rFonts w:ascii="宋体" w:eastAsia="宋体" w:hAnsi="宋体"/>
          <w:sz w:val="32"/>
          <w:szCs w:val="32"/>
        </w:rPr>
      </w:pPr>
      <w:bookmarkStart w:id="28" w:name="_Toc155618710"/>
      <w:r w:rsidRPr="00205A17">
        <w:rPr>
          <w:rFonts w:ascii="宋体" w:eastAsia="宋体" w:hAnsi="宋体" w:hint="eastAsia"/>
          <w:sz w:val="32"/>
          <w:szCs w:val="32"/>
        </w:rPr>
        <w:lastRenderedPageBreak/>
        <w:t>第</w:t>
      </w:r>
      <w:r w:rsidR="007139D8" w:rsidRPr="00205A17">
        <w:rPr>
          <w:rFonts w:ascii="宋体" w:eastAsia="宋体" w:hAnsi="宋体" w:hint="eastAsia"/>
          <w:sz w:val="32"/>
          <w:szCs w:val="32"/>
        </w:rPr>
        <w:t>二</w:t>
      </w:r>
      <w:r w:rsidR="00974F1A" w:rsidRPr="00205A17">
        <w:rPr>
          <w:rFonts w:ascii="宋体" w:eastAsia="宋体" w:hAnsi="宋体" w:hint="eastAsia"/>
          <w:sz w:val="32"/>
          <w:szCs w:val="32"/>
        </w:rPr>
        <w:t>部分</w:t>
      </w:r>
      <w:r w:rsidRPr="00205A17">
        <w:rPr>
          <w:rFonts w:ascii="宋体" w:eastAsia="宋体" w:hAnsi="宋体" w:hint="eastAsia"/>
          <w:sz w:val="32"/>
          <w:szCs w:val="32"/>
        </w:rPr>
        <w:t xml:space="preserve"> </w:t>
      </w:r>
      <w:r w:rsidR="00325D4F" w:rsidRPr="00205A17">
        <w:rPr>
          <w:rFonts w:ascii="宋体" w:eastAsia="宋体" w:hAnsi="宋体" w:hint="eastAsia"/>
          <w:sz w:val="32"/>
          <w:szCs w:val="32"/>
        </w:rPr>
        <w:t>生命科学学院相关安全制度</w:t>
      </w:r>
      <w:r w:rsidRPr="00205A17">
        <w:rPr>
          <w:rFonts w:ascii="宋体" w:eastAsia="宋体" w:hAnsi="宋体" w:hint="eastAsia"/>
          <w:sz w:val="32"/>
          <w:szCs w:val="32"/>
        </w:rPr>
        <w:t>汇编</w:t>
      </w:r>
      <w:bookmarkEnd w:id="28"/>
    </w:p>
    <w:p w14:paraId="3D233A6E" w14:textId="77777777" w:rsidR="007139D8" w:rsidRPr="00205A17" w:rsidRDefault="007139D8" w:rsidP="00153A44">
      <w:pPr>
        <w:pStyle w:val="2"/>
        <w:numPr>
          <w:ilvl w:val="0"/>
          <w:numId w:val="2"/>
        </w:numPr>
        <w:spacing w:beforeLines="50" w:before="156" w:afterLines="50" w:after="156"/>
        <w:rPr>
          <w:rFonts w:ascii="宋体" w:eastAsia="宋体" w:hAnsi="宋体"/>
          <w:sz w:val="28"/>
          <w:szCs w:val="28"/>
        </w:rPr>
      </w:pPr>
      <w:bookmarkStart w:id="29" w:name="_Toc155618711"/>
      <w:r w:rsidRPr="00205A17">
        <w:rPr>
          <w:rFonts w:ascii="宋体" w:eastAsia="宋体" w:hAnsi="宋体" w:hint="eastAsia"/>
          <w:sz w:val="28"/>
          <w:szCs w:val="28"/>
        </w:rPr>
        <w:t>生命科学学院</w:t>
      </w:r>
      <w:r w:rsidRPr="00205A17">
        <w:rPr>
          <w:rFonts w:ascii="宋体" w:eastAsia="宋体" w:hAnsi="宋体"/>
          <w:sz w:val="28"/>
          <w:szCs w:val="28"/>
        </w:rPr>
        <w:t>实验室安全相关部门索引</w:t>
      </w:r>
      <w:bookmarkEnd w:id="29"/>
    </w:p>
    <w:p w14:paraId="0B856914" w14:textId="77777777" w:rsidR="00AC7EBC" w:rsidRPr="00205A17" w:rsidRDefault="001D0BED" w:rsidP="007139D8">
      <w:pPr>
        <w:rPr>
          <w:rFonts w:ascii="宋体" w:eastAsia="宋体" w:hAnsi="宋体"/>
          <w:sz w:val="23"/>
          <w:szCs w:val="23"/>
        </w:rPr>
      </w:pPr>
      <w:r w:rsidRPr="00205A17">
        <w:rPr>
          <w:rFonts w:ascii="宋体" w:eastAsia="宋体" w:hAnsi="宋体" w:hint="eastAsia"/>
          <w:sz w:val="23"/>
          <w:szCs w:val="23"/>
        </w:rPr>
        <w:t>1、</w:t>
      </w:r>
      <w:r w:rsidR="00084979" w:rsidRPr="00205A17">
        <w:rPr>
          <w:rFonts w:ascii="宋体" w:eastAsia="宋体" w:hAnsi="宋体" w:hint="eastAsia"/>
          <w:sz w:val="23"/>
          <w:szCs w:val="23"/>
        </w:rPr>
        <w:t>日常安全工作管理索引</w:t>
      </w: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72"/>
        <w:gridCol w:w="1071"/>
        <w:gridCol w:w="767"/>
        <w:gridCol w:w="1072"/>
        <w:gridCol w:w="1376"/>
        <w:gridCol w:w="1517"/>
        <w:gridCol w:w="2175"/>
      </w:tblGrid>
      <w:tr w:rsidR="001D0BED" w:rsidRPr="00205A17" w14:paraId="7F035E05" w14:textId="77777777" w:rsidTr="008B0E62">
        <w:trPr>
          <w:trHeight w:val="284"/>
          <w:jc w:val="center"/>
        </w:trPr>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14:paraId="181CD2F3" w14:textId="77777777" w:rsidR="001D0BED" w:rsidRPr="00205A17" w:rsidRDefault="001D0BED" w:rsidP="001D0BED">
            <w:pPr>
              <w:snapToGrid w:val="0"/>
              <w:spacing w:line="300" w:lineRule="exact"/>
              <w:jc w:val="center"/>
              <w:rPr>
                <w:rFonts w:ascii="宋体" w:eastAsia="宋体" w:hAnsi="宋体"/>
              </w:rPr>
            </w:pPr>
            <w:r w:rsidRPr="00205A17">
              <w:rPr>
                <w:rFonts w:ascii="宋体" w:eastAsia="宋体" w:hAnsi="宋体" w:hint="eastAsia"/>
              </w:rPr>
              <w:t>职  务</w:t>
            </w:r>
          </w:p>
        </w:tc>
        <w:tc>
          <w:tcPr>
            <w:tcW w:w="573" w:type="pct"/>
            <w:tcBorders>
              <w:top w:val="single" w:sz="4" w:space="0" w:color="auto"/>
              <w:left w:val="single" w:sz="4" w:space="0" w:color="auto"/>
              <w:bottom w:val="single" w:sz="4" w:space="0" w:color="auto"/>
              <w:right w:val="single" w:sz="4" w:space="0" w:color="auto"/>
            </w:tcBorders>
            <w:shd w:val="clear" w:color="auto" w:fill="FFFFFF"/>
            <w:vAlign w:val="center"/>
          </w:tcPr>
          <w:p w14:paraId="24D56DF9" w14:textId="77777777" w:rsidR="001D0BED" w:rsidRPr="00205A17" w:rsidRDefault="001D0BED" w:rsidP="001D0BED">
            <w:pPr>
              <w:snapToGrid w:val="0"/>
              <w:spacing w:line="300" w:lineRule="exact"/>
              <w:jc w:val="center"/>
              <w:rPr>
                <w:rFonts w:ascii="宋体" w:eastAsia="宋体" w:hAnsi="宋体"/>
              </w:rPr>
            </w:pPr>
            <w:r w:rsidRPr="00205A17">
              <w:rPr>
                <w:rFonts w:ascii="宋体" w:eastAsia="宋体" w:hAnsi="宋体" w:hint="eastAsia"/>
              </w:rPr>
              <w:t>姓  名</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14:paraId="2AE8BE0D" w14:textId="77777777" w:rsidR="001D0BED" w:rsidRPr="00205A17" w:rsidRDefault="001D0BED" w:rsidP="001D0BED">
            <w:pPr>
              <w:jc w:val="center"/>
              <w:rPr>
                <w:rFonts w:ascii="宋体" w:eastAsia="宋体" w:hAnsi="宋体"/>
              </w:rPr>
            </w:pPr>
            <w:r w:rsidRPr="00205A17">
              <w:rPr>
                <w:rFonts w:ascii="宋体" w:eastAsia="宋体" w:hAnsi="宋体" w:hint="eastAsia"/>
              </w:rPr>
              <w:t>办公室</w:t>
            </w:r>
          </w:p>
        </w:tc>
        <w:tc>
          <w:tcPr>
            <w:tcW w:w="573" w:type="pct"/>
            <w:tcBorders>
              <w:top w:val="single" w:sz="4" w:space="0" w:color="auto"/>
              <w:left w:val="single" w:sz="4" w:space="0" w:color="auto"/>
              <w:bottom w:val="single" w:sz="4" w:space="0" w:color="auto"/>
              <w:right w:val="single" w:sz="4" w:space="0" w:color="auto"/>
            </w:tcBorders>
            <w:shd w:val="clear" w:color="auto" w:fill="FFFFFF"/>
            <w:vAlign w:val="center"/>
          </w:tcPr>
          <w:p w14:paraId="3DCFD556" w14:textId="77777777" w:rsidR="001D0BED" w:rsidRPr="00205A17" w:rsidRDefault="001D0BED" w:rsidP="001D0BED">
            <w:pPr>
              <w:snapToGrid w:val="0"/>
              <w:spacing w:line="300" w:lineRule="exact"/>
              <w:jc w:val="center"/>
              <w:rPr>
                <w:rFonts w:ascii="宋体" w:eastAsia="宋体" w:hAnsi="宋体"/>
              </w:rPr>
            </w:pPr>
            <w:r w:rsidRPr="00205A17">
              <w:rPr>
                <w:rFonts w:ascii="宋体" w:eastAsia="宋体" w:hAnsi="宋体" w:hint="eastAsia"/>
              </w:rPr>
              <w:t>办公电话</w:t>
            </w:r>
          </w:p>
          <w:p w14:paraId="69380B32" w14:textId="77777777" w:rsidR="001D0BED" w:rsidRPr="00205A17" w:rsidRDefault="001D0BED" w:rsidP="001D0BED">
            <w:pPr>
              <w:snapToGrid w:val="0"/>
              <w:spacing w:line="300" w:lineRule="exact"/>
              <w:jc w:val="center"/>
              <w:rPr>
                <w:rFonts w:ascii="宋体" w:eastAsia="宋体" w:hAnsi="宋体"/>
              </w:rPr>
            </w:pPr>
            <w:r w:rsidRPr="00205A17">
              <w:rPr>
                <w:rFonts w:ascii="宋体" w:eastAsia="宋体" w:hAnsi="宋体" w:hint="eastAsia"/>
              </w:rPr>
              <w:t>（0592）</w:t>
            </w:r>
          </w:p>
        </w:tc>
        <w:tc>
          <w:tcPr>
            <w:tcW w:w="736" w:type="pct"/>
            <w:tcBorders>
              <w:top w:val="single" w:sz="4" w:space="0" w:color="auto"/>
              <w:left w:val="single" w:sz="4" w:space="0" w:color="auto"/>
              <w:bottom w:val="single" w:sz="4" w:space="0" w:color="auto"/>
              <w:right w:val="single" w:sz="4" w:space="0" w:color="auto"/>
            </w:tcBorders>
            <w:shd w:val="clear" w:color="auto" w:fill="FFFFFF"/>
            <w:tcMar>
              <w:left w:w="113" w:type="dxa"/>
            </w:tcMar>
            <w:vAlign w:val="center"/>
          </w:tcPr>
          <w:p w14:paraId="26127DE5" w14:textId="77777777" w:rsidR="001D0BED" w:rsidRPr="00205A17" w:rsidRDefault="001D0BED" w:rsidP="001D0BED">
            <w:pPr>
              <w:framePr w:hSpace="180" w:wrap="around" w:vAnchor="text" w:hAnchor="margin" w:xAlign="right" w:y="125"/>
              <w:snapToGrid w:val="0"/>
              <w:spacing w:line="300" w:lineRule="exact"/>
              <w:jc w:val="center"/>
              <w:rPr>
                <w:rFonts w:ascii="宋体" w:eastAsia="宋体" w:hAnsi="宋体"/>
              </w:rPr>
            </w:pPr>
            <w:r w:rsidRPr="00205A17">
              <w:rPr>
                <w:rFonts w:ascii="宋体" w:eastAsia="宋体" w:hAnsi="宋体" w:hint="eastAsia"/>
              </w:rPr>
              <w:t>移动电话</w:t>
            </w:r>
          </w:p>
        </w:tc>
        <w:tc>
          <w:tcPr>
            <w:tcW w:w="811" w:type="pct"/>
            <w:tcBorders>
              <w:top w:val="single" w:sz="4" w:space="0" w:color="auto"/>
              <w:left w:val="single" w:sz="4" w:space="0" w:color="auto"/>
              <w:bottom w:val="single" w:sz="4" w:space="0" w:color="auto"/>
              <w:right w:val="single" w:sz="4" w:space="0" w:color="auto"/>
            </w:tcBorders>
            <w:shd w:val="clear" w:color="auto" w:fill="FFFFFF"/>
            <w:vAlign w:val="center"/>
          </w:tcPr>
          <w:p w14:paraId="2E746FEB" w14:textId="77777777" w:rsidR="001D0BED" w:rsidRPr="00205A17" w:rsidRDefault="001D0BED" w:rsidP="001D0BED">
            <w:pPr>
              <w:framePr w:hSpace="180" w:wrap="around" w:vAnchor="text" w:hAnchor="margin" w:xAlign="right" w:y="125"/>
              <w:snapToGrid w:val="0"/>
              <w:spacing w:line="300" w:lineRule="exact"/>
              <w:ind w:firstLineChars="50" w:firstLine="105"/>
              <w:jc w:val="center"/>
              <w:rPr>
                <w:rFonts w:ascii="宋体" w:eastAsia="宋体" w:hAnsi="宋体"/>
              </w:rPr>
            </w:pPr>
            <w:r w:rsidRPr="00205A17">
              <w:rPr>
                <w:rFonts w:ascii="宋体" w:eastAsia="宋体" w:hAnsi="宋体" w:hint="eastAsia"/>
              </w:rPr>
              <w:t>邮  箱</w:t>
            </w:r>
          </w:p>
          <w:p w14:paraId="43F646EA" w14:textId="77777777" w:rsidR="001D0BED" w:rsidRPr="00205A17" w:rsidRDefault="001D0BED" w:rsidP="001D0BED">
            <w:pPr>
              <w:framePr w:hSpace="180" w:wrap="around" w:vAnchor="text" w:hAnchor="margin" w:xAlign="right" w:y="125"/>
              <w:snapToGrid w:val="0"/>
              <w:spacing w:line="300" w:lineRule="exact"/>
              <w:ind w:firstLineChars="50" w:firstLine="105"/>
              <w:jc w:val="center"/>
              <w:rPr>
                <w:rFonts w:ascii="宋体" w:eastAsia="宋体" w:hAnsi="宋体"/>
              </w:rPr>
            </w:pPr>
            <w:r w:rsidRPr="00205A17">
              <w:rPr>
                <w:rFonts w:ascii="宋体" w:eastAsia="宋体" w:hAnsi="宋体" w:hint="eastAsia"/>
              </w:rPr>
              <w:t>@xmu.edu.cn</w:t>
            </w:r>
          </w:p>
        </w:tc>
        <w:tc>
          <w:tcPr>
            <w:tcW w:w="1163" w:type="pct"/>
            <w:tcBorders>
              <w:top w:val="single" w:sz="4" w:space="0" w:color="auto"/>
              <w:left w:val="single" w:sz="4" w:space="0" w:color="auto"/>
              <w:bottom w:val="single" w:sz="4" w:space="0" w:color="auto"/>
              <w:right w:val="single" w:sz="4" w:space="0" w:color="auto"/>
            </w:tcBorders>
            <w:shd w:val="clear" w:color="auto" w:fill="FFFFFF"/>
            <w:vAlign w:val="center"/>
          </w:tcPr>
          <w:p w14:paraId="5A0B4FDB" w14:textId="77777777" w:rsidR="001D0BED" w:rsidRPr="00205A17" w:rsidRDefault="001D0BED" w:rsidP="001D0BED">
            <w:pPr>
              <w:framePr w:hSpace="180" w:wrap="around" w:vAnchor="text" w:hAnchor="margin" w:xAlign="right" w:y="125"/>
              <w:snapToGrid w:val="0"/>
              <w:spacing w:line="300" w:lineRule="exact"/>
              <w:jc w:val="center"/>
              <w:rPr>
                <w:rFonts w:ascii="宋体" w:eastAsia="宋体" w:hAnsi="宋体"/>
              </w:rPr>
            </w:pPr>
            <w:r w:rsidRPr="00205A17">
              <w:rPr>
                <w:rFonts w:ascii="宋体" w:eastAsia="宋体" w:hAnsi="宋体" w:hint="eastAsia"/>
              </w:rPr>
              <w:t>负责内容</w:t>
            </w:r>
          </w:p>
        </w:tc>
      </w:tr>
      <w:tr w:rsidR="001D0BED" w:rsidRPr="00205A17" w14:paraId="56D5C5F1" w14:textId="77777777" w:rsidTr="008B0E62">
        <w:trPr>
          <w:trHeight w:val="284"/>
          <w:jc w:val="center"/>
        </w:trPr>
        <w:tc>
          <w:tcPr>
            <w:tcW w:w="734" w:type="pct"/>
            <w:shd w:val="clear" w:color="auto" w:fill="FFFFFF"/>
            <w:vAlign w:val="center"/>
          </w:tcPr>
          <w:p w14:paraId="3F3AE160" w14:textId="77777777" w:rsidR="001D0BED" w:rsidRPr="00205A17" w:rsidRDefault="001D0BED" w:rsidP="001D0BED">
            <w:pPr>
              <w:snapToGrid w:val="0"/>
              <w:spacing w:line="300" w:lineRule="exact"/>
              <w:jc w:val="center"/>
              <w:rPr>
                <w:rFonts w:ascii="宋体" w:eastAsia="宋体" w:hAnsi="宋体"/>
              </w:rPr>
            </w:pPr>
            <w:r w:rsidRPr="00205A17">
              <w:rPr>
                <w:rFonts w:ascii="宋体" w:eastAsia="宋体" w:hAnsi="宋体" w:hint="eastAsia"/>
              </w:rPr>
              <w:t>实验室秘书</w:t>
            </w:r>
          </w:p>
        </w:tc>
        <w:tc>
          <w:tcPr>
            <w:tcW w:w="573" w:type="pct"/>
            <w:shd w:val="clear" w:color="auto" w:fill="FFFFFF"/>
            <w:vAlign w:val="center"/>
          </w:tcPr>
          <w:p w14:paraId="50E4E795" w14:textId="77777777" w:rsidR="001D0BED" w:rsidRPr="00205A17" w:rsidRDefault="001D0BED" w:rsidP="001D0BED">
            <w:pPr>
              <w:snapToGrid w:val="0"/>
              <w:spacing w:line="300" w:lineRule="exact"/>
              <w:ind w:firstLineChars="50" w:firstLine="105"/>
              <w:jc w:val="center"/>
              <w:rPr>
                <w:rFonts w:ascii="宋体" w:eastAsia="宋体" w:hAnsi="宋体"/>
              </w:rPr>
            </w:pPr>
            <w:r w:rsidRPr="00205A17">
              <w:rPr>
                <w:rFonts w:ascii="宋体" w:eastAsia="宋体" w:hAnsi="宋体" w:hint="eastAsia"/>
              </w:rPr>
              <w:t>林庆同</w:t>
            </w:r>
          </w:p>
        </w:tc>
        <w:tc>
          <w:tcPr>
            <w:tcW w:w="410" w:type="pct"/>
            <w:shd w:val="clear" w:color="auto" w:fill="FFFFFF"/>
            <w:vAlign w:val="center"/>
          </w:tcPr>
          <w:p w14:paraId="78951272" w14:textId="77777777" w:rsidR="001D0BED" w:rsidRPr="00205A17" w:rsidRDefault="001D0BED" w:rsidP="0064770B">
            <w:pPr>
              <w:jc w:val="center"/>
            </w:pPr>
            <w:r w:rsidRPr="00205A17">
              <w:rPr>
                <w:rFonts w:ascii="宋体" w:eastAsia="宋体" w:hAnsi="宋体" w:hint="eastAsia"/>
              </w:rPr>
              <w:t>B</w:t>
            </w:r>
            <w:r w:rsidR="0064770B" w:rsidRPr="00205A17">
              <w:rPr>
                <w:rFonts w:ascii="宋体" w:eastAsia="宋体" w:hAnsi="宋体"/>
              </w:rPr>
              <w:t>305</w:t>
            </w:r>
          </w:p>
        </w:tc>
        <w:tc>
          <w:tcPr>
            <w:tcW w:w="573" w:type="pct"/>
            <w:shd w:val="clear" w:color="auto" w:fill="FFFFFF"/>
            <w:vAlign w:val="center"/>
          </w:tcPr>
          <w:p w14:paraId="09F19F05" w14:textId="77777777" w:rsidR="001D0BED" w:rsidRPr="00205A17" w:rsidRDefault="001D0BED" w:rsidP="001D0BED">
            <w:pPr>
              <w:snapToGrid w:val="0"/>
              <w:spacing w:line="300" w:lineRule="exact"/>
              <w:jc w:val="center"/>
              <w:rPr>
                <w:rFonts w:ascii="宋体" w:eastAsia="宋体" w:hAnsi="宋体"/>
              </w:rPr>
            </w:pPr>
            <w:r w:rsidRPr="00205A17">
              <w:rPr>
                <w:rFonts w:ascii="宋体" w:eastAsia="宋体" w:hAnsi="宋体" w:hint="eastAsia"/>
              </w:rPr>
              <w:t>2880322</w:t>
            </w:r>
          </w:p>
        </w:tc>
        <w:tc>
          <w:tcPr>
            <w:tcW w:w="736" w:type="pct"/>
            <w:shd w:val="clear" w:color="auto" w:fill="FFFFFF"/>
            <w:tcMar>
              <w:left w:w="113" w:type="dxa"/>
            </w:tcMar>
            <w:vAlign w:val="center"/>
          </w:tcPr>
          <w:p w14:paraId="156E432F" w14:textId="77777777" w:rsidR="001D0BED" w:rsidRPr="00205A17" w:rsidRDefault="001D0BED" w:rsidP="001D0BED">
            <w:pPr>
              <w:framePr w:hSpace="180" w:wrap="around" w:vAnchor="text" w:hAnchor="margin" w:xAlign="right" w:y="125"/>
              <w:snapToGrid w:val="0"/>
              <w:spacing w:line="300" w:lineRule="exact"/>
              <w:jc w:val="center"/>
              <w:rPr>
                <w:rFonts w:ascii="宋体" w:eastAsia="宋体" w:hAnsi="宋体"/>
              </w:rPr>
            </w:pPr>
            <w:r w:rsidRPr="00205A17">
              <w:rPr>
                <w:rFonts w:ascii="宋体" w:eastAsia="宋体" w:hAnsi="宋体" w:hint="eastAsia"/>
              </w:rPr>
              <w:t>13599509155</w:t>
            </w:r>
          </w:p>
        </w:tc>
        <w:tc>
          <w:tcPr>
            <w:tcW w:w="811" w:type="pct"/>
            <w:shd w:val="clear" w:color="auto" w:fill="FFFFFF"/>
            <w:vAlign w:val="center"/>
          </w:tcPr>
          <w:p w14:paraId="421416AD" w14:textId="77777777" w:rsidR="001D0BED" w:rsidRPr="00205A17" w:rsidRDefault="001D0BED" w:rsidP="001D0BED">
            <w:pPr>
              <w:framePr w:hSpace="180" w:wrap="around" w:vAnchor="text" w:hAnchor="margin" w:xAlign="right" w:y="125"/>
              <w:snapToGrid w:val="0"/>
              <w:spacing w:line="300" w:lineRule="exact"/>
              <w:jc w:val="center"/>
              <w:rPr>
                <w:rFonts w:ascii="宋体" w:eastAsia="宋体" w:hAnsi="宋体"/>
              </w:rPr>
            </w:pPr>
            <w:proofErr w:type="spellStart"/>
            <w:r w:rsidRPr="00205A17">
              <w:rPr>
                <w:rFonts w:ascii="宋体" w:eastAsia="宋体" w:hAnsi="宋体" w:hint="eastAsia"/>
              </w:rPr>
              <w:t>qtlin</w:t>
            </w:r>
            <w:proofErr w:type="spellEnd"/>
          </w:p>
        </w:tc>
        <w:tc>
          <w:tcPr>
            <w:tcW w:w="1163" w:type="pct"/>
            <w:shd w:val="clear" w:color="auto" w:fill="FFFFFF"/>
            <w:vAlign w:val="center"/>
          </w:tcPr>
          <w:p w14:paraId="17B6B1F5" w14:textId="77777777" w:rsidR="001D0BED" w:rsidRPr="00205A17" w:rsidRDefault="001D0BED" w:rsidP="003B30B9">
            <w:pPr>
              <w:framePr w:hSpace="180" w:wrap="around" w:vAnchor="text" w:hAnchor="margin" w:xAlign="right" w:y="125"/>
              <w:snapToGrid w:val="0"/>
              <w:spacing w:line="300" w:lineRule="exact"/>
              <w:jc w:val="left"/>
              <w:rPr>
                <w:rFonts w:ascii="宋体" w:eastAsia="宋体" w:hAnsi="宋体"/>
              </w:rPr>
            </w:pPr>
            <w:r w:rsidRPr="00205A17">
              <w:rPr>
                <w:rFonts w:ascii="宋体" w:eastAsia="宋体" w:hAnsi="宋体" w:hint="eastAsia"/>
              </w:rPr>
              <w:t>化学药品废液管理、消防管理</w:t>
            </w:r>
          </w:p>
        </w:tc>
      </w:tr>
      <w:tr w:rsidR="00254999" w:rsidRPr="00205A17" w14:paraId="6A0F2FD5" w14:textId="77777777" w:rsidTr="008B0E62">
        <w:trPr>
          <w:trHeight w:val="284"/>
          <w:jc w:val="center"/>
        </w:trPr>
        <w:tc>
          <w:tcPr>
            <w:tcW w:w="734" w:type="pct"/>
            <w:shd w:val="clear" w:color="auto" w:fill="FFFFFF"/>
            <w:vAlign w:val="center"/>
          </w:tcPr>
          <w:p w14:paraId="62178265" w14:textId="77777777" w:rsidR="00254999" w:rsidRPr="00205A17" w:rsidRDefault="00254999" w:rsidP="001D0BED">
            <w:pPr>
              <w:snapToGrid w:val="0"/>
              <w:spacing w:line="300" w:lineRule="exact"/>
              <w:jc w:val="center"/>
              <w:rPr>
                <w:rFonts w:ascii="宋体" w:eastAsia="宋体" w:hAnsi="宋体"/>
              </w:rPr>
            </w:pPr>
            <w:r w:rsidRPr="00205A17">
              <w:rPr>
                <w:rFonts w:ascii="宋体" w:eastAsia="宋体" w:hAnsi="宋体" w:hint="eastAsia"/>
              </w:rPr>
              <w:t>实验室秘书</w:t>
            </w:r>
          </w:p>
        </w:tc>
        <w:tc>
          <w:tcPr>
            <w:tcW w:w="573" w:type="pct"/>
            <w:shd w:val="clear" w:color="auto" w:fill="FFFFFF"/>
            <w:vAlign w:val="center"/>
          </w:tcPr>
          <w:p w14:paraId="3AF24059" w14:textId="77777777" w:rsidR="00254999" w:rsidRPr="00205A17" w:rsidRDefault="00254999" w:rsidP="001D0BED">
            <w:pPr>
              <w:snapToGrid w:val="0"/>
              <w:spacing w:line="300" w:lineRule="exact"/>
              <w:ind w:firstLineChars="50" w:firstLine="105"/>
              <w:jc w:val="center"/>
              <w:rPr>
                <w:rFonts w:ascii="宋体" w:eastAsia="宋体" w:hAnsi="宋体"/>
              </w:rPr>
            </w:pPr>
            <w:r w:rsidRPr="00205A17">
              <w:rPr>
                <w:rFonts w:ascii="宋体" w:eastAsia="宋体" w:hAnsi="宋体" w:hint="eastAsia"/>
              </w:rPr>
              <w:t>张芳林</w:t>
            </w:r>
          </w:p>
        </w:tc>
        <w:tc>
          <w:tcPr>
            <w:tcW w:w="410" w:type="pct"/>
            <w:shd w:val="clear" w:color="auto" w:fill="FFFFFF"/>
            <w:vAlign w:val="center"/>
          </w:tcPr>
          <w:p w14:paraId="7A9B6022" w14:textId="77777777" w:rsidR="00254999" w:rsidRPr="00205A17" w:rsidRDefault="00254999" w:rsidP="0064770B">
            <w:pPr>
              <w:jc w:val="center"/>
              <w:rPr>
                <w:rFonts w:ascii="宋体" w:eastAsia="宋体" w:hAnsi="宋体"/>
              </w:rPr>
            </w:pPr>
            <w:r w:rsidRPr="00205A17">
              <w:rPr>
                <w:rFonts w:ascii="宋体" w:eastAsia="宋体" w:hAnsi="宋体" w:hint="eastAsia"/>
              </w:rPr>
              <w:t>B</w:t>
            </w:r>
            <w:r w:rsidRPr="00205A17">
              <w:rPr>
                <w:rFonts w:ascii="宋体" w:eastAsia="宋体" w:hAnsi="宋体"/>
              </w:rPr>
              <w:t>316</w:t>
            </w:r>
          </w:p>
        </w:tc>
        <w:tc>
          <w:tcPr>
            <w:tcW w:w="573" w:type="pct"/>
            <w:shd w:val="clear" w:color="auto" w:fill="FFFFFF"/>
            <w:vAlign w:val="center"/>
          </w:tcPr>
          <w:p w14:paraId="35C3F555" w14:textId="77777777" w:rsidR="00254999" w:rsidRPr="00205A17" w:rsidRDefault="00254999" w:rsidP="001D0BED">
            <w:pPr>
              <w:snapToGrid w:val="0"/>
              <w:spacing w:line="300" w:lineRule="exact"/>
              <w:jc w:val="center"/>
              <w:rPr>
                <w:rFonts w:ascii="宋体" w:eastAsia="宋体" w:hAnsi="宋体"/>
              </w:rPr>
            </w:pPr>
            <w:r w:rsidRPr="00205A17">
              <w:rPr>
                <w:rFonts w:ascii="宋体" w:eastAsia="宋体" w:hAnsi="宋体" w:hint="eastAsia"/>
              </w:rPr>
              <w:t>2</w:t>
            </w:r>
            <w:r w:rsidRPr="00205A17">
              <w:rPr>
                <w:rFonts w:ascii="宋体" w:eastAsia="宋体" w:hAnsi="宋体"/>
              </w:rPr>
              <w:t>183851</w:t>
            </w:r>
          </w:p>
        </w:tc>
        <w:tc>
          <w:tcPr>
            <w:tcW w:w="736" w:type="pct"/>
            <w:shd w:val="clear" w:color="auto" w:fill="FFFFFF"/>
            <w:tcMar>
              <w:left w:w="113" w:type="dxa"/>
            </w:tcMar>
            <w:vAlign w:val="center"/>
          </w:tcPr>
          <w:p w14:paraId="39A796D2" w14:textId="77777777" w:rsidR="00254999" w:rsidRPr="00205A17" w:rsidRDefault="00254999" w:rsidP="001D0BED">
            <w:pPr>
              <w:framePr w:hSpace="180" w:wrap="around" w:vAnchor="text" w:hAnchor="margin" w:xAlign="right" w:y="125"/>
              <w:snapToGrid w:val="0"/>
              <w:spacing w:line="300" w:lineRule="exact"/>
              <w:jc w:val="center"/>
              <w:rPr>
                <w:rFonts w:ascii="宋体" w:eastAsia="宋体" w:hAnsi="宋体"/>
              </w:rPr>
            </w:pPr>
            <w:r w:rsidRPr="00205A17">
              <w:rPr>
                <w:rFonts w:ascii="宋体" w:eastAsia="宋体" w:hAnsi="宋体" w:hint="eastAsia"/>
              </w:rPr>
              <w:t>1</w:t>
            </w:r>
            <w:r w:rsidRPr="00205A17">
              <w:rPr>
                <w:rFonts w:ascii="宋体" w:eastAsia="宋体" w:hAnsi="宋体"/>
              </w:rPr>
              <w:t>5880268465</w:t>
            </w:r>
          </w:p>
        </w:tc>
        <w:tc>
          <w:tcPr>
            <w:tcW w:w="811" w:type="pct"/>
            <w:shd w:val="clear" w:color="auto" w:fill="FFFFFF"/>
            <w:vAlign w:val="center"/>
          </w:tcPr>
          <w:p w14:paraId="6D51C111" w14:textId="77777777" w:rsidR="00254999" w:rsidRPr="00205A17" w:rsidRDefault="00254999" w:rsidP="001D0BED">
            <w:pPr>
              <w:framePr w:hSpace="180" w:wrap="around" w:vAnchor="text" w:hAnchor="margin" w:xAlign="right" w:y="125"/>
              <w:snapToGrid w:val="0"/>
              <w:spacing w:line="300" w:lineRule="exact"/>
              <w:jc w:val="center"/>
              <w:rPr>
                <w:rFonts w:ascii="宋体" w:eastAsia="宋体" w:hAnsi="宋体"/>
              </w:rPr>
            </w:pPr>
            <w:proofErr w:type="spellStart"/>
            <w:r w:rsidRPr="00205A17">
              <w:rPr>
                <w:rFonts w:ascii="宋体" w:eastAsia="宋体" w:hAnsi="宋体" w:hint="eastAsia"/>
              </w:rPr>
              <w:t>z</w:t>
            </w:r>
            <w:r w:rsidRPr="00205A17">
              <w:rPr>
                <w:rFonts w:ascii="宋体" w:eastAsia="宋体" w:hAnsi="宋体"/>
              </w:rPr>
              <w:t>fl</w:t>
            </w:r>
            <w:proofErr w:type="spellEnd"/>
          </w:p>
        </w:tc>
        <w:tc>
          <w:tcPr>
            <w:tcW w:w="1163" w:type="pct"/>
            <w:shd w:val="clear" w:color="auto" w:fill="FFFFFF"/>
            <w:vAlign w:val="center"/>
          </w:tcPr>
          <w:p w14:paraId="74688DA7" w14:textId="77777777" w:rsidR="00254999" w:rsidRPr="00205A17" w:rsidRDefault="00254999" w:rsidP="003B30B9">
            <w:pPr>
              <w:framePr w:hSpace="180" w:wrap="around" w:vAnchor="text" w:hAnchor="margin" w:xAlign="right" w:y="125"/>
              <w:snapToGrid w:val="0"/>
              <w:spacing w:line="300" w:lineRule="exact"/>
              <w:jc w:val="left"/>
              <w:rPr>
                <w:rFonts w:ascii="宋体" w:eastAsia="宋体" w:hAnsi="宋体"/>
              </w:rPr>
            </w:pPr>
            <w:r w:rsidRPr="00205A17">
              <w:rPr>
                <w:rFonts w:ascii="宋体" w:eastAsia="宋体" w:hAnsi="宋体" w:hint="eastAsia"/>
              </w:rPr>
              <w:t>实验室安全、环境设施安全</w:t>
            </w:r>
          </w:p>
        </w:tc>
      </w:tr>
      <w:tr w:rsidR="00254999" w:rsidRPr="00205A17" w14:paraId="2274ABDC" w14:textId="77777777" w:rsidTr="0064770B">
        <w:trPr>
          <w:trHeight w:val="745"/>
          <w:jc w:val="center"/>
        </w:trPr>
        <w:tc>
          <w:tcPr>
            <w:tcW w:w="734" w:type="pct"/>
            <w:shd w:val="clear" w:color="auto" w:fill="FFFFFF"/>
            <w:vAlign w:val="center"/>
          </w:tcPr>
          <w:p w14:paraId="63AAFB6F" w14:textId="77777777" w:rsidR="00254999" w:rsidRPr="00205A17" w:rsidRDefault="00254999" w:rsidP="001D0BED">
            <w:pPr>
              <w:snapToGrid w:val="0"/>
              <w:spacing w:line="300" w:lineRule="exact"/>
              <w:jc w:val="center"/>
              <w:rPr>
                <w:rFonts w:ascii="宋体" w:eastAsia="宋体" w:hAnsi="宋体"/>
              </w:rPr>
            </w:pPr>
            <w:r w:rsidRPr="00205A17">
              <w:rPr>
                <w:rFonts w:ascii="宋体" w:eastAsia="宋体" w:hAnsi="宋体" w:hint="eastAsia"/>
              </w:rPr>
              <w:t>科研</w:t>
            </w:r>
            <w:r w:rsidRPr="00205A17">
              <w:rPr>
                <w:rFonts w:ascii="宋体" w:eastAsia="宋体" w:hAnsi="宋体"/>
              </w:rPr>
              <w:t>服务中心</w:t>
            </w:r>
          </w:p>
        </w:tc>
        <w:tc>
          <w:tcPr>
            <w:tcW w:w="573" w:type="pct"/>
            <w:shd w:val="clear" w:color="auto" w:fill="FFFFFF"/>
            <w:vAlign w:val="center"/>
          </w:tcPr>
          <w:p w14:paraId="317CB13C" w14:textId="77777777" w:rsidR="00254999" w:rsidRPr="00205A17" w:rsidRDefault="00254999" w:rsidP="001D0BED">
            <w:pPr>
              <w:snapToGrid w:val="0"/>
              <w:spacing w:line="300" w:lineRule="exact"/>
              <w:ind w:firstLineChars="50" w:firstLine="105"/>
              <w:jc w:val="center"/>
              <w:rPr>
                <w:rFonts w:ascii="宋体" w:eastAsia="宋体" w:hAnsi="宋体"/>
              </w:rPr>
            </w:pPr>
            <w:r w:rsidRPr="00205A17">
              <w:rPr>
                <w:rFonts w:ascii="宋体" w:eastAsia="宋体" w:hAnsi="宋体" w:hint="eastAsia"/>
              </w:rPr>
              <w:t>洪雅贞</w:t>
            </w:r>
          </w:p>
        </w:tc>
        <w:tc>
          <w:tcPr>
            <w:tcW w:w="410" w:type="pct"/>
            <w:shd w:val="clear" w:color="auto" w:fill="FFFFFF"/>
            <w:vAlign w:val="center"/>
          </w:tcPr>
          <w:p w14:paraId="17A81175" w14:textId="77777777" w:rsidR="00254999" w:rsidRPr="00205A17" w:rsidRDefault="00254999" w:rsidP="001D0BED">
            <w:pPr>
              <w:jc w:val="center"/>
              <w:rPr>
                <w:rFonts w:ascii="宋体" w:eastAsia="宋体" w:hAnsi="宋体"/>
              </w:rPr>
            </w:pPr>
            <w:r w:rsidRPr="00205A17">
              <w:rPr>
                <w:rFonts w:ascii="宋体" w:eastAsia="宋体" w:hAnsi="宋体" w:hint="eastAsia"/>
              </w:rPr>
              <w:t>B</w:t>
            </w:r>
            <w:r w:rsidRPr="00205A17">
              <w:rPr>
                <w:rFonts w:ascii="宋体" w:eastAsia="宋体" w:hAnsi="宋体"/>
              </w:rPr>
              <w:t>316</w:t>
            </w:r>
          </w:p>
        </w:tc>
        <w:tc>
          <w:tcPr>
            <w:tcW w:w="573" w:type="pct"/>
            <w:shd w:val="clear" w:color="auto" w:fill="FFFFFF"/>
            <w:vAlign w:val="center"/>
          </w:tcPr>
          <w:p w14:paraId="25B273FF" w14:textId="77777777" w:rsidR="00254999" w:rsidRPr="00205A17" w:rsidRDefault="00254999" w:rsidP="001D0BED">
            <w:pPr>
              <w:snapToGrid w:val="0"/>
              <w:spacing w:line="300" w:lineRule="exact"/>
              <w:jc w:val="center"/>
              <w:rPr>
                <w:rFonts w:ascii="宋体" w:eastAsia="宋体" w:hAnsi="宋体"/>
              </w:rPr>
            </w:pPr>
            <w:r w:rsidRPr="00205A17">
              <w:rPr>
                <w:rFonts w:ascii="宋体" w:eastAsia="宋体" w:hAnsi="宋体" w:hint="eastAsia"/>
              </w:rPr>
              <w:t>2</w:t>
            </w:r>
            <w:r w:rsidRPr="00205A17">
              <w:rPr>
                <w:rFonts w:ascii="宋体" w:eastAsia="宋体" w:hAnsi="宋体"/>
              </w:rPr>
              <w:t>880315</w:t>
            </w:r>
          </w:p>
        </w:tc>
        <w:tc>
          <w:tcPr>
            <w:tcW w:w="736" w:type="pct"/>
            <w:shd w:val="clear" w:color="auto" w:fill="FFFFFF"/>
            <w:tcMar>
              <w:left w:w="113" w:type="dxa"/>
            </w:tcMar>
            <w:vAlign w:val="center"/>
          </w:tcPr>
          <w:p w14:paraId="4A18C3D8" w14:textId="77777777" w:rsidR="00254999" w:rsidRPr="00205A17" w:rsidRDefault="00254999" w:rsidP="001D0BED">
            <w:pPr>
              <w:framePr w:hSpace="180" w:wrap="around" w:vAnchor="text" w:hAnchor="margin" w:xAlign="right" w:y="125"/>
              <w:snapToGrid w:val="0"/>
              <w:spacing w:line="300" w:lineRule="exact"/>
              <w:jc w:val="center"/>
              <w:rPr>
                <w:rFonts w:ascii="宋体" w:eastAsia="宋体" w:hAnsi="宋体"/>
              </w:rPr>
            </w:pPr>
            <w:r w:rsidRPr="00205A17">
              <w:rPr>
                <w:rFonts w:ascii="宋体" w:eastAsia="宋体" w:hAnsi="宋体" w:hint="eastAsia"/>
              </w:rPr>
              <w:t>1</w:t>
            </w:r>
            <w:r w:rsidRPr="00205A17">
              <w:rPr>
                <w:rFonts w:ascii="宋体" w:eastAsia="宋体" w:hAnsi="宋体"/>
              </w:rPr>
              <w:t>3850090110</w:t>
            </w:r>
          </w:p>
        </w:tc>
        <w:tc>
          <w:tcPr>
            <w:tcW w:w="811" w:type="pct"/>
            <w:shd w:val="clear" w:color="auto" w:fill="FFFFFF"/>
            <w:vAlign w:val="center"/>
          </w:tcPr>
          <w:p w14:paraId="331E16E0" w14:textId="77777777" w:rsidR="00254999" w:rsidRPr="00205A17" w:rsidRDefault="00254999" w:rsidP="00254999">
            <w:pPr>
              <w:framePr w:hSpace="180" w:wrap="around" w:vAnchor="text" w:hAnchor="margin" w:xAlign="right" w:y="125"/>
              <w:snapToGrid w:val="0"/>
              <w:spacing w:line="300" w:lineRule="exact"/>
              <w:jc w:val="center"/>
              <w:rPr>
                <w:rFonts w:ascii="宋体" w:eastAsia="宋体" w:hAnsi="宋体"/>
              </w:rPr>
            </w:pPr>
            <w:r w:rsidRPr="00205A17">
              <w:rPr>
                <w:rFonts w:ascii="宋体" w:eastAsia="宋体" w:hAnsi="宋体"/>
              </w:rPr>
              <w:t>hy</w:t>
            </w:r>
            <w:r w:rsidRPr="00205A17">
              <w:rPr>
                <w:rFonts w:ascii="宋体" w:eastAsia="宋体" w:hAnsi="宋体" w:hint="eastAsia"/>
              </w:rPr>
              <w:t>z123321</w:t>
            </w:r>
          </w:p>
        </w:tc>
        <w:tc>
          <w:tcPr>
            <w:tcW w:w="1163" w:type="pct"/>
            <w:shd w:val="clear" w:color="auto" w:fill="FFFFFF"/>
            <w:vAlign w:val="center"/>
          </w:tcPr>
          <w:p w14:paraId="24606E50" w14:textId="77777777" w:rsidR="00254999" w:rsidRPr="00205A17" w:rsidRDefault="00254999" w:rsidP="003B30B9">
            <w:pPr>
              <w:framePr w:hSpace="180" w:wrap="around" w:vAnchor="text" w:hAnchor="margin" w:xAlign="right" w:y="125"/>
              <w:snapToGrid w:val="0"/>
              <w:spacing w:line="300" w:lineRule="exact"/>
              <w:jc w:val="left"/>
              <w:rPr>
                <w:rFonts w:ascii="宋体" w:eastAsia="宋体" w:hAnsi="宋体"/>
              </w:rPr>
            </w:pPr>
            <w:r w:rsidRPr="00205A17">
              <w:rPr>
                <w:rFonts w:ascii="宋体" w:eastAsia="宋体" w:hAnsi="宋体" w:hint="eastAsia"/>
              </w:rPr>
              <w:t>生物安全</w:t>
            </w:r>
          </w:p>
        </w:tc>
      </w:tr>
      <w:tr w:rsidR="001D0BED" w:rsidRPr="00205A17" w14:paraId="63A9ACEF" w14:textId="77777777" w:rsidTr="008B0E62">
        <w:trPr>
          <w:trHeight w:val="284"/>
          <w:jc w:val="center"/>
        </w:trPr>
        <w:tc>
          <w:tcPr>
            <w:tcW w:w="734" w:type="pct"/>
            <w:shd w:val="clear" w:color="auto" w:fill="FFFFFF"/>
            <w:vAlign w:val="center"/>
          </w:tcPr>
          <w:p w14:paraId="70F1E49F" w14:textId="77777777" w:rsidR="001D0BED" w:rsidRPr="00205A17" w:rsidRDefault="001D0BED" w:rsidP="001D0BED">
            <w:pPr>
              <w:snapToGrid w:val="0"/>
              <w:spacing w:line="300" w:lineRule="exact"/>
              <w:jc w:val="center"/>
              <w:rPr>
                <w:rFonts w:ascii="宋体" w:eastAsia="宋体" w:hAnsi="宋体"/>
              </w:rPr>
            </w:pPr>
            <w:r w:rsidRPr="00205A17">
              <w:rPr>
                <w:rFonts w:ascii="宋体" w:eastAsia="宋体" w:hAnsi="宋体" w:hint="eastAsia"/>
              </w:rPr>
              <w:t>供应室</w:t>
            </w:r>
          </w:p>
        </w:tc>
        <w:tc>
          <w:tcPr>
            <w:tcW w:w="573" w:type="pct"/>
            <w:shd w:val="clear" w:color="auto" w:fill="FFFFFF"/>
            <w:vAlign w:val="center"/>
          </w:tcPr>
          <w:p w14:paraId="0ADC8F77" w14:textId="77777777" w:rsidR="001D0BED" w:rsidRPr="00205A17" w:rsidRDefault="001D0BED" w:rsidP="001D0BED">
            <w:pPr>
              <w:snapToGrid w:val="0"/>
              <w:spacing w:line="300" w:lineRule="exact"/>
              <w:jc w:val="center"/>
              <w:rPr>
                <w:rFonts w:ascii="宋体" w:eastAsia="宋体" w:hAnsi="宋体"/>
                <w:bCs/>
              </w:rPr>
            </w:pPr>
            <w:r w:rsidRPr="00205A17">
              <w:rPr>
                <w:rFonts w:ascii="宋体" w:eastAsia="宋体" w:hAnsi="宋体" w:hint="eastAsia"/>
              </w:rPr>
              <w:t>郑声煊</w:t>
            </w:r>
          </w:p>
        </w:tc>
        <w:tc>
          <w:tcPr>
            <w:tcW w:w="410" w:type="pct"/>
            <w:shd w:val="clear" w:color="auto" w:fill="FFFFFF"/>
            <w:vAlign w:val="center"/>
          </w:tcPr>
          <w:p w14:paraId="4A788AB1" w14:textId="77777777" w:rsidR="001D0BED" w:rsidRPr="00205A17" w:rsidRDefault="001D0BED" w:rsidP="001D0BED">
            <w:pPr>
              <w:snapToGrid w:val="0"/>
              <w:spacing w:line="300" w:lineRule="exact"/>
              <w:jc w:val="center"/>
              <w:rPr>
                <w:rFonts w:ascii="宋体" w:eastAsia="宋体" w:hAnsi="宋体"/>
                <w:bCs/>
              </w:rPr>
            </w:pPr>
            <w:r w:rsidRPr="00205A17">
              <w:rPr>
                <w:rFonts w:ascii="宋体" w:eastAsia="宋体" w:hAnsi="宋体" w:hint="eastAsia"/>
                <w:bCs/>
              </w:rPr>
              <w:t>G206</w:t>
            </w:r>
          </w:p>
        </w:tc>
        <w:tc>
          <w:tcPr>
            <w:tcW w:w="573" w:type="pct"/>
            <w:shd w:val="clear" w:color="auto" w:fill="FFFFFF"/>
            <w:vAlign w:val="center"/>
          </w:tcPr>
          <w:p w14:paraId="0D6D8690" w14:textId="77777777" w:rsidR="001D0BED" w:rsidRPr="00205A17" w:rsidRDefault="001D0BED" w:rsidP="001D0BED">
            <w:pPr>
              <w:snapToGrid w:val="0"/>
              <w:spacing w:line="300" w:lineRule="exact"/>
              <w:jc w:val="center"/>
              <w:rPr>
                <w:rFonts w:ascii="宋体" w:eastAsia="宋体" w:hAnsi="宋体"/>
                <w:bCs/>
              </w:rPr>
            </w:pPr>
            <w:r w:rsidRPr="00205A17">
              <w:rPr>
                <w:rFonts w:ascii="宋体" w:eastAsia="宋体" w:hAnsi="宋体" w:hint="eastAsia"/>
                <w:bCs/>
              </w:rPr>
              <w:t>2183803</w:t>
            </w:r>
          </w:p>
        </w:tc>
        <w:tc>
          <w:tcPr>
            <w:tcW w:w="736" w:type="pct"/>
            <w:shd w:val="clear" w:color="auto" w:fill="FFFFFF"/>
            <w:tcMar>
              <w:left w:w="113" w:type="dxa"/>
            </w:tcMar>
            <w:vAlign w:val="center"/>
          </w:tcPr>
          <w:p w14:paraId="3DD0091F" w14:textId="77777777" w:rsidR="001D0BED" w:rsidRPr="00205A17" w:rsidRDefault="001D0BED" w:rsidP="001D0BED">
            <w:pPr>
              <w:snapToGrid w:val="0"/>
              <w:spacing w:line="300" w:lineRule="exact"/>
              <w:jc w:val="center"/>
              <w:rPr>
                <w:rFonts w:ascii="宋体" w:eastAsia="宋体" w:hAnsi="宋体"/>
                <w:bCs/>
              </w:rPr>
            </w:pPr>
            <w:r w:rsidRPr="00205A17">
              <w:rPr>
                <w:rFonts w:ascii="宋体" w:eastAsia="宋体" w:hAnsi="宋体"/>
                <w:bCs/>
              </w:rPr>
              <w:t>13696991857</w:t>
            </w:r>
          </w:p>
        </w:tc>
        <w:tc>
          <w:tcPr>
            <w:tcW w:w="811" w:type="pct"/>
            <w:shd w:val="clear" w:color="auto" w:fill="FFFFFF"/>
            <w:vAlign w:val="center"/>
          </w:tcPr>
          <w:p w14:paraId="70FAB6B0" w14:textId="77777777" w:rsidR="001D0BED" w:rsidRPr="00205A17" w:rsidRDefault="001D0BED" w:rsidP="001D0BED">
            <w:pPr>
              <w:snapToGrid w:val="0"/>
              <w:spacing w:line="300" w:lineRule="exact"/>
              <w:jc w:val="center"/>
              <w:rPr>
                <w:rFonts w:ascii="宋体" w:eastAsia="宋体" w:hAnsi="宋体"/>
                <w:bCs/>
              </w:rPr>
            </w:pPr>
            <w:proofErr w:type="spellStart"/>
            <w:r w:rsidRPr="00205A17">
              <w:rPr>
                <w:rFonts w:ascii="宋体" w:eastAsia="宋体" w:hAnsi="宋体" w:hint="eastAsia"/>
                <w:bCs/>
              </w:rPr>
              <w:t>zhengsx</w:t>
            </w:r>
            <w:proofErr w:type="spellEnd"/>
          </w:p>
        </w:tc>
        <w:tc>
          <w:tcPr>
            <w:tcW w:w="1163" w:type="pct"/>
            <w:shd w:val="clear" w:color="auto" w:fill="FFFFFF"/>
            <w:vAlign w:val="center"/>
          </w:tcPr>
          <w:p w14:paraId="5D3F6244" w14:textId="77777777" w:rsidR="001D0BED" w:rsidRPr="00205A17" w:rsidRDefault="003A44C5" w:rsidP="003B30B9">
            <w:pPr>
              <w:snapToGrid w:val="0"/>
              <w:spacing w:line="300" w:lineRule="exact"/>
              <w:jc w:val="left"/>
              <w:rPr>
                <w:rFonts w:ascii="宋体" w:eastAsia="宋体" w:hAnsi="宋体"/>
                <w:bCs/>
              </w:rPr>
            </w:pPr>
            <w:r w:rsidRPr="00205A17">
              <w:rPr>
                <w:rFonts w:ascii="宋体" w:eastAsia="宋体" w:hAnsi="宋体" w:hint="eastAsia"/>
                <w:bCs/>
              </w:rPr>
              <w:t>易制毒、易制爆、剧毒品</w:t>
            </w:r>
            <w:r w:rsidR="001D0BED" w:rsidRPr="00205A17">
              <w:rPr>
                <w:rFonts w:ascii="宋体" w:eastAsia="宋体" w:hAnsi="宋体" w:hint="eastAsia"/>
                <w:bCs/>
              </w:rPr>
              <w:t>管理</w:t>
            </w:r>
          </w:p>
        </w:tc>
      </w:tr>
    </w:tbl>
    <w:p w14:paraId="7F5C2BAE" w14:textId="77777777" w:rsidR="00AC7EBC" w:rsidRPr="00205A17" w:rsidRDefault="001D0BED" w:rsidP="007139D8">
      <w:pPr>
        <w:rPr>
          <w:rFonts w:ascii="宋体" w:eastAsia="宋体" w:hAnsi="宋体"/>
          <w:sz w:val="23"/>
          <w:szCs w:val="23"/>
        </w:rPr>
      </w:pPr>
      <w:r w:rsidRPr="00205A17">
        <w:rPr>
          <w:rFonts w:ascii="宋体" w:eastAsia="宋体" w:hAnsi="宋体" w:hint="eastAsia"/>
          <w:sz w:val="23"/>
          <w:szCs w:val="23"/>
        </w:rPr>
        <w:t>2、相关网址</w:t>
      </w:r>
    </w:p>
    <w:p w14:paraId="0E04B0C5" w14:textId="77777777" w:rsidR="001D0BED" w:rsidRPr="00205A17" w:rsidRDefault="001D0BED" w:rsidP="001D0BED">
      <w:pPr>
        <w:pBdr>
          <w:top w:val="single" w:sz="4" w:space="1" w:color="auto"/>
          <w:left w:val="single" w:sz="4" w:space="4" w:color="auto"/>
          <w:bottom w:val="single" w:sz="4" w:space="1" w:color="auto"/>
          <w:right w:val="single" w:sz="4" w:space="4" w:color="auto"/>
        </w:pBdr>
        <w:jc w:val="center"/>
        <w:rPr>
          <w:rFonts w:ascii="宋体" w:eastAsia="宋体" w:hAnsi="宋体"/>
          <w:sz w:val="23"/>
          <w:szCs w:val="23"/>
        </w:rPr>
      </w:pPr>
      <w:r w:rsidRPr="00205A17">
        <w:rPr>
          <w:rFonts w:ascii="宋体" w:eastAsia="宋体" w:hAnsi="宋体" w:hint="eastAsia"/>
          <w:sz w:val="23"/>
          <w:szCs w:val="23"/>
        </w:rPr>
        <w:t>厦门大学生命科学学院（</w:t>
      </w:r>
      <w:hyperlink r:id="rId21" w:history="1">
        <w:r w:rsidRPr="00205A17">
          <w:rPr>
            <w:rStyle w:val="a3"/>
            <w:rFonts w:ascii="宋体" w:eastAsia="宋体" w:hAnsi="宋体"/>
            <w:sz w:val="23"/>
            <w:szCs w:val="23"/>
          </w:rPr>
          <w:t>http://life.xmu.edu.cn/</w:t>
        </w:r>
      </w:hyperlink>
      <w:r w:rsidRPr="00205A17">
        <w:rPr>
          <w:rFonts w:ascii="宋体" w:eastAsia="宋体" w:hAnsi="宋体" w:hint="eastAsia"/>
          <w:sz w:val="23"/>
          <w:szCs w:val="23"/>
        </w:rPr>
        <w:t>）</w:t>
      </w:r>
    </w:p>
    <w:p w14:paraId="64FE2119" w14:textId="77777777" w:rsidR="001D0BED" w:rsidRPr="00205A17" w:rsidRDefault="001D0BED" w:rsidP="001D0BED">
      <w:pPr>
        <w:pBdr>
          <w:top w:val="single" w:sz="4" w:space="1" w:color="auto"/>
          <w:left w:val="single" w:sz="4" w:space="4" w:color="auto"/>
          <w:bottom w:val="single" w:sz="4" w:space="1" w:color="auto"/>
          <w:right w:val="single" w:sz="4" w:space="4" w:color="auto"/>
        </w:pBdr>
        <w:jc w:val="center"/>
        <w:rPr>
          <w:rFonts w:ascii="宋体" w:eastAsia="宋体" w:hAnsi="宋体"/>
          <w:sz w:val="23"/>
          <w:szCs w:val="23"/>
        </w:rPr>
      </w:pPr>
      <w:r w:rsidRPr="00205A17">
        <w:rPr>
          <w:rFonts w:ascii="宋体" w:eastAsia="宋体" w:hAnsi="宋体" w:hint="eastAsia"/>
          <w:sz w:val="23"/>
          <w:szCs w:val="23"/>
        </w:rPr>
        <w:t>↓</w:t>
      </w:r>
    </w:p>
    <w:p w14:paraId="0448AA61" w14:textId="77777777" w:rsidR="001D0BED" w:rsidRPr="00205A17" w:rsidRDefault="001D0BED" w:rsidP="00AC7EBC">
      <w:pPr>
        <w:pBdr>
          <w:top w:val="single" w:sz="4" w:space="1" w:color="auto"/>
          <w:left w:val="single" w:sz="4" w:space="4" w:color="auto"/>
          <w:bottom w:val="single" w:sz="4" w:space="1" w:color="auto"/>
          <w:right w:val="single" w:sz="4" w:space="4" w:color="auto"/>
        </w:pBdr>
        <w:jc w:val="center"/>
        <w:rPr>
          <w:rFonts w:ascii="宋体" w:eastAsia="宋体" w:hAnsi="宋体"/>
          <w:sz w:val="23"/>
          <w:szCs w:val="23"/>
        </w:rPr>
      </w:pPr>
      <w:r w:rsidRPr="00205A17">
        <w:rPr>
          <w:rFonts w:ascii="宋体" w:eastAsia="宋体" w:hAnsi="宋体"/>
          <w:sz w:val="23"/>
          <w:szCs w:val="23"/>
        </w:rPr>
        <w:t>仪器与试剂材料专区</w:t>
      </w:r>
      <w:r w:rsidRPr="00205A17">
        <w:rPr>
          <w:rFonts w:ascii="宋体" w:eastAsia="宋体" w:hAnsi="宋体" w:hint="eastAsia"/>
          <w:sz w:val="23"/>
          <w:szCs w:val="23"/>
        </w:rPr>
        <w:t>（“下载中心”下拉）（</w:t>
      </w:r>
      <w:r w:rsidR="00000000">
        <w:fldChar w:fldCharType="begin"/>
      </w:r>
      <w:r w:rsidR="00000000">
        <w:instrText>HYPERLINK "http://life.xmu.edu.cn/3782/list.htm"</w:instrText>
      </w:r>
      <w:r w:rsidR="00000000">
        <w:fldChar w:fldCharType="separate"/>
      </w:r>
      <w:r w:rsidRPr="00205A17">
        <w:rPr>
          <w:rStyle w:val="a3"/>
          <w:rFonts w:ascii="宋体" w:eastAsia="宋体" w:hAnsi="宋体"/>
          <w:sz w:val="23"/>
          <w:szCs w:val="23"/>
        </w:rPr>
        <w:t>http://life.xmu.edu.cn/3782/list.htm</w:t>
      </w:r>
      <w:r w:rsidR="00000000">
        <w:rPr>
          <w:rStyle w:val="a3"/>
          <w:rFonts w:ascii="宋体" w:eastAsia="宋体" w:hAnsi="宋体"/>
          <w:sz w:val="23"/>
          <w:szCs w:val="23"/>
        </w:rPr>
        <w:fldChar w:fldCharType="end"/>
      </w:r>
      <w:r w:rsidRPr="00205A17">
        <w:rPr>
          <w:rFonts w:ascii="宋体" w:eastAsia="宋体" w:hAnsi="宋体" w:hint="eastAsia"/>
          <w:sz w:val="23"/>
          <w:szCs w:val="23"/>
        </w:rPr>
        <w:t>）</w:t>
      </w:r>
    </w:p>
    <w:p w14:paraId="72BD0D19" w14:textId="77777777" w:rsidR="004D1BB8" w:rsidRPr="00205A17" w:rsidRDefault="000E18E6" w:rsidP="00153A44">
      <w:pPr>
        <w:pStyle w:val="2"/>
        <w:numPr>
          <w:ilvl w:val="0"/>
          <w:numId w:val="2"/>
        </w:numPr>
        <w:spacing w:beforeLines="50" w:before="156" w:afterLines="50" w:after="156"/>
        <w:rPr>
          <w:rFonts w:ascii="宋体" w:eastAsia="宋体" w:hAnsi="宋体"/>
          <w:sz w:val="28"/>
          <w:szCs w:val="28"/>
        </w:rPr>
      </w:pPr>
      <w:bookmarkStart w:id="30" w:name="_Toc155618712"/>
      <w:r w:rsidRPr="00205A17">
        <w:rPr>
          <w:rFonts w:ascii="宋体" w:eastAsia="宋体" w:hAnsi="宋体" w:hint="eastAsia"/>
          <w:bCs w:val="0"/>
          <w:sz w:val="28"/>
          <w:szCs w:val="28"/>
        </w:rPr>
        <w:t>厦门大学生命科学学院</w:t>
      </w:r>
      <w:r w:rsidRPr="00205A17">
        <w:rPr>
          <w:rFonts w:ascii="宋体" w:eastAsia="宋体" w:hAnsi="宋体"/>
          <w:bCs w:val="0"/>
          <w:sz w:val="28"/>
          <w:szCs w:val="28"/>
        </w:rPr>
        <w:t>实验室安全管理规定</w:t>
      </w:r>
      <w:bookmarkEnd w:id="30"/>
    </w:p>
    <w:p w14:paraId="59AC6B52" w14:textId="77777777" w:rsidR="000E18E6" w:rsidRPr="00205A17" w:rsidRDefault="000E18E6" w:rsidP="000E18E6">
      <w:pPr>
        <w:pStyle w:val="1"/>
        <w:ind w:right="156"/>
        <w:jc w:val="center"/>
        <w:rPr>
          <w:bCs w:val="0"/>
          <w:sz w:val="28"/>
          <w:szCs w:val="28"/>
        </w:rPr>
      </w:pPr>
      <w:bookmarkStart w:id="31" w:name="_Toc154156081"/>
      <w:bookmarkStart w:id="32" w:name="_Toc155618713"/>
      <w:r w:rsidRPr="00205A17">
        <w:rPr>
          <w:rFonts w:hint="eastAsia"/>
          <w:bCs w:val="0"/>
          <w:sz w:val="28"/>
          <w:szCs w:val="28"/>
        </w:rPr>
        <w:t>厦门大学生命科学学院</w:t>
      </w:r>
      <w:r w:rsidRPr="00205A17">
        <w:rPr>
          <w:bCs w:val="0"/>
          <w:sz w:val="28"/>
          <w:szCs w:val="28"/>
        </w:rPr>
        <w:t>实验室安全管理规定</w:t>
      </w:r>
      <w:bookmarkEnd w:id="31"/>
      <w:bookmarkEnd w:id="32"/>
    </w:p>
    <w:p w14:paraId="469E10B7" w14:textId="77777777" w:rsidR="000E18E6" w:rsidRPr="00EA4CF8" w:rsidRDefault="000E18E6" w:rsidP="000E18E6">
      <w:pPr>
        <w:pStyle w:val="af1"/>
        <w:adjustRightInd w:val="0"/>
        <w:snapToGrid w:val="0"/>
        <w:spacing w:before="0" w:beforeAutospacing="0" w:after="0" w:afterAutospacing="0" w:line="400" w:lineRule="exact"/>
        <w:jc w:val="center"/>
        <w:rPr>
          <w:rFonts w:cs="Times New Roman"/>
          <w:bCs/>
          <w:sz w:val="21"/>
          <w:szCs w:val="32"/>
        </w:rPr>
      </w:pPr>
      <w:r w:rsidRPr="00EA4CF8">
        <w:rPr>
          <w:rStyle w:val="af8"/>
          <w:rFonts w:cs="Times New Roman"/>
          <w:b w:val="0"/>
          <w:sz w:val="21"/>
          <w:szCs w:val="32"/>
        </w:rPr>
        <w:t>第一章 总则</w:t>
      </w:r>
    </w:p>
    <w:p w14:paraId="38F413D9"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b w:val="0"/>
          <w:sz w:val="21"/>
          <w:szCs w:val="32"/>
        </w:rPr>
        <w:t>第一条  为了加强实验室安全管理，</w:t>
      </w:r>
      <w:r w:rsidRPr="00EA4CF8">
        <w:rPr>
          <w:rFonts w:cs="Times New Roman"/>
          <w:sz w:val="21"/>
          <w:szCs w:val="32"/>
        </w:rPr>
        <w:t>维护教学科研等工作的正常秩序，保障师生员工人身、财产安全，保护学校环境</w:t>
      </w:r>
      <w:r w:rsidRPr="00EA4CF8">
        <w:rPr>
          <w:rStyle w:val="af8"/>
          <w:rFonts w:cs="Times New Roman"/>
          <w:b w:val="0"/>
          <w:sz w:val="21"/>
          <w:szCs w:val="32"/>
        </w:rPr>
        <w:t>，根据</w:t>
      </w:r>
      <w:r w:rsidRPr="00EA4CF8">
        <w:rPr>
          <w:rStyle w:val="af8"/>
          <w:rFonts w:cs="Times New Roman" w:hint="eastAsia"/>
          <w:b w:val="0"/>
          <w:sz w:val="21"/>
          <w:szCs w:val="32"/>
        </w:rPr>
        <w:t>《厦门大学实验室安全管理规定》</w:t>
      </w:r>
      <w:r w:rsidRPr="00EA4CF8">
        <w:rPr>
          <w:rStyle w:val="af8"/>
          <w:rFonts w:cs="Times New Roman"/>
          <w:b w:val="0"/>
          <w:sz w:val="21"/>
          <w:szCs w:val="32"/>
        </w:rPr>
        <w:t>等法律、法规、规章和有关文件，结合</w:t>
      </w:r>
      <w:r w:rsidRPr="00EA4CF8">
        <w:rPr>
          <w:rStyle w:val="af8"/>
          <w:rFonts w:cs="Times New Roman" w:hint="eastAsia"/>
          <w:b w:val="0"/>
          <w:sz w:val="21"/>
          <w:szCs w:val="32"/>
        </w:rPr>
        <w:t>学院</w:t>
      </w:r>
      <w:r w:rsidRPr="00EA4CF8">
        <w:rPr>
          <w:rStyle w:val="af8"/>
          <w:rFonts w:cs="Times New Roman"/>
          <w:b w:val="0"/>
          <w:sz w:val="21"/>
          <w:szCs w:val="32"/>
        </w:rPr>
        <w:t>实际，制定本规定。</w:t>
      </w:r>
    </w:p>
    <w:p w14:paraId="06AA3DBC" w14:textId="77777777" w:rsidR="000E18E6" w:rsidRPr="00EA4CF8" w:rsidRDefault="000E18E6" w:rsidP="000E18E6">
      <w:pPr>
        <w:pStyle w:val="af1"/>
        <w:adjustRightInd w:val="0"/>
        <w:snapToGrid w:val="0"/>
        <w:spacing w:before="0" w:beforeAutospacing="0" w:after="0" w:afterAutospacing="0" w:line="400" w:lineRule="exact"/>
        <w:ind w:left="14" w:firstLineChars="200" w:firstLine="420"/>
        <w:rPr>
          <w:rFonts w:cs="Times New Roman"/>
          <w:sz w:val="21"/>
          <w:szCs w:val="32"/>
        </w:rPr>
      </w:pPr>
      <w:r w:rsidRPr="00EA4CF8">
        <w:rPr>
          <w:rStyle w:val="af8"/>
          <w:rFonts w:cs="Times New Roman"/>
          <w:b w:val="0"/>
          <w:sz w:val="21"/>
          <w:szCs w:val="32"/>
        </w:rPr>
        <w:t xml:space="preserve">第二条  </w:t>
      </w:r>
      <w:r w:rsidRPr="00EA4CF8">
        <w:rPr>
          <w:rFonts w:cs="Times New Roman" w:hint="eastAsia"/>
          <w:sz w:val="21"/>
          <w:szCs w:val="32"/>
        </w:rPr>
        <w:t>本规定适用于学院范围内的所有相关部门，包括学院公共平台实验室、教学实验室、课题组实验室以及学院供应室等（以下简称实验室）。</w:t>
      </w:r>
    </w:p>
    <w:p w14:paraId="4C0EF6DD"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b w:val="0"/>
          <w:sz w:val="21"/>
          <w:szCs w:val="32"/>
        </w:rPr>
        <w:t>第三条  实验室安全管理工作，贯彻“安全第一、预防为主、综合治理”的方针，坚持“党政同责、一岗双责、齐抓共管、失职追责”、“管行业必须管安全、管业务必须管安全”、“谁使用、谁负责，谁主管、谁负责”的原则。</w:t>
      </w:r>
    </w:p>
    <w:p w14:paraId="75216482" w14:textId="77777777" w:rsidR="000E18E6" w:rsidRPr="00EA4CF8" w:rsidRDefault="000E18E6" w:rsidP="000E18E6">
      <w:pPr>
        <w:pStyle w:val="af1"/>
        <w:adjustRightInd w:val="0"/>
        <w:snapToGrid w:val="0"/>
        <w:spacing w:before="0" w:beforeAutospacing="0" w:after="0" w:afterAutospacing="0" w:line="400" w:lineRule="exact"/>
        <w:rPr>
          <w:rStyle w:val="af8"/>
          <w:rFonts w:cs="Times New Roman"/>
          <w:b w:val="0"/>
          <w:sz w:val="21"/>
          <w:szCs w:val="32"/>
        </w:rPr>
      </w:pPr>
    </w:p>
    <w:p w14:paraId="1D19C278" w14:textId="77777777" w:rsidR="000E18E6" w:rsidRPr="00EA4CF8" w:rsidRDefault="000E18E6" w:rsidP="000E18E6">
      <w:pPr>
        <w:pStyle w:val="af1"/>
        <w:adjustRightInd w:val="0"/>
        <w:snapToGrid w:val="0"/>
        <w:spacing w:before="0" w:beforeAutospacing="0" w:after="0" w:afterAutospacing="0" w:line="400" w:lineRule="exact"/>
        <w:jc w:val="center"/>
        <w:rPr>
          <w:rStyle w:val="af8"/>
          <w:rFonts w:cs="Times New Roman"/>
          <w:b w:val="0"/>
          <w:sz w:val="21"/>
          <w:szCs w:val="32"/>
        </w:rPr>
      </w:pPr>
      <w:r w:rsidRPr="00EA4CF8">
        <w:rPr>
          <w:rStyle w:val="af8"/>
          <w:rFonts w:cs="Times New Roman"/>
          <w:b w:val="0"/>
          <w:sz w:val="21"/>
          <w:szCs w:val="32"/>
        </w:rPr>
        <w:t>第二章 管理体系及职责</w:t>
      </w:r>
    </w:p>
    <w:p w14:paraId="00463729"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Style w:val="af8"/>
          <w:rFonts w:cs="Times New Roman"/>
          <w:b w:val="0"/>
          <w:sz w:val="21"/>
          <w:szCs w:val="32"/>
        </w:rPr>
      </w:pPr>
      <w:r w:rsidRPr="00EA4CF8">
        <w:rPr>
          <w:rStyle w:val="af8"/>
          <w:rFonts w:cs="Times New Roman"/>
          <w:b w:val="0"/>
          <w:sz w:val="21"/>
          <w:szCs w:val="32"/>
        </w:rPr>
        <w:t xml:space="preserve">第四条  </w:t>
      </w:r>
      <w:r w:rsidRPr="00EA4CF8">
        <w:rPr>
          <w:rFonts w:cs="Times New Roman"/>
          <w:sz w:val="21"/>
          <w:szCs w:val="32"/>
        </w:rPr>
        <w:t>学</w:t>
      </w:r>
      <w:r w:rsidRPr="00EA4CF8">
        <w:rPr>
          <w:rFonts w:cs="Times New Roman" w:hint="eastAsia"/>
          <w:sz w:val="21"/>
          <w:szCs w:val="32"/>
        </w:rPr>
        <w:t>院</w:t>
      </w:r>
      <w:r w:rsidRPr="00EA4CF8">
        <w:rPr>
          <w:rFonts w:cs="Times New Roman"/>
          <w:sz w:val="21"/>
          <w:szCs w:val="32"/>
        </w:rPr>
        <w:t>实行</w:t>
      </w:r>
      <w:r w:rsidRPr="00EA4CF8">
        <w:rPr>
          <w:rFonts w:cs="Times New Roman" w:hint="eastAsia"/>
          <w:sz w:val="21"/>
          <w:szCs w:val="32"/>
        </w:rPr>
        <w:t>学校、</w:t>
      </w:r>
      <w:r w:rsidRPr="00EA4CF8">
        <w:rPr>
          <w:rFonts w:cs="Times New Roman"/>
          <w:sz w:val="21"/>
          <w:szCs w:val="32"/>
        </w:rPr>
        <w:t>学院、实验室</w:t>
      </w:r>
      <w:r w:rsidRPr="00EA4CF8">
        <w:rPr>
          <w:rFonts w:cs="Times New Roman" w:hint="eastAsia"/>
          <w:sz w:val="21"/>
          <w:szCs w:val="32"/>
        </w:rPr>
        <w:t>三</w:t>
      </w:r>
      <w:r w:rsidRPr="00EA4CF8">
        <w:rPr>
          <w:rFonts w:cs="Times New Roman"/>
          <w:sz w:val="21"/>
          <w:szCs w:val="32"/>
        </w:rPr>
        <w:t>级联动的实验室安全管理体制。</w:t>
      </w:r>
    </w:p>
    <w:p w14:paraId="20BED0E6"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lastRenderedPageBreak/>
        <w:t>第</w:t>
      </w:r>
      <w:r w:rsidRPr="00EA4CF8">
        <w:rPr>
          <w:rFonts w:cs="Times New Roman" w:hint="eastAsia"/>
          <w:sz w:val="21"/>
          <w:szCs w:val="32"/>
        </w:rPr>
        <w:t>五</w:t>
      </w:r>
      <w:r w:rsidRPr="00EA4CF8">
        <w:rPr>
          <w:rFonts w:cs="Times New Roman"/>
          <w:sz w:val="21"/>
          <w:szCs w:val="32"/>
        </w:rPr>
        <w:t>条  学院党政负责人是实验室安全工作主要领导责任人。分管实验室工作的院领导是实验室安全工作直接领导责任人。各实验室责任人是本实验室安全工作的直接责任人。各实验室设定一名安全员，安全员协助实验室</w:t>
      </w:r>
      <w:r w:rsidRPr="00EA4CF8">
        <w:rPr>
          <w:rFonts w:cs="Times New Roman" w:hint="eastAsia"/>
          <w:sz w:val="21"/>
          <w:szCs w:val="32"/>
        </w:rPr>
        <w:t>负责</w:t>
      </w:r>
      <w:r w:rsidRPr="00EA4CF8">
        <w:rPr>
          <w:rFonts w:cs="Times New Roman"/>
          <w:sz w:val="21"/>
          <w:szCs w:val="32"/>
        </w:rPr>
        <w:t>人具体负责该实验室的安全工作。安全员对实验室的安全负有检查、监督的责任，有权制止有碍安全的操作，纠正安全违章行为。</w:t>
      </w:r>
    </w:p>
    <w:p w14:paraId="5360D974"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第</w:t>
      </w:r>
      <w:r w:rsidRPr="00EA4CF8">
        <w:rPr>
          <w:rStyle w:val="af8"/>
          <w:rFonts w:cs="Times New Roman" w:hint="eastAsia"/>
          <w:b w:val="0"/>
          <w:sz w:val="21"/>
          <w:szCs w:val="32"/>
        </w:rPr>
        <w:t>六</w:t>
      </w:r>
      <w:r w:rsidRPr="00EA4CF8">
        <w:rPr>
          <w:rStyle w:val="af8"/>
          <w:rFonts w:cs="Times New Roman"/>
          <w:b w:val="0"/>
          <w:sz w:val="21"/>
          <w:szCs w:val="32"/>
        </w:rPr>
        <w:t xml:space="preserve">条  </w:t>
      </w:r>
      <w:r w:rsidRPr="00EA4CF8">
        <w:rPr>
          <w:rFonts w:cs="Times New Roman"/>
          <w:sz w:val="21"/>
          <w:szCs w:val="32"/>
        </w:rPr>
        <w:t>学院实验室安全工作领导小组，落实实验室安全管理领导责任，制定</w:t>
      </w:r>
      <w:r w:rsidRPr="00EA4CF8">
        <w:rPr>
          <w:rFonts w:cs="Times New Roman" w:hint="eastAsia"/>
          <w:sz w:val="21"/>
          <w:szCs w:val="32"/>
        </w:rPr>
        <w:t>学院</w:t>
      </w:r>
      <w:r w:rsidRPr="00EA4CF8">
        <w:rPr>
          <w:rFonts w:cs="Times New Roman"/>
          <w:sz w:val="21"/>
          <w:szCs w:val="32"/>
        </w:rPr>
        <w:t>的实验室安全工作计划并组织实施；建立、健全实验室安全责任体系和规章制度；定期、不定期组织实验室安全检查，并落实安全隐患整改工作；组织本单位实验室安全环保教育培训，实行实验室准入制度；及时发布、报送实验室安全环保工作相关通知、信息、工作进展等。</w:t>
      </w:r>
    </w:p>
    <w:p w14:paraId="45830D75"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实验室秘书协助分管领导做好本单位实验室安全的具体工作。实验室负责人根据学院的实验室安全工作计划开展本实验室的安全管理工作。</w:t>
      </w:r>
    </w:p>
    <w:p w14:paraId="4FA824EF"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第</w:t>
      </w:r>
      <w:r w:rsidRPr="00EA4CF8">
        <w:rPr>
          <w:rStyle w:val="af8"/>
          <w:rFonts w:cs="Times New Roman" w:hint="eastAsia"/>
          <w:b w:val="0"/>
          <w:sz w:val="21"/>
          <w:szCs w:val="32"/>
        </w:rPr>
        <w:t>七</w:t>
      </w:r>
      <w:r w:rsidRPr="00EA4CF8">
        <w:rPr>
          <w:rStyle w:val="af8"/>
          <w:rFonts w:cs="Times New Roman"/>
          <w:b w:val="0"/>
          <w:sz w:val="21"/>
          <w:szCs w:val="32"/>
        </w:rPr>
        <w:t xml:space="preserve">条  </w:t>
      </w:r>
      <w:r w:rsidRPr="00EA4CF8">
        <w:rPr>
          <w:bCs/>
          <w:sz w:val="21"/>
        </w:rPr>
        <w:t>新进教</w:t>
      </w:r>
      <w:r w:rsidRPr="00EA4CF8">
        <w:rPr>
          <w:rFonts w:hint="eastAsia"/>
          <w:bCs/>
          <w:sz w:val="21"/>
        </w:rPr>
        <w:t>职工须接受学院安全教育培训，且</w:t>
      </w:r>
      <w:r w:rsidRPr="00EA4CF8">
        <w:rPr>
          <w:rFonts w:cs="Times New Roman"/>
          <w:sz w:val="21"/>
          <w:szCs w:val="32"/>
        </w:rPr>
        <w:t>凡进入实验室工作、学习的人员，应当遵守实验室安全相关法律法规及学校的规章制度，接受安全教育培训，掌握安全知识和基本的救助知识，确保人身及财产安全；掌握正确的实验、仪器设备、试剂等操作方法；了解实验室安全防护设施的使用方法和布局，做好个人防护。</w:t>
      </w:r>
    </w:p>
    <w:p w14:paraId="009DC017"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第</w:t>
      </w:r>
      <w:r w:rsidRPr="00EA4CF8">
        <w:rPr>
          <w:rStyle w:val="af8"/>
          <w:rFonts w:cs="Times New Roman" w:hint="eastAsia"/>
          <w:b w:val="0"/>
          <w:sz w:val="21"/>
          <w:szCs w:val="32"/>
        </w:rPr>
        <w:t>八</w:t>
      </w:r>
      <w:r w:rsidRPr="00EA4CF8">
        <w:rPr>
          <w:rStyle w:val="af8"/>
          <w:rFonts w:cs="Times New Roman"/>
          <w:b w:val="0"/>
          <w:sz w:val="21"/>
          <w:szCs w:val="32"/>
        </w:rPr>
        <w:t xml:space="preserve">条  </w:t>
      </w:r>
      <w:r w:rsidRPr="00EA4CF8">
        <w:rPr>
          <w:rFonts w:cs="Times New Roman"/>
          <w:sz w:val="21"/>
          <w:szCs w:val="32"/>
        </w:rPr>
        <w:t>各实验室应当根据《厦门大学实验室安全教育管理规定》的要求，结合各自工作特点，制定相应的安全管理制度及实施细则，并严格贯彻执行</w:t>
      </w:r>
      <w:r w:rsidRPr="00EA4CF8">
        <w:rPr>
          <w:rFonts w:cs="Times New Roman" w:hint="eastAsia"/>
          <w:sz w:val="21"/>
          <w:szCs w:val="32"/>
        </w:rPr>
        <w:t>，落实实验室各区域安全责任人，并定期进行安全检查、消除安全隐患</w:t>
      </w:r>
      <w:r w:rsidRPr="00EA4CF8">
        <w:rPr>
          <w:rFonts w:cs="Times New Roman"/>
          <w:sz w:val="21"/>
          <w:szCs w:val="32"/>
        </w:rPr>
        <w:t>；实验室应当将安全知识、安全制度、操作规程等列为教学内容之一；新进实验室人员须接受安全教育，掌握基本安全知识和技能，取得相应许可方能进入实验室工作、学习。</w:t>
      </w:r>
    </w:p>
    <w:p w14:paraId="3EDEEEF9"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第</w:t>
      </w:r>
      <w:r w:rsidRPr="00EA4CF8">
        <w:rPr>
          <w:rStyle w:val="af8"/>
          <w:rFonts w:cs="Times New Roman" w:hint="eastAsia"/>
          <w:b w:val="0"/>
          <w:sz w:val="21"/>
          <w:szCs w:val="32"/>
        </w:rPr>
        <w:t>九</w:t>
      </w:r>
      <w:r w:rsidRPr="00EA4CF8">
        <w:rPr>
          <w:rStyle w:val="af8"/>
          <w:rFonts w:cs="Times New Roman"/>
          <w:b w:val="0"/>
          <w:sz w:val="21"/>
          <w:szCs w:val="32"/>
        </w:rPr>
        <w:t>条</w:t>
      </w:r>
      <w:r w:rsidRPr="00EA4CF8">
        <w:rPr>
          <w:rStyle w:val="af8"/>
          <w:rFonts w:cs="Times New Roman" w:hint="eastAsia"/>
          <w:b w:val="0"/>
          <w:sz w:val="21"/>
          <w:szCs w:val="32"/>
        </w:rPr>
        <w:t xml:space="preserve"> </w:t>
      </w:r>
      <w:r w:rsidRPr="00EA4CF8">
        <w:rPr>
          <w:rStyle w:val="af8"/>
          <w:rFonts w:cs="Times New Roman"/>
          <w:b w:val="0"/>
          <w:sz w:val="21"/>
          <w:szCs w:val="32"/>
        </w:rPr>
        <w:t xml:space="preserve"> </w:t>
      </w:r>
      <w:r w:rsidRPr="00EA4CF8">
        <w:rPr>
          <w:rFonts w:cs="Times New Roman"/>
          <w:sz w:val="21"/>
          <w:szCs w:val="32"/>
        </w:rPr>
        <w:t>学院与各实验室、实验室与实验室</w:t>
      </w:r>
      <w:r w:rsidRPr="00EA4CF8">
        <w:rPr>
          <w:rFonts w:cs="Times New Roman" w:hint="eastAsia"/>
          <w:sz w:val="21"/>
          <w:szCs w:val="32"/>
        </w:rPr>
        <w:t>各类</w:t>
      </w:r>
      <w:r w:rsidRPr="00EA4CF8">
        <w:rPr>
          <w:rFonts w:cs="Times New Roman"/>
          <w:sz w:val="21"/>
          <w:szCs w:val="32"/>
        </w:rPr>
        <w:t>人员层层签订实验室安全责任书，切实将安全责任落实到位，落实到人。</w:t>
      </w:r>
    </w:p>
    <w:p w14:paraId="09829E47" w14:textId="77777777" w:rsidR="000E18E6" w:rsidRPr="00EA4CF8" w:rsidRDefault="000E18E6" w:rsidP="000E18E6">
      <w:pPr>
        <w:pStyle w:val="af1"/>
        <w:adjustRightInd w:val="0"/>
        <w:snapToGrid w:val="0"/>
        <w:spacing w:before="0" w:beforeAutospacing="0" w:after="0" w:afterAutospacing="0" w:line="400" w:lineRule="exact"/>
        <w:rPr>
          <w:rFonts w:cs="Times New Roman"/>
          <w:sz w:val="21"/>
          <w:szCs w:val="32"/>
        </w:rPr>
      </w:pPr>
    </w:p>
    <w:p w14:paraId="72FEC43C" w14:textId="77777777" w:rsidR="000E18E6" w:rsidRPr="00EA4CF8" w:rsidRDefault="000E18E6" w:rsidP="000E18E6">
      <w:pPr>
        <w:pStyle w:val="af1"/>
        <w:adjustRightInd w:val="0"/>
        <w:snapToGrid w:val="0"/>
        <w:spacing w:before="0" w:beforeAutospacing="0" w:after="0" w:afterAutospacing="0" w:line="400" w:lineRule="exact"/>
        <w:jc w:val="center"/>
        <w:rPr>
          <w:rFonts w:cs="Times New Roman"/>
          <w:bCs/>
          <w:sz w:val="21"/>
          <w:szCs w:val="32"/>
        </w:rPr>
      </w:pPr>
      <w:r w:rsidRPr="00EA4CF8">
        <w:rPr>
          <w:rStyle w:val="af8"/>
          <w:rFonts w:cs="Times New Roman"/>
          <w:b w:val="0"/>
          <w:sz w:val="21"/>
          <w:szCs w:val="32"/>
        </w:rPr>
        <w:t>第三章 实验室安全管理主要内容</w:t>
      </w:r>
    </w:p>
    <w:p w14:paraId="32BB25B6"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Style w:val="af8"/>
          <w:rFonts w:cs="Times New Roman"/>
          <w:b w:val="0"/>
          <w:sz w:val="21"/>
          <w:szCs w:val="32"/>
        </w:rPr>
      </w:pPr>
      <w:r w:rsidRPr="00EA4CF8">
        <w:rPr>
          <w:rStyle w:val="af8"/>
          <w:rFonts w:cs="Times New Roman"/>
          <w:b w:val="0"/>
          <w:sz w:val="21"/>
          <w:szCs w:val="32"/>
        </w:rPr>
        <w:t>第</w:t>
      </w:r>
      <w:r w:rsidRPr="00EA4CF8">
        <w:rPr>
          <w:rStyle w:val="af8"/>
          <w:rFonts w:cs="Times New Roman" w:hint="eastAsia"/>
          <w:b w:val="0"/>
          <w:sz w:val="21"/>
          <w:szCs w:val="32"/>
        </w:rPr>
        <w:t>十</w:t>
      </w:r>
      <w:r w:rsidRPr="00EA4CF8">
        <w:rPr>
          <w:rStyle w:val="af8"/>
          <w:rFonts w:cs="Times New Roman"/>
          <w:b w:val="0"/>
          <w:sz w:val="21"/>
          <w:szCs w:val="32"/>
        </w:rPr>
        <w:t>条  各实验室</w:t>
      </w:r>
      <w:r w:rsidRPr="00EA4CF8">
        <w:rPr>
          <w:rStyle w:val="af8"/>
          <w:rFonts w:cs="Times New Roman" w:hint="eastAsia"/>
          <w:b w:val="0"/>
          <w:sz w:val="21"/>
          <w:szCs w:val="32"/>
        </w:rPr>
        <w:t>应</w:t>
      </w:r>
      <w:r w:rsidRPr="00EA4CF8">
        <w:rPr>
          <w:rStyle w:val="af8"/>
          <w:rFonts w:cs="Times New Roman"/>
          <w:b w:val="0"/>
          <w:sz w:val="21"/>
          <w:szCs w:val="32"/>
        </w:rPr>
        <w:t>加强师外来人员的安全教育，建立、落实实验室准入制度。</w:t>
      </w:r>
    </w:p>
    <w:p w14:paraId="50A290F5"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Style w:val="af8"/>
          <w:rFonts w:cs="Times New Roman"/>
          <w:b w:val="0"/>
          <w:sz w:val="21"/>
          <w:szCs w:val="32"/>
        </w:rPr>
      </w:pPr>
      <w:r w:rsidRPr="00EA4CF8">
        <w:rPr>
          <w:rStyle w:val="af8"/>
          <w:rFonts w:cs="Times New Roman"/>
          <w:b w:val="0"/>
          <w:sz w:val="21"/>
          <w:szCs w:val="32"/>
        </w:rPr>
        <w:t>第十</w:t>
      </w:r>
      <w:r w:rsidRPr="00EA4CF8">
        <w:rPr>
          <w:rStyle w:val="af8"/>
          <w:rFonts w:cs="Times New Roman" w:hint="eastAsia"/>
          <w:b w:val="0"/>
          <w:sz w:val="21"/>
          <w:szCs w:val="32"/>
        </w:rPr>
        <w:t>一</w:t>
      </w:r>
      <w:r w:rsidRPr="00EA4CF8">
        <w:rPr>
          <w:rStyle w:val="af8"/>
          <w:rFonts w:cs="Times New Roman"/>
          <w:b w:val="0"/>
          <w:sz w:val="21"/>
          <w:szCs w:val="32"/>
        </w:rPr>
        <w:t>条  实验室安全基本要求</w:t>
      </w:r>
    </w:p>
    <w:p w14:paraId="079FD8AE"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（一）实验室消防安全</w:t>
      </w:r>
      <w:r w:rsidRPr="00EA4CF8">
        <w:rPr>
          <w:rStyle w:val="af8"/>
          <w:rFonts w:cs="Times New Roman" w:hint="eastAsia"/>
          <w:b w:val="0"/>
          <w:sz w:val="21"/>
          <w:szCs w:val="32"/>
        </w:rPr>
        <w:t>须</w:t>
      </w:r>
      <w:r w:rsidRPr="00EA4CF8">
        <w:rPr>
          <w:rStyle w:val="af8"/>
          <w:rFonts w:cs="Times New Roman"/>
          <w:b w:val="0"/>
          <w:sz w:val="21"/>
          <w:szCs w:val="32"/>
        </w:rPr>
        <w:t>按学校有关消防规定执行</w:t>
      </w:r>
      <w:r w:rsidRPr="00EA4CF8">
        <w:rPr>
          <w:rStyle w:val="af8"/>
          <w:rFonts w:cs="Times New Roman" w:hint="eastAsia"/>
          <w:b w:val="0"/>
          <w:sz w:val="21"/>
          <w:szCs w:val="32"/>
        </w:rPr>
        <w:t>。实验室须配置有效的消防器材，并确保实验室人员能够正确使用。</w:t>
      </w:r>
    </w:p>
    <w:p w14:paraId="1A483E3D"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（二）</w:t>
      </w:r>
      <w:r w:rsidRPr="00EA4CF8">
        <w:rPr>
          <w:rFonts w:cs="Times New Roman"/>
          <w:sz w:val="21"/>
          <w:szCs w:val="32"/>
        </w:rPr>
        <w:t>实验室建立值日制度</w:t>
      </w:r>
      <w:r w:rsidRPr="00EA4CF8">
        <w:rPr>
          <w:rFonts w:cs="Times New Roman" w:hint="eastAsia"/>
          <w:sz w:val="21"/>
          <w:szCs w:val="32"/>
        </w:rPr>
        <w:t>，做好每日登记</w:t>
      </w:r>
      <w:r w:rsidRPr="00EA4CF8">
        <w:rPr>
          <w:rFonts w:cs="Times New Roman"/>
          <w:sz w:val="21"/>
          <w:szCs w:val="32"/>
        </w:rPr>
        <w:t>。值日人员或工作人员下班时，应当</w:t>
      </w:r>
      <w:r w:rsidRPr="00EA4CF8">
        <w:rPr>
          <w:rFonts w:cs="Times New Roman" w:hint="eastAsia"/>
          <w:sz w:val="21"/>
          <w:szCs w:val="32"/>
        </w:rPr>
        <w:t>检查</w:t>
      </w:r>
      <w:r w:rsidRPr="00EA4CF8">
        <w:rPr>
          <w:rFonts w:cs="Times New Roman"/>
          <w:sz w:val="21"/>
          <w:szCs w:val="32"/>
        </w:rPr>
        <w:t>电源、水源、气源、门窗，并妥善保存药品。</w:t>
      </w:r>
    </w:p>
    <w:p w14:paraId="60887862"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（三）</w:t>
      </w:r>
      <w:r w:rsidRPr="00EA4CF8">
        <w:rPr>
          <w:rFonts w:cs="Times New Roman"/>
          <w:sz w:val="21"/>
          <w:szCs w:val="32"/>
        </w:rPr>
        <w:t>实验室在从事涉及压力容器、高温、高压、辐射、强光闪烁、放射性物质、病原微生物及危险化学品等危险性较高的操作和实验时，应当严格制定操作规程，并采取相应的劳动保护措施。</w:t>
      </w:r>
    </w:p>
    <w:p w14:paraId="6E7F39B7"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（四）严禁在实验室区域储存食品、饮料，从事烹饪、饮食和吸烟等与实验无关的活动；与实验无关的人员不得进入实验室，实验室内严禁留宿。</w:t>
      </w:r>
    </w:p>
    <w:p w14:paraId="21D613D3"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hint="eastAsia"/>
          <w:sz w:val="21"/>
          <w:szCs w:val="32"/>
        </w:rPr>
        <w:lastRenderedPageBreak/>
        <w:t>（五）实验室发生意外安全事故时，应迅速切断电源、气源和火源，停止送风，在确保人身安全的前提下立即采取有效措施及时处理，并逐级向领导报告。</w:t>
      </w:r>
    </w:p>
    <w:p w14:paraId="2CC34053" w14:textId="77777777" w:rsidR="000E18E6" w:rsidRPr="00EA4CF8" w:rsidRDefault="000E18E6" w:rsidP="000E18E6">
      <w:pPr>
        <w:pStyle w:val="af1"/>
        <w:adjustRightInd w:val="0"/>
        <w:snapToGrid w:val="0"/>
        <w:spacing w:before="0" w:beforeAutospacing="0" w:after="0" w:afterAutospacing="0" w:line="400" w:lineRule="exact"/>
        <w:ind w:left="14" w:firstLineChars="200" w:firstLine="420"/>
        <w:jc w:val="both"/>
        <w:rPr>
          <w:rFonts w:cs="Times New Roman"/>
          <w:sz w:val="21"/>
          <w:szCs w:val="32"/>
        </w:rPr>
      </w:pPr>
    </w:p>
    <w:p w14:paraId="59876C3E"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Style w:val="af8"/>
          <w:rFonts w:cs="Times New Roman"/>
          <w:b w:val="0"/>
          <w:sz w:val="21"/>
          <w:szCs w:val="32"/>
        </w:rPr>
      </w:pPr>
      <w:r w:rsidRPr="00EA4CF8">
        <w:rPr>
          <w:rStyle w:val="af8"/>
          <w:rFonts w:cs="Times New Roman"/>
          <w:b w:val="0"/>
          <w:sz w:val="21"/>
          <w:szCs w:val="32"/>
        </w:rPr>
        <w:t>第十</w:t>
      </w:r>
      <w:r w:rsidRPr="00EA4CF8">
        <w:rPr>
          <w:rStyle w:val="af8"/>
          <w:rFonts w:cs="Times New Roman" w:hint="eastAsia"/>
          <w:b w:val="0"/>
          <w:sz w:val="21"/>
          <w:szCs w:val="32"/>
        </w:rPr>
        <w:t>二</w:t>
      </w:r>
      <w:r w:rsidRPr="00EA4CF8">
        <w:rPr>
          <w:rStyle w:val="af8"/>
          <w:rFonts w:cs="Times New Roman"/>
          <w:b w:val="0"/>
          <w:sz w:val="21"/>
          <w:szCs w:val="32"/>
        </w:rPr>
        <w:t>条  危险化学品安全管理</w:t>
      </w:r>
    </w:p>
    <w:p w14:paraId="3B507A4A"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sz w:val="21"/>
          <w:szCs w:val="32"/>
        </w:rPr>
        <w:t>（一）本规定所称危险化学品，是指具有毒害、腐蚀、爆炸、燃烧、助燃等性质，对人体、设施、环境具有危害的剧毒化学品和其他化学品。</w:t>
      </w:r>
    </w:p>
    <w:p w14:paraId="197034B7"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hint="eastAsia"/>
          <w:sz w:val="21"/>
          <w:szCs w:val="32"/>
        </w:rPr>
        <w:t>本规定所称剧毒化学品，是指按照国务院安全生产监督管理部门会同国务院公安、环保、卫生、质检、交通部门确定并公布的剧毒化学品目录中的化学品。一般是具有剧烈急性毒性危害的化学品，包括人工合成的化学品及其混合物和天然毒素，还包括具有急性毒性易造成公共安全危害的化学品，属国家管制化学品。</w:t>
      </w:r>
    </w:p>
    <w:p w14:paraId="00A2FD11"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hint="eastAsia"/>
          <w:sz w:val="21"/>
          <w:szCs w:val="32"/>
        </w:rPr>
        <w:t>本规定所称易制毒化学品，是指国家规定管制的可用于制造毒品的前体、原料和化学助剂等物质，属国家管制品。</w:t>
      </w:r>
    </w:p>
    <w:p w14:paraId="07D32B94"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hint="eastAsia"/>
          <w:sz w:val="21"/>
          <w:szCs w:val="32"/>
        </w:rPr>
        <w:t>本规定所称易制爆危险化学品，指列入公安部确定、公布的易制爆危险化学品名录，可用于制造爆炸物品的化学品，属国家管制化学品。</w:t>
      </w:r>
    </w:p>
    <w:p w14:paraId="4B3B7B4C"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（二）</w:t>
      </w:r>
      <w:r w:rsidRPr="00EA4CF8">
        <w:rPr>
          <w:rFonts w:cs="Times New Roman" w:hint="eastAsia"/>
          <w:sz w:val="21"/>
          <w:szCs w:val="32"/>
        </w:rPr>
        <w:t>实验室</w:t>
      </w:r>
      <w:r w:rsidRPr="00EA4CF8">
        <w:rPr>
          <w:rFonts w:cs="Times New Roman"/>
          <w:sz w:val="21"/>
          <w:szCs w:val="32"/>
        </w:rPr>
        <w:t>须认真贯彻国家《危险化学品安全管理条例》和上级部门的有关规定，依法依规管理危险化学品的购置、领取、保管、使用、转移和废物处置等各个环节，并建立台账，做到账物相符。</w:t>
      </w:r>
    </w:p>
    <w:p w14:paraId="43F5F03B"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（三）</w:t>
      </w:r>
      <w:r w:rsidRPr="00EA4CF8">
        <w:rPr>
          <w:rFonts w:cs="Times New Roman" w:hint="eastAsia"/>
          <w:sz w:val="21"/>
          <w:szCs w:val="32"/>
        </w:rPr>
        <w:t>实验室应</w:t>
      </w:r>
      <w:r w:rsidRPr="00EA4CF8">
        <w:rPr>
          <w:rFonts w:cs="Times New Roman"/>
          <w:sz w:val="21"/>
          <w:szCs w:val="32"/>
        </w:rPr>
        <w:t>当制定安全使用操作规程，明确安全使用注意事项。实验人员须配备防护装备方可参与有关实验。学生应经教师指导培训并采取必要的安全防护措施后，方可开展涉及危险化学品的有关实验</w:t>
      </w:r>
      <w:r w:rsidRPr="00EA4CF8">
        <w:rPr>
          <w:rFonts w:cs="Times New Roman" w:hint="eastAsia"/>
          <w:sz w:val="21"/>
          <w:szCs w:val="32"/>
        </w:rPr>
        <w:t>。各实验室负责人</w:t>
      </w:r>
      <w:r w:rsidRPr="00EA4CF8">
        <w:rPr>
          <w:rFonts w:cs="Times New Roman"/>
          <w:sz w:val="21"/>
          <w:szCs w:val="32"/>
        </w:rPr>
        <w:t>对危险化学品的使用安全负直接责任。</w:t>
      </w:r>
    </w:p>
    <w:p w14:paraId="4D0DF2E1"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（四）</w:t>
      </w:r>
      <w:r w:rsidRPr="00EA4CF8">
        <w:rPr>
          <w:rFonts w:cs="Times New Roman" w:hint="eastAsia"/>
          <w:sz w:val="21"/>
          <w:szCs w:val="32"/>
        </w:rPr>
        <w:t>各实验室应建立危险化学品目录，并有危险化学品安全技术说明书（MSDS）或安全周知卡，方便查阅</w:t>
      </w:r>
      <w:r w:rsidRPr="00EA4CF8">
        <w:rPr>
          <w:rFonts w:cs="Times New Roman"/>
          <w:sz w:val="21"/>
          <w:szCs w:val="32"/>
        </w:rPr>
        <w:t>。</w:t>
      </w:r>
    </w:p>
    <w:p w14:paraId="2B2B8DB6"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（五）</w:t>
      </w:r>
      <w:r w:rsidRPr="00EA4CF8">
        <w:rPr>
          <w:rFonts w:cs="Times New Roman" w:hint="eastAsia"/>
          <w:sz w:val="21"/>
          <w:szCs w:val="32"/>
        </w:rPr>
        <w:t>危险化学品的存放区域应通风、隔热、避光、安全。有机溶剂储存区应远离热源和火源。易泄漏、易挥发的试剂保证充足的通风。</w:t>
      </w:r>
    </w:p>
    <w:p w14:paraId="40E84F24"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hint="eastAsia"/>
          <w:b w:val="0"/>
          <w:sz w:val="21"/>
          <w:szCs w:val="32"/>
        </w:rPr>
        <w:t>（六）危险</w:t>
      </w:r>
      <w:r w:rsidRPr="00EA4CF8">
        <w:rPr>
          <w:rFonts w:cs="Times New Roman" w:hint="eastAsia"/>
          <w:sz w:val="21"/>
          <w:szCs w:val="32"/>
        </w:rPr>
        <w:t>化学品</w:t>
      </w:r>
      <w:r w:rsidRPr="00EA4CF8">
        <w:rPr>
          <w:rFonts w:cs="Times New Roman"/>
          <w:sz w:val="21"/>
          <w:szCs w:val="32"/>
        </w:rPr>
        <w:t>应当根据物质的不同特性、灭火方法进行分类、分项存放</w:t>
      </w:r>
      <w:r w:rsidRPr="00EA4CF8">
        <w:rPr>
          <w:rFonts w:cs="Times New Roman" w:hint="eastAsia"/>
          <w:sz w:val="21"/>
          <w:szCs w:val="32"/>
        </w:rPr>
        <w:t>，严禁在实验室内存放超量化学品。</w:t>
      </w:r>
    </w:p>
    <w:p w14:paraId="2B30F19E"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 xml:space="preserve">A. </w:t>
      </w:r>
      <w:r w:rsidRPr="00EA4CF8">
        <w:rPr>
          <w:rFonts w:cs="Times New Roman" w:hint="eastAsia"/>
          <w:sz w:val="21"/>
          <w:szCs w:val="32"/>
        </w:rPr>
        <w:t>易燃液体、遇湿易燃物品、易燃固体不得与氧化剂混合存放，具有还原性的氧化剂应单独存放；</w:t>
      </w:r>
    </w:p>
    <w:p w14:paraId="0FB21690"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 xml:space="preserve">B. </w:t>
      </w:r>
      <w:r w:rsidRPr="00EA4CF8">
        <w:rPr>
          <w:rFonts w:cs="Times New Roman" w:hint="eastAsia"/>
          <w:sz w:val="21"/>
          <w:szCs w:val="32"/>
        </w:rPr>
        <w:t>还原剂、有机物等不能与氧化剂、硫酸、硝酸混放；</w:t>
      </w:r>
    </w:p>
    <w:p w14:paraId="3E1855D3"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hint="eastAsia"/>
          <w:sz w:val="21"/>
          <w:szCs w:val="32"/>
        </w:rPr>
        <w:t>C</w:t>
      </w:r>
      <w:r w:rsidRPr="00EA4CF8">
        <w:rPr>
          <w:rFonts w:cs="Times New Roman"/>
          <w:sz w:val="21"/>
          <w:szCs w:val="32"/>
        </w:rPr>
        <w:t xml:space="preserve">. </w:t>
      </w:r>
      <w:r w:rsidRPr="00EA4CF8">
        <w:rPr>
          <w:rFonts w:cs="Times New Roman" w:hint="eastAsia"/>
          <w:sz w:val="21"/>
          <w:szCs w:val="32"/>
        </w:rPr>
        <w:t>强酸（尤其是硫酸）不能与强氧化剂的盐类(如：高锰酸钾、氯酸钾等)混放；</w:t>
      </w:r>
    </w:p>
    <w:p w14:paraId="46A14C61"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hint="eastAsia"/>
          <w:sz w:val="21"/>
          <w:szCs w:val="32"/>
        </w:rPr>
        <w:t>D</w:t>
      </w:r>
      <w:r w:rsidRPr="00EA4CF8">
        <w:rPr>
          <w:rFonts w:cs="Times New Roman"/>
          <w:sz w:val="21"/>
          <w:szCs w:val="32"/>
        </w:rPr>
        <w:t xml:space="preserve">. </w:t>
      </w:r>
      <w:r w:rsidRPr="00EA4CF8">
        <w:rPr>
          <w:rFonts w:cs="Times New Roman" w:hint="eastAsia"/>
          <w:sz w:val="21"/>
          <w:szCs w:val="32"/>
        </w:rPr>
        <w:t>遇酸可产生有害气体的盐类（如：硫化钠、亚硝酸钠、氯化钠、亚硫酸钠等）不能与酸混放。</w:t>
      </w:r>
    </w:p>
    <w:p w14:paraId="34FBFF14"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hint="eastAsia"/>
          <w:sz w:val="21"/>
          <w:szCs w:val="32"/>
        </w:rPr>
        <w:t>E</w:t>
      </w:r>
      <w:r w:rsidRPr="00EA4CF8">
        <w:rPr>
          <w:rFonts w:cs="Times New Roman"/>
          <w:sz w:val="21"/>
          <w:szCs w:val="32"/>
        </w:rPr>
        <w:t xml:space="preserve">. </w:t>
      </w:r>
      <w:r w:rsidRPr="00EA4CF8">
        <w:rPr>
          <w:rFonts w:cs="Times New Roman" w:hint="eastAsia"/>
          <w:sz w:val="21"/>
          <w:szCs w:val="32"/>
        </w:rPr>
        <w:t>易爆品应与易燃品、氧化剂隔离存放，最好保存在防爆试剂柜或防爆冰箱内。</w:t>
      </w:r>
    </w:p>
    <w:p w14:paraId="427573F0"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hint="eastAsia"/>
          <w:sz w:val="21"/>
          <w:szCs w:val="32"/>
        </w:rPr>
        <w:t>F</w:t>
      </w:r>
      <w:r w:rsidRPr="00EA4CF8">
        <w:rPr>
          <w:rFonts w:cs="Times New Roman"/>
          <w:sz w:val="21"/>
          <w:szCs w:val="32"/>
        </w:rPr>
        <w:t xml:space="preserve">. </w:t>
      </w:r>
      <w:r w:rsidRPr="00EA4CF8">
        <w:rPr>
          <w:rFonts w:cs="Times New Roman" w:hint="eastAsia"/>
          <w:sz w:val="21"/>
          <w:szCs w:val="32"/>
        </w:rPr>
        <w:t>腐蚀品应放在专用防腐蚀试剂柜的下层，或者下垫防腐蚀托盘，置于普通试剂柜的下层。</w:t>
      </w:r>
    </w:p>
    <w:p w14:paraId="2EED9794"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hint="eastAsia"/>
          <w:sz w:val="21"/>
          <w:szCs w:val="32"/>
        </w:rPr>
        <w:lastRenderedPageBreak/>
        <w:t>（七）存放危险化学品的试剂专柜中不能有电源插座或接线板；配备必要的二次泄漏防护、吸附或防溢流功能；试剂不得叠放、配伍禁忌化学品不得混存、固体液体分开存放（固体上层、液体下层）、装有试剂的试剂瓶不得开口放置；实验台架无挡板不得存放化学试剂。</w:t>
      </w:r>
    </w:p>
    <w:p w14:paraId="6BDCD6FD"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hint="eastAsia"/>
          <w:sz w:val="21"/>
          <w:szCs w:val="32"/>
        </w:rPr>
        <w:t>（八）存放危险化学品的试剂专柜外应贴有醒目的专柜名称标识和警示标识；应张贴或悬挂药品清单，清单要与专柜内药品一一对应，便于查找和存放归位。</w:t>
      </w:r>
    </w:p>
    <w:p w14:paraId="12309A07"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hint="eastAsia"/>
          <w:sz w:val="21"/>
          <w:szCs w:val="32"/>
        </w:rPr>
        <w:t>（九）危险化学品标签应显著完整清晰。当化学品由原包装物转移或分装到其他包装物内时，转移或分装后的包装物应及时重新粘贴标识。</w:t>
      </w:r>
    </w:p>
    <w:p w14:paraId="6D91CA98"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hint="eastAsia"/>
          <w:sz w:val="21"/>
          <w:szCs w:val="32"/>
        </w:rPr>
        <w:t>（十）实验室定期对危险化学品进行库存清点，可每学期或每年一次，依各实验室危险化学品的量而定，并定期清理过期及无标签药品，无累积现象。</w:t>
      </w:r>
    </w:p>
    <w:p w14:paraId="0D161113"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hint="eastAsia"/>
          <w:sz w:val="21"/>
          <w:szCs w:val="32"/>
        </w:rPr>
        <w:t>（十一）管控类危险化学品（易制毒化学品、易制爆危险化学品、剧毒化学品）安全管理内容，按照《厦门大学生命科学学院剧毒品管理办法》（厦大生科综</w:t>
      </w:r>
      <w:r w:rsidRPr="00EA4CF8">
        <w:rPr>
          <w:rFonts w:cs="Times New Roman"/>
          <w:sz w:val="21"/>
          <w:szCs w:val="32"/>
        </w:rPr>
        <w:t>〔2017〕4号</w:t>
      </w:r>
      <w:r w:rsidRPr="00EA4CF8">
        <w:rPr>
          <w:rFonts w:cs="Times New Roman" w:hint="eastAsia"/>
          <w:sz w:val="21"/>
          <w:szCs w:val="32"/>
        </w:rPr>
        <w:t>）、《厦门大学生命科学学院易制毒和易制爆危险化学品管理办法》执行。</w:t>
      </w:r>
    </w:p>
    <w:p w14:paraId="2299B017"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第十</w:t>
      </w:r>
      <w:r w:rsidRPr="00EA4CF8">
        <w:rPr>
          <w:rFonts w:cs="Times New Roman" w:hint="eastAsia"/>
          <w:sz w:val="21"/>
          <w:szCs w:val="32"/>
        </w:rPr>
        <w:t>三</w:t>
      </w:r>
      <w:r w:rsidRPr="00EA4CF8">
        <w:rPr>
          <w:rFonts w:cs="Times New Roman"/>
          <w:sz w:val="21"/>
          <w:szCs w:val="32"/>
        </w:rPr>
        <w:t>条  生物安全管理</w:t>
      </w:r>
    </w:p>
    <w:p w14:paraId="7D051FF1" w14:textId="77777777" w:rsidR="000E18E6" w:rsidRPr="00EA4CF8" w:rsidRDefault="000E18E6" w:rsidP="000E18E6">
      <w:pPr>
        <w:pStyle w:val="af1"/>
        <w:adjustRightInd w:val="0"/>
        <w:snapToGrid w:val="0"/>
        <w:spacing w:before="0" w:beforeAutospacing="0" w:after="0" w:afterAutospacing="0" w:line="400" w:lineRule="exact"/>
        <w:jc w:val="both"/>
        <w:rPr>
          <w:rFonts w:cs="Times New Roman"/>
          <w:sz w:val="21"/>
          <w:szCs w:val="32"/>
        </w:rPr>
      </w:pPr>
      <w:r w:rsidRPr="00EA4CF8">
        <w:rPr>
          <w:rFonts w:cs="Times New Roman"/>
          <w:sz w:val="21"/>
          <w:szCs w:val="32"/>
        </w:rPr>
        <w:t>实验室生物安全管理内容按《厦门大学实验室生物安全管理规定（试行）》执行。</w:t>
      </w:r>
    </w:p>
    <w:p w14:paraId="48A76C97"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Style w:val="af8"/>
          <w:rFonts w:cs="Times New Roman"/>
          <w:b w:val="0"/>
          <w:sz w:val="21"/>
          <w:szCs w:val="32"/>
        </w:rPr>
      </w:pPr>
      <w:r w:rsidRPr="00EA4CF8">
        <w:rPr>
          <w:rStyle w:val="af8"/>
          <w:rFonts w:cs="Times New Roman"/>
          <w:b w:val="0"/>
          <w:sz w:val="21"/>
          <w:szCs w:val="32"/>
        </w:rPr>
        <w:t>第十</w:t>
      </w:r>
      <w:r w:rsidRPr="00EA4CF8">
        <w:rPr>
          <w:rStyle w:val="af8"/>
          <w:rFonts w:cs="Times New Roman" w:hint="eastAsia"/>
          <w:b w:val="0"/>
          <w:sz w:val="21"/>
          <w:szCs w:val="32"/>
        </w:rPr>
        <w:t>四</w:t>
      </w:r>
      <w:r w:rsidRPr="00EA4CF8">
        <w:rPr>
          <w:rStyle w:val="af8"/>
          <w:rFonts w:cs="Times New Roman"/>
          <w:b w:val="0"/>
          <w:sz w:val="21"/>
          <w:szCs w:val="32"/>
        </w:rPr>
        <w:t>条  辐射安全管理</w:t>
      </w:r>
    </w:p>
    <w:p w14:paraId="59FDC96D"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Style w:val="af8"/>
          <w:rFonts w:cs="Times New Roman"/>
          <w:b w:val="0"/>
          <w:sz w:val="21"/>
          <w:szCs w:val="32"/>
        </w:rPr>
      </w:pPr>
      <w:r w:rsidRPr="00EA4CF8">
        <w:rPr>
          <w:rStyle w:val="af8"/>
          <w:rFonts w:cs="Times New Roman"/>
          <w:b w:val="0"/>
          <w:sz w:val="21"/>
          <w:szCs w:val="32"/>
        </w:rPr>
        <w:t>（一）本规定所称</w:t>
      </w:r>
      <w:r w:rsidRPr="00EA4CF8">
        <w:rPr>
          <w:rFonts w:cs="Times New Roman"/>
          <w:sz w:val="21"/>
          <w:szCs w:val="32"/>
        </w:rPr>
        <w:t>放射性物品是指含有放射性核素，并且其活度和比活度均高于国家规定的豁免值的物品，或产生预定水平χ、γ电子束、中子射线等的电器设备。</w:t>
      </w:r>
      <w:r w:rsidRPr="00EA4CF8">
        <w:rPr>
          <w:rStyle w:val="af8"/>
          <w:rFonts w:cs="Times New Roman"/>
          <w:b w:val="0"/>
          <w:sz w:val="21"/>
          <w:szCs w:val="32"/>
        </w:rPr>
        <w:t>涉辐场所及放射性物品应当遵守《中华人民共和国放射性污染防治法》、《放射性同位素与射线装置安全和防护条例》等有关法律、法规、规章及学校有关规定，在获取环保部门颁发的《辐射安全许可证》后方能开展相关工作。放射性同位素及射线装置的购置、保管、使用、备案和处置等各环节须严格按照国家和学校的有关规定执行。</w:t>
      </w:r>
    </w:p>
    <w:p w14:paraId="78253C00"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二）凡使用放射性同位素和射线装置的实验室，入口处必须张贴放射性危险标志，安装必要的安全防护联用锁及报警装置或者工作信号装置。辐射工作人员必须参加环保主管部门认可的辐射安全培训机构组织的培训并通过考核，定期接受个人放射剂量监测、职业体检及再培训。实验工作人员须做好安全使用放射性同位素和射线装置的宣传和教育工作，佩带个人放射计量仪，并严格遵守放射性同位素和射线装置的操作规程和使用规定。</w:t>
      </w:r>
    </w:p>
    <w:p w14:paraId="477BD14C"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（三）</w:t>
      </w:r>
      <w:r w:rsidRPr="00EA4CF8">
        <w:rPr>
          <w:rStyle w:val="af8"/>
          <w:rFonts w:cs="Times New Roman"/>
          <w:b w:val="0"/>
          <w:sz w:val="21"/>
          <w:szCs w:val="32"/>
        </w:rPr>
        <w:t>涉辐场所应当加强安全保卫工作，采取必要的防盗、防火、防水、防泄漏和防破坏等措施。必要时应当设专人警戒，防止无关人员接近。</w:t>
      </w:r>
    </w:p>
    <w:p w14:paraId="74192FD7"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四）废放射源的处理必须向有关部门申报，并办理相关手续。待处理的废放射源必须妥善保管，严禁随意堆放、掩埋、焚烧和丢弃。含放射性同位素的废弃装置，在没有取出放射源的情况下，不得对其装置进行任何处理。</w:t>
      </w:r>
    </w:p>
    <w:p w14:paraId="054D4624"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Style w:val="af8"/>
          <w:rFonts w:cs="Times New Roman"/>
          <w:b w:val="0"/>
          <w:sz w:val="21"/>
          <w:szCs w:val="32"/>
        </w:rPr>
      </w:pPr>
      <w:r w:rsidRPr="00EA4CF8">
        <w:rPr>
          <w:rStyle w:val="af8"/>
          <w:rFonts w:cs="Times New Roman"/>
          <w:b w:val="0"/>
          <w:sz w:val="21"/>
          <w:szCs w:val="32"/>
        </w:rPr>
        <w:t>第十</w:t>
      </w:r>
      <w:r w:rsidRPr="00EA4CF8">
        <w:rPr>
          <w:rStyle w:val="af8"/>
          <w:rFonts w:cs="Times New Roman" w:hint="eastAsia"/>
          <w:b w:val="0"/>
          <w:sz w:val="21"/>
          <w:szCs w:val="32"/>
        </w:rPr>
        <w:t>五</w:t>
      </w:r>
      <w:r w:rsidRPr="00EA4CF8">
        <w:rPr>
          <w:rStyle w:val="af8"/>
          <w:rFonts w:cs="Times New Roman"/>
          <w:b w:val="0"/>
          <w:sz w:val="21"/>
          <w:szCs w:val="32"/>
        </w:rPr>
        <w:t>条  实验室特种设备安全管理</w:t>
      </w:r>
    </w:p>
    <w:p w14:paraId="00889073"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hint="eastAsia"/>
          <w:b w:val="0"/>
          <w:sz w:val="21"/>
          <w:szCs w:val="32"/>
        </w:rPr>
        <w:lastRenderedPageBreak/>
        <w:t>（一）本规定所称实验室特种设备是指国家以行政法规的形式认定的涉及生命财产安全、危险性较大的仪器设备，如锅炉、压力容器（含气瓶，下同）、压力管道、起重机械等，详细种类参照国家质检总局制定的《特种设备目录》。</w:t>
      </w:r>
    </w:p>
    <w:p w14:paraId="121A3631"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hint="eastAsia"/>
          <w:b w:val="0"/>
          <w:sz w:val="21"/>
          <w:szCs w:val="32"/>
        </w:rPr>
        <w:t>（二）高压灭菌器在投入使用前或投入使用后30日内向市、区相关部门办理注册登记。登记标志以及检验合格标志应当置于或者附着于该高压灭菌器的显着位置。</w:t>
      </w:r>
    </w:p>
    <w:p w14:paraId="129DA1F0"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hint="eastAsia"/>
          <w:b w:val="0"/>
          <w:sz w:val="21"/>
          <w:szCs w:val="32"/>
        </w:rPr>
        <w:t>（三）高压灭菌器设备管理人员应明确设备安装位置、使用情况、操作人员及安全状况，并制定设备的安全管理制度及应急专项预案。</w:t>
      </w:r>
    </w:p>
    <w:p w14:paraId="445A32A4"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hint="eastAsia"/>
          <w:b w:val="0"/>
          <w:sz w:val="21"/>
          <w:szCs w:val="32"/>
        </w:rPr>
        <w:t xml:space="preserve">（四）高压灭菌器操作人员应持有《压力容器作业人员证》方可上岗操作灭菌器，严禁安排无证人员操作压力容器。操作人员在操作过程中发现高压灭菌器设备事故隐患或其他不安全因素，应立即向设备管理人员或实验室安全责任人报告。 </w:t>
      </w:r>
    </w:p>
    <w:p w14:paraId="5355937C"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hint="eastAsia"/>
          <w:b w:val="0"/>
          <w:sz w:val="21"/>
          <w:szCs w:val="32"/>
        </w:rPr>
        <w:t>（五）高压灭菌器运行前，应做好各项运行前的检查工作。运行后需做好使用登记记录，如压力、温度、开关机时间（维持时间）等。</w:t>
      </w:r>
    </w:p>
    <w:p w14:paraId="1507CC5F"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hint="eastAsia"/>
          <w:b w:val="0"/>
          <w:sz w:val="21"/>
          <w:szCs w:val="32"/>
        </w:rPr>
        <w:t>（六）高压灭菌器设备管理人员应定期对设备使用状况进行检查，发现问题或异常情况应立即处理。</w:t>
      </w:r>
    </w:p>
    <w:p w14:paraId="6738278F"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hint="eastAsia"/>
          <w:b w:val="0"/>
          <w:sz w:val="21"/>
          <w:szCs w:val="32"/>
        </w:rPr>
        <w:t>（七）加强高压灭菌器的维护保养工作，按规定时间对安全附件（压力表、安全阀）进行校验，并接受市相关部门的全面检查。</w:t>
      </w:r>
    </w:p>
    <w:p w14:paraId="70528AFD"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hint="eastAsia"/>
          <w:b w:val="0"/>
          <w:sz w:val="21"/>
          <w:szCs w:val="32"/>
        </w:rPr>
        <w:t>（八）易发生反应气体气瓶，易燃气体气瓶与助燃气体气瓶不得混合放置。易燃、有毒等危险气体气瓶必须安放在通风良好且配备泄漏监测报警装置的场所。各种压力气瓶竖直放置时，应当采取防止倾倒措施。压力气瓶使用时要防止气体外泄；瓶内气体不得用尽，必须留有安全余压；使用完毕及时关闭总阀门。</w:t>
      </w:r>
    </w:p>
    <w:p w14:paraId="29AAF749"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hint="eastAsia"/>
          <w:b w:val="0"/>
          <w:sz w:val="21"/>
          <w:szCs w:val="32"/>
        </w:rPr>
        <w:t>（九）各种压力气瓶应当避免曝晒和靠近热源，可燃、易燃气瓶离明火距离不得小于10米；严禁敲击和碰撞压力气瓶；外表漆色标志应当保持完好，压力气瓶应当专气专用，严禁私自改装它种气体使用。严禁使用超期气瓶，超过检验期的气瓶应当及时清退。</w:t>
      </w:r>
    </w:p>
    <w:p w14:paraId="1EDD6A3D"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hint="eastAsia"/>
          <w:b w:val="0"/>
          <w:sz w:val="21"/>
          <w:szCs w:val="32"/>
        </w:rPr>
        <w:t>（十）经常检查易燃、有毒等危险气体管道、接头、开关及器具是否有泄漏，随时排除安全隐患。禁止无人值守时，使用易燃、有毒等危险气体。</w:t>
      </w:r>
    </w:p>
    <w:p w14:paraId="2F415AE9"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Style w:val="af8"/>
          <w:rFonts w:cs="Times New Roman"/>
          <w:b w:val="0"/>
          <w:sz w:val="21"/>
          <w:szCs w:val="32"/>
        </w:rPr>
      </w:pPr>
      <w:r w:rsidRPr="00EA4CF8">
        <w:rPr>
          <w:rStyle w:val="af8"/>
          <w:rFonts w:cs="Times New Roman" w:hint="eastAsia"/>
          <w:b w:val="0"/>
          <w:sz w:val="21"/>
          <w:szCs w:val="32"/>
        </w:rPr>
        <w:t>（十一）当特种设备发生紧急情况可能危及人身安全时，操作人员应在采取必要的控制措施后，立即撤离操作现场，防止发生人员伤亡，并做好事故、故障情况记录。</w:t>
      </w:r>
    </w:p>
    <w:p w14:paraId="794971AF"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Style w:val="af8"/>
          <w:rFonts w:cs="Times New Roman"/>
          <w:b w:val="0"/>
          <w:sz w:val="21"/>
          <w:szCs w:val="32"/>
        </w:rPr>
      </w:pPr>
      <w:r w:rsidRPr="00EA4CF8">
        <w:rPr>
          <w:rStyle w:val="af8"/>
          <w:rFonts w:cs="Times New Roman" w:hint="eastAsia"/>
          <w:b w:val="0"/>
          <w:sz w:val="21"/>
          <w:szCs w:val="32"/>
        </w:rPr>
        <w:t>（十二）特种设备如存在严重事故隐患，或无改造、维修价值，或超过安全技术规范规定使用年限，应及时予以报废。</w:t>
      </w:r>
    </w:p>
    <w:p w14:paraId="119B4D00"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Style w:val="af8"/>
          <w:rFonts w:cs="Times New Roman"/>
          <w:b w:val="0"/>
          <w:sz w:val="21"/>
          <w:szCs w:val="32"/>
        </w:rPr>
      </w:pPr>
      <w:r w:rsidRPr="00EA4CF8">
        <w:rPr>
          <w:rStyle w:val="af8"/>
          <w:rFonts w:cs="Times New Roman"/>
          <w:b w:val="0"/>
          <w:sz w:val="21"/>
          <w:szCs w:val="32"/>
        </w:rPr>
        <w:t>第十</w:t>
      </w:r>
      <w:r w:rsidRPr="00EA4CF8">
        <w:rPr>
          <w:rStyle w:val="af8"/>
          <w:rFonts w:cs="Times New Roman" w:hint="eastAsia"/>
          <w:b w:val="0"/>
          <w:sz w:val="21"/>
          <w:szCs w:val="32"/>
        </w:rPr>
        <w:t>六</w:t>
      </w:r>
      <w:r w:rsidRPr="00EA4CF8">
        <w:rPr>
          <w:rStyle w:val="af8"/>
          <w:rFonts w:cs="Times New Roman"/>
          <w:b w:val="0"/>
          <w:sz w:val="21"/>
          <w:szCs w:val="32"/>
        </w:rPr>
        <w:t xml:space="preserve">条  </w:t>
      </w:r>
      <w:r w:rsidRPr="00EA4CF8">
        <w:rPr>
          <w:rStyle w:val="af8"/>
          <w:rFonts w:cs="Times New Roman" w:hint="eastAsia"/>
          <w:b w:val="0"/>
          <w:sz w:val="21"/>
          <w:szCs w:val="32"/>
        </w:rPr>
        <w:t>仪器设备安全</w:t>
      </w:r>
    </w:p>
    <w:p w14:paraId="0DE5A762"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sz w:val="21"/>
        </w:rPr>
      </w:pPr>
      <w:r w:rsidRPr="00EA4CF8">
        <w:rPr>
          <w:rFonts w:cs="Times New Roman" w:hint="eastAsia"/>
          <w:sz w:val="21"/>
          <w:szCs w:val="32"/>
        </w:rPr>
        <w:t>（一）实验室的仪器设备应当安置于符合要求的稳定环境中，注意</w:t>
      </w:r>
      <w:r w:rsidRPr="00EA4CF8">
        <w:rPr>
          <w:rFonts w:cs="Times New Roman"/>
          <w:sz w:val="21"/>
          <w:szCs w:val="32"/>
        </w:rPr>
        <w:t>工作</w:t>
      </w:r>
      <w:r w:rsidRPr="00EA4CF8">
        <w:rPr>
          <w:rFonts w:cs="Times New Roman" w:hint="eastAsia"/>
          <w:sz w:val="21"/>
          <w:szCs w:val="32"/>
        </w:rPr>
        <w:t>环境的</w:t>
      </w:r>
      <w:r w:rsidRPr="00EA4CF8">
        <w:rPr>
          <w:rFonts w:cs="Times New Roman"/>
          <w:sz w:val="21"/>
          <w:szCs w:val="32"/>
        </w:rPr>
        <w:t>通风</w:t>
      </w:r>
      <w:r w:rsidRPr="00EA4CF8">
        <w:rPr>
          <w:rFonts w:cs="Times New Roman" w:hint="eastAsia"/>
          <w:sz w:val="21"/>
          <w:szCs w:val="32"/>
        </w:rPr>
        <w:t>、防尘，避免</w:t>
      </w:r>
      <w:r w:rsidRPr="00EA4CF8">
        <w:rPr>
          <w:rFonts w:cs="Times New Roman"/>
          <w:sz w:val="21"/>
          <w:szCs w:val="32"/>
        </w:rPr>
        <w:t>强磁场</w:t>
      </w:r>
      <w:r w:rsidRPr="00EA4CF8">
        <w:rPr>
          <w:rFonts w:cs="Times New Roman" w:hint="eastAsia"/>
          <w:sz w:val="21"/>
          <w:szCs w:val="32"/>
        </w:rPr>
        <w:t>、腐</w:t>
      </w:r>
      <w:r w:rsidRPr="00EA4CF8">
        <w:rPr>
          <w:rFonts w:cs="Times New Roman"/>
          <w:sz w:val="21"/>
          <w:szCs w:val="32"/>
        </w:rPr>
        <w:t>蚀物</w:t>
      </w:r>
      <w:r w:rsidRPr="00EA4CF8">
        <w:rPr>
          <w:rFonts w:cs="Times New Roman" w:hint="eastAsia"/>
          <w:sz w:val="21"/>
          <w:szCs w:val="32"/>
        </w:rPr>
        <w:t>及</w:t>
      </w:r>
      <w:r w:rsidRPr="00EA4CF8">
        <w:rPr>
          <w:rFonts w:cs="Times New Roman"/>
          <w:sz w:val="21"/>
          <w:szCs w:val="32"/>
        </w:rPr>
        <w:t>强烈震动。</w:t>
      </w:r>
    </w:p>
    <w:p w14:paraId="3E531EC9"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hint="eastAsia"/>
          <w:sz w:val="21"/>
          <w:szCs w:val="32"/>
        </w:rPr>
        <w:lastRenderedPageBreak/>
        <w:t>（二）实验室的仪器设备应当有操作规程、安全注意事项，有专人负责维护，定期校验、校准和维护保养，做好使用和维护保养记录，保持良好的性能和准</w:t>
      </w:r>
      <w:r w:rsidRPr="00EA4CF8">
        <w:rPr>
          <w:rFonts w:cs="Times New Roman"/>
          <w:sz w:val="21"/>
          <w:szCs w:val="32"/>
        </w:rPr>
        <w:t>确的精度，并处于完善可用状态，确保仪器设备安全运行。</w:t>
      </w:r>
    </w:p>
    <w:p w14:paraId="15D0EA1A"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w:t>
      </w:r>
      <w:r w:rsidRPr="00EA4CF8">
        <w:rPr>
          <w:rFonts w:cs="Times New Roman" w:hint="eastAsia"/>
          <w:sz w:val="21"/>
          <w:szCs w:val="32"/>
        </w:rPr>
        <w:t>三</w:t>
      </w:r>
      <w:r w:rsidRPr="00EA4CF8">
        <w:rPr>
          <w:rFonts w:cs="Times New Roman"/>
          <w:sz w:val="21"/>
          <w:szCs w:val="32"/>
        </w:rPr>
        <w:t>）各类实验应当严格按照安全操作规程进行，上机前需制定切实可行的实验方案，并做好各种准备工作。上机时严格按操作规程进行，开机后必须有人值守，用完仪器应当认真进行安全检查。对不遵守规定的，管理人员有权对其劝阻、纠错直至拒绝其继续使用。</w:t>
      </w:r>
    </w:p>
    <w:p w14:paraId="0AB19C33"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sz w:val="21"/>
          <w:szCs w:val="21"/>
        </w:rPr>
      </w:pPr>
      <w:r w:rsidRPr="00EA4CF8">
        <w:rPr>
          <w:rFonts w:cs="Times New Roman"/>
          <w:sz w:val="21"/>
          <w:szCs w:val="32"/>
        </w:rPr>
        <w:t>（</w:t>
      </w:r>
      <w:r w:rsidRPr="00EA4CF8">
        <w:rPr>
          <w:rFonts w:cs="Times New Roman" w:hint="eastAsia"/>
          <w:sz w:val="21"/>
          <w:szCs w:val="32"/>
        </w:rPr>
        <w:t>四</w:t>
      </w:r>
      <w:r w:rsidRPr="00EA4CF8">
        <w:rPr>
          <w:rFonts w:cs="Times New Roman"/>
          <w:sz w:val="21"/>
          <w:szCs w:val="32"/>
        </w:rPr>
        <w:t>）实验室仪器设备管理人员必须密切注意学校有关部门停水停电的通知和气象部门的恶劣天气预警通知，</w:t>
      </w:r>
      <w:r w:rsidRPr="00EA4CF8">
        <w:rPr>
          <w:rFonts w:cs="Times New Roman" w:hint="eastAsia"/>
          <w:sz w:val="21"/>
          <w:szCs w:val="32"/>
        </w:rPr>
        <w:t>做好突发情况应急预案，</w:t>
      </w:r>
      <w:r w:rsidRPr="00EA4CF8">
        <w:rPr>
          <w:rFonts w:cs="Times New Roman"/>
          <w:sz w:val="21"/>
          <w:szCs w:val="32"/>
        </w:rPr>
        <w:t>注意贵重仪器设备的停水停电保护措施，如遇台风、暴雨、冰雹、雷暴等恶劣天气，应当提前对贵重仪器设备采取保护措施，防止或减小外界影响对仪器设备造成的损失。在发生恶劣天气情况时，须安排工作人员在现场值班。</w:t>
      </w:r>
    </w:p>
    <w:p w14:paraId="5AC1FF35"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w:t>
      </w:r>
      <w:r w:rsidRPr="00EA4CF8">
        <w:rPr>
          <w:rFonts w:cs="Times New Roman" w:hint="eastAsia"/>
          <w:sz w:val="21"/>
          <w:szCs w:val="32"/>
        </w:rPr>
        <w:t>五</w:t>
      </w:r>
      <w:r w:rsidRPr="00EA4CF8">
        <w:rPr>
          <w:rFonts w:cs="Times New Roman"/>
          <w:sz w:val="21"/>
          <w:szCs w:val="32"/>
        </w:rPr>
        <w:t>）对精密、贵重仪器和大型设备的图纸、说明书等各种随机资料，应当按规定存放，设专人妥善保管，不得携出或外借。如有特殊需要须经领导批准，向管理人员办理出借手续，并按时归还。贵重仪器设备及其附属的安全装置，未经申报批准，不准随意拆卸与改装。确需拆卸或改装时，应当书面请示学院（研究院）领导批准。仪器设备发生故障应当及时进行维修，并做好维修记录。</w:t>
      </w:r>
    </w:p>
    <w:p w14:paraId="5F68744F"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第十</w:t>
      </w:r>
      <w:r w:rsidRPr="00EA4CF8">
        <w:rPr>
          <w:rFonts w:cs="Times New Roman" w:hint="eastAsia"/>
          <w:sz w:val="21"/>
          <w:szCs w:val="32"/>
        </w:rPr>
        <w:t>七</w:t>
      </w:r>
      <w:r w:rsidRPr="00EA4CF8">
        <w:rPr>
          <w:rFonts w:cs="Times New Roman"/>
          <w:sz w:val="21"/>
          <w:szCs w:val="32"/>
        </w:rPr>
        <w:t>条  实验室废弃物的安全管理按《厦门大学实验室危险废物处置管理暂行办法》、《厦门大学实验室危险废物回收实施细则》执行。</w:t>
      </w:r>
    </w:p>
    <w:p w14:paraId="4542F5A8"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bCs/>
          <w:sz w:val="21"/>
        </w:rPr>
      </w:pPr>
      <w:r w:rsidRPr="00EA4CF8">
        <w:rPr>
          <w:rStyle w:val="af8"/>
          <w:rFonts w:cs="Times New Roman"/>
          <w:b w:val="0"/>
          <w:sz w:val="21"/>
          <w:szCs w:val="32"/>
        </w:rPr>
        <w:t>第</w:t>
      </w:r>
      <w:r w:rsidRPr="00EA4CF8">
        <w:rPr>
          <w:rStyle w:val="af8"/>
          <w:rFonts w:cs="Times New Roman" w:hint="eastAsia"/>
          <w:b w:val="0"/>
          <w:sz w:val="21"/>
          <w:szCs w:val="32"/>
        </w:rPr>
        <w:t>十八</w:t>
      </w:r>
      <w:r w:rsidRPr="00EA4CF8">
        <w:rPr>
          <w:rStyle w:val="af8"/>
          <w:rFonts w:cs="Times New Roman"/>
          <w:b w:val="0"/>
          <w:sz w:val="21"/>
          <w:szCs w:val="32"/>
        </w:rPr>
        <w:t xml:space="preserve">条  </w:t>
      </w:r>
      <w:r w:rsidRPr="00EA4CF8">
        <w:rPr>
          <w:rFonts w:cs="Times New Roman"/>
          <w:sz w:val="21"/>
          <w:szCs w:val="32"/>
        </w:rPr>
        <w:t>实验室保密安全</w:t>
      </w:r>
    </w:p>
    <w:p w14:paraId="34D70AA5"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sz w:val="21"/>
          <w:szCs w:val="32"/>
        </w:rPr>
        <w:t>（一）各实验室应当严格按照所承担的科研任务保密要求，落实相关保密管理要求和措施，做到严格管理、责任到人、严密防范、确保安全。</w:t>
      </w:r>
    </w:p>
    <w:p w14:paraId="38C022E6"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sz w:val="21"/>
          <w:szCs w:val="32"/>
        </w:rPr>
        <w:t>（二）涉密项目的实验场所建设要符合国家保密技术防范要求，与工程建设同步进行，采取电子监控、防盗报警等必要的安全防范措施。应当确定安全控制区域，严禁携带便携式电子设备进入，同时严格实验室以外人员进入审批程序，安排专人全程陪同。</w:t>
      </w:r>
    </w:p>
    <w:p w14:paraId="3E07ABEB"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sz w:val="21"/>
          <w:szCs w:val="32"/>
        </w:rPr>
        <w:t>（三）涉密计算机及办公自动化设备等应当符合保密管理要求和保密技术标准，严格执行有关保密规定。</w:t>
      </w:r>
    </w:p>
    <w:p w14:paraId="475B3275"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sz w:val="21"/>
          <w:szCs w:val="32"/>
        </w:rPr>
        <w:t>（四）各单位应经常对实验室工作人员进行保密教育，定期对保密工作的执行情况进行认真检查，杜绝泄密事故。</w:t>
      </w:r>
    </w:p>
    <w:p w14:paraId="10AB956A"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（五）实验室承担的科研项目的测试数据、分析结论、阶段成果和各种技术文件，均应当按相关保密管理制度措施进行保管和使用，任何人不得擅自对外发布。</w:t>
      </w:r>
    </w:p>
    <w:p w14:paraId="218FADFF"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第十</w:t>
      </w:r>
      <w:r w:rsidRPr="00EA4CF8">
        <w:rPr>
          <w:rFonts w:cs="Times New Roman" w:hint="eastAsia"/>
          <w:sz w:val="21"/>
          <w:szCs w:val="32"/>
        </w:rPr>
        <w:t>九</w:t>
      </w:r>
      <w:r w:rsidRPr="00EA4CF8">
        <w:rPr>
          <w:rFonts w:cs="Times New Roman"/>
          <w:sz w:val="21"/>
          <w:szCs w:val="32"/>
        </w:rPr>
        <w:t>条  安全检查与隐患整改制度</w:t>
      </w:r>
    </w:p>
    <w:p w14:paraId="2012C2BD"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（一）</w:t>
      </w:r>
      <w:r w:rsidRPr="00EA4CF8">
        <w:rPr>
          <w:rStyle w:val="fontstyle01"/>
          <w:rFonts w:ascii="宋体" w:eastAsia="宋体" w:hint="default"/>
          <w:color w:val="auto"/>
          <w:sz w:val="21"/>
        </w:rPr>
        <w:t>由科研服务中心根据学校及学院相关工作要求制定学院实验室安全检查内容并统一组织进行常态化检查</w:t>
      </w:r>
      <w:r w:rsidRPr="00EA4CF8">
        <w:rPr>
          <w:rFonts w:cs="Times New Roman"/>
          <w:sz w:val="21"/>
          <w:szCs w:val="32"/>
        </w:rPr>
        <w:t>，下发整改通知并督促相关单位落实整改。</w:t>
      </w:r>
    </w:p>
    <w:p w14:paraId="0AC5A1DB"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w:t>
      </w:r>
      <w:r w:rsidRPr="00EA4CF8">
        <w:rPr>
          <w:rFonts w:cs="Times New Roman" w:hint="eastAsia"/>
          <w:sz w:val="21"/>
          <w:szCs w:val="32"/>
        </w:rPr>
        <w:t>二</w:t>
      </w:r>
      <w:r w:rsidRPr="00EA4CF8">
        <w:rPr>
          <w:rFonts w:cs="Times New Roman"/>
          <w:sz w:val="21"/>
          <w:szCs w:val="32"/>
        </w:rPr>
        <w:t>）各实验室应当落实日常安全与卫生检查制度，每月应当至少进行1次全面的安全自查。</w:t>
      </w:r>
    </w:p>
    <w:p w14:paraId="5ADF1630"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w:t>
      </w:r>
      <w:r w:rsidRPr="00EA4CF8">
        <w:rPr>
          <w:rFonts w:cs="Times New Roman" w:hint="eastAsia"/>
          <w:sz w:val="21"/>
          <w:szCs w:val="32"/>
        </w:rPr>
        <w:t>三</w:t>
      </w:r>
      <w:r w:rsidRPr="00EA4CF8">
        <w:rPr>
          <w:rFonts w:cs="Times New Roman"/>
          <w:sz w:val="21"/>
          <w:szCs w:val="32"/>
        </w:rPr>
        <w:t>）</w:t>
      </w:r>
      <w:r w:rsidRPr="00EA4CF8">
        <w:rPr>
          <w:rStyle w:val="af8"/>
          <w:rFonts w:cs="Times New Roman"/>
          <w:b w:val="0"/>
          <w:sz w:val="21"/>
          <w:szCs w:val="32"/>
        </w:rPr>
        <w:t>各实验室对各类安全检查、自查中发现的安全隐患应当及时整改并反馈整改结果，对短时间内无法整改的安全隐患，应当及时上报，并采取措施确保整改期间的安全，否则应当停止实验。</w:t>
      </w:r>
    </w:p>
    <w:p w14:paraId="3B632227"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Style w:val="af8"/>
          <w:rFonts w:cs="Times New Roman"/>
          <w:b w:val="0"/>
          <w:sz w:val="21"/>
          <w:szCs w:val="32"/>
        </w:rPr>
      </w:pPr>
      <w:r w:rsidRPr="00EA4CF8">
        <w:rPr>
          <w:rFonts w:cs="Times New Roman"/>
          <w:sz w:val="21"/>
          <w:szCs w:val="32"/>
        </w:rPr>
        <w:lastRenderedPageBreak/>
        <w:t>（</w:t>
      </w:r>
      <w:r w:rsidRPr="00EA4CF8">
        <w:rPr>
          <w:rFonts w:cs="Times New Roman" w:hint="eastAsia"/>
          <w:sz w:val="21"/>
          <w:szCs w:val="32"/>
        </w:rPr>
        <w:t>四</w:t>
      </w:r>
      <w:r w:rsidRPr="00EA4CF8">
        <w:rPr>
          <w:rFonts w:cs="Times New Roman"/>
          <w:sz w:val="21"/>
          <w:szCs w:val="32"/>
        </w:rPr>
        <w:t>）</w:t>
      </w:r>
      <w:r w:rsidRPr="00EA4CF8">
        <w:rPr>
          <w:rStyle w:val="af8"/>
          <w:rFonts w:cs="Times New Roman"/>
          <w:b w:val="0"/>
          <w:sz w:val="21"/>
          <w:szCs w:val="32"/>
        </w:rPr>
        <w:t>实验室安全检查结果、安全隐患台账、安全整改结果等材料需存档备查。</w:t>
      </w:r>
    </w:p>
    <w:p w14:paraId="65220F87" w14:textId="77777777" w:rsidR="000E18E6" w:rsidRPr="00EA4CF8" w:rsidRDefault="000E18E6" w:rsidP="000E18E6">
      <w:pPr>
        <w:pStyle w:val="af1"/>
        <w:adjustRightInd w:val="0"/>
        <w:snapToGrid w:val="0"/>
        <w:spacing w:before="0" w:beforeAutospacing="0" w:after="0" w:afterAutospacing="0" w:line="400" w:lineRule="exact"/>
        <w:rPr>
          <w:rStyle w:val="af8"/>
          <w:rFonts w:cs="Times New Roman"/>
          <w:b w:val="0"/>
          <w:sz w:val="21"/>
          <w:szCs w:val="32"/>
        </w:rPr>
      </w:pPr>
    </w:p>
    <w:p w14:paraId="66BA9451" w14:textId="77777777" w:rsidR="000E18E6" w:rsidRPr="00EA4CF8" w:rsidRDefault="000E18E6" w:rsidP="000E18E6">
      <w:pPr>
        <w:pStyle w:val="af1"/>
        <w:adjustRightInd w:val="0"/>
        <w:snapToGrid w:val="0"/>
        <w:spacing w:before="0" w:beforeAutospacing="0" w:after="0" w:afterAutospacing="0" w:line="400" w:lineRule="exact"/>
        <w:jc w:val="center"/>
        <w:rPr>
          <w:rFonts w:cs="Times New Roman"/>
          <w:bCs/>
          <w:sz w:val="21"/>
          <w:szCs w:val="32"/>
        </w:rPr>
      </w:pPr>
      <w:r w:rsidRPr="00EA4CF8">
        <w:rPr>
          <w:rStyle w:val="af8"/>
          <w:rFonts w:cs="Times New Roman"/>
          <w:b w:val="0"/>
          <w:sz w:val="21"/>
          <w:szCs w:val="32"/>
        </w:rPr>
        <w:t>第四章 奖惩制度</w:t>
      </w:r>
    </w:p>
    <w:p w14:paraId="1ED8E54F"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第</w:t>
      </w:r>
      <w:r w:rsidRPr="00EA4CF8">
        <w:rPr>
          <w:rStyle w:val="af8"/>
          <w:rFonts w:cs="Times New Roman" w:hint="eastAsia"/>
          <w:b w:val="0"/>
          <w:sz w:val="21"/>
          <w:szCs w:val="32"/>
        </w:rPr>
        <w:t>二十</w:t>
      </w:r>
      <w:r w:rsidRPr="00EA4CF8">
        <w:rPr>
          <w:rStyle w:val="af8"/>
          <w:rFonts w:cs="Times New Roman"/>
          <w:b w:val="0"/>
          <w:sz w:val="21"/>
          <w:szCs w:val="32"/>
        </w:rPr>
        <w:t>条  实验室安全工作纳入</w:t>
      </w:r>
      <w:r w:rsidRPr="00EA4CF8">
        <w:rPr>
          <w:rStyle w:val="af8"/>
          <w:rFonts w:cs="Times New Roman" w:hint="eastAsia"/>
          <w:b w:val="0"/>
          <w:sz w:val="21"/>
          <w:szCs w:val="32"/>
        </w:rPr>
        <w:t>学院</w:t>
      </w:r>
      <w:r w:rsidRPr="00EA4CF8">
        <w:rPr>
          <w:rStyle w:val="af8"/>
          <w:rFonts w:cs="Times New Roman"/>
          <w:b w:val="0"/>
          <w:sz w:val="21"/>
          <w:szCs w:val="32"/>
        </w:rPr>
        <w:t>对相关单位及教职工的考核评价内容</w:t>
      </w:r>
      <w:r w:rsidRPr="00EA4CF8">
        <w:rPr>
          <w:rFonts w:cs="Times New Roman"/>
          <w:sz w:val="21"/>
          <w:szCs w:val="32"/>
        </w:rPr>
        <w:t>。</w:t>
      </w:r>
      <w:r w:rsidRPr="00EA4CF8">
        <w:rPr>
          <w:rStyle w:val="fontstyle01"/>
          <w:rFonts w:ascii="宋体" w:eastAsia="宋体" w:hint="default"/>
          <w:color w:val="auto"/>
          <w:sz w:val="21"/>
        </w:rPr>
        <w:t>安全检查结果及整改情况，是考量安全员工作量的重要因素，将依据实验室检查结果是否合格、整改是否到位对安全员工作量进行评估。学院设立实验室安全管理奖，依照实验室日常管理及安全检查结果，每学年评选 1-2 名安全员给予此奖励。</w:t>
      </w:r>
    </w:p>
    <w:p w14:paraId="01E1C12C"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第二十</w:t>
      </w:r>
      <w:r w:rsidRPr="00EA4CF8">
        <w:rPr>
          <w:rFonts w:cs="Times New Roman" w:hint="eastAsia"/>
          <w:sz w:val="21"/>
          <w:szCs w:val="32"/>
        </w:rPr>
        <w:t>一</w:t>
      </w:r>
      <w:r w:rsidRPr="00EA4CF8">
        <w:rPr>
          <w:rFonts w:cs="Times New Roman"/>
          <w:sz w:val="21"/>
          <w:szCs w:val="32"/>
        </w:rPr>
        <w:t>条  对违反本规定的实验室和个人，学院有权停止其实验和作业，令其限期整改。被责令整改的，应当采取相应的限期整改措施，经各有关部门检查合格后，方可恢复工作。</w:t>
      </w:r>
    </w:p>
    <w:p w14:paraId="4CBC74AC"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Style w:val="af8"/>
          <w:rFonts w:cs="Times New Roman"/>
          <w:b w:val="0"/>
          <w:sz w:val="21"/>
          <w:szCs w:val="32"/>
        </w:rPr>
        <w:t>第二十</w:t>
      </w:r>
      <w:r w:rsidRPr="00EA4CF8">
        <w:rPr>
          <w:rStyle w:val="af8"/>
          <w:rFonts w:cs="Times New Roman" w:hint="eastAsia"/>
          <w:b w:val="0"/>
          <w:sz w:val="21"/>
          <w:szCs w:val="32"/>
        </w:rPr>
        <w:t>二</w:t>
      </w:r>
      <w:r w:rsidRPr="00EA4CF8">
        <w:rPr>
          <w:rStyle w:val="af8"/>
          <w:rFonts w:cs="Times New Roman"/>
          <w:b w:val="0"/>
          <w:sz w:val="21"/>
          <w:szCs w:val="32"/>
        </w:rPr>
        <w:t xml:space="preserve">条  </w:t>
      </w:r>
      <w:r w:rsidRPr="00EA4CF8">
        <w:rPr>
          <w:rFonts w:cs="Times New Roman"/>
          <w:bCs/>
          <w:sz w:val="21"/>
          <w:szCs w:val="32"/>
        </w:rPr>
        <w:t>有下列情形之一的，学校</w:t>
      </w:r>
      <w:r w:rsidRPr="00EA4CF8">
        <w:rPr>
          <w:rFonts w:cs="Times New Roman" w:hint="eastAsia"/>
          <w:bCs/>
          <w:sz w:val="21"/>
          <w:szCs w:val="32"/>
        </w:rPr>
        <w:t>学院</w:t>
      </w:r>
      <w:r w:rsidRPr="00EA4CF8">
        <w:rPr>
          <w:rFonts w:cs="Times New Roman"/>
          <w:bCs/>
          <w:sz w:val="21"/>
          <w:szCs w:val="32"/>
        </w:rPr>
        <w:t>依照有关规定视情节轻重对责任单位或责任人员进行问责追责，对相关人员给予通报批评、警告、记过、记大过、降低岗位等级、撤职、留用察看、开除等处分或解除聘用合同；给学校</w:t>
      </w:r>
      <w:r w:rsidRPr="00EA4CF8">
        <w:rPr>
          <w:rFonts w:cs="Times New Roman" w:hint="eastAsia"/>
          <w:bCs/>
          <w:sz w:val="21"/>
          <w:szCs w:val="32"/>
        </w:rPr>
        <w:t>学院</w:t>
      </w:r>
      <w:r w:rsidRPr="00EA4CF8">
        <w:rPr>
          <w:rFonts w:cs="Times New Roman"/>
          <w:bCs/>
          <w:sz w:val="21"/>
          <w:szCs w:val="32"/>
        </w:rPr>
        <w:t>造成经济损失的，追究责任单位及责任人员的民事责任；涉嫌犯罪的，移送司法机关处理：</w:t>
      </w:r>
    </w:p>
    <w:p w14:paraId="74D4D375"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sz w:val="21"/>
          <w:szCs w:val="32"/>
        </w:rPr>
        <w:t>（一）违反国家、学校相关管理规定的；</w:t>
      </w:r>
    </w:p>
    <w:p w14:paraId="23C132B5" w14:textId="77777777" w:rsidR="000E18E6" w:rsidRPr="00EA4CF8" w:rsidRDefault="000E18E6" w:rsidP="000E18E6">
      <w:pPr>
        <w:pStyle w:val="af1"/>
        <w:adjustRightInd w:val="0"/>
        <w:snapToGrid w:val="0"/>
        <w:spacing w:before="0" w:beforeAutospacing="0" w:after="0" w:afterAutospacing="0" w:line="400" w:lineRule="exact"/>
        <w:ind w:firstLineChars="200" w:firstLine="420"/>
        <w:jc w:val="both"/>
        <w:rPr>
          <w:rFonts w:cs="Times New Roman"/>
          <w:sz w:val="21"/>
          <w:szCs w:val="32"/>
        </w:rPr>
      </w:pPr>
      <w:r w:rsidRPr="00EA4CF8">
        <w:rPr>
          <w:rFonts w:cs="Times New Roman"/>
          <w:sz w:val="21"/>
          <w:szCs w:val="32"/>
        </w:rPr>
        <w:t>（二）未经许可,擅自启用被封实验室的；</w:t>
      </w:r>
    </w:p>
    <w:p w14:paraId="45C2FF54"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sz w:val="21"/>
          <w:szCs w:val="32"/>
        </w:rPr>
        <w:t>（三）未按规定审核备案项目安全,或故意隐瞒安全隐患和安全事故的；</w:t>
      </w:r>
    </w:p>
    <w:p w14:paraId="64CA0E7B"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sz w:val="21"/>
          <w:szCs w:val="32"/>
        </w:rPr>
        <w:t>（四）指使或强令他人违反国家和学校有关规定,冒险作业的；</w:t>
      </w:r>
    </w:p>
    <w:p w14:paraId="369A8423"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sz w:val="21"/>
          <w:szCs w:val="32"/>
        </w:rPr>
        <w:t>（五）未及时履行相关职责或对安全隐患未及时进行整改,致使发生安全事故,造成重大损失或人员伤亡的。</w:t>
      </w:r>
    </w:p>
    <w:p w14:paraId="60CC0B6E" w14:textId="77777777" w:rsidR="000E18E6" w:rsidRPr="00EA4CF8" w:rsidRDefault="000E18E6" w:rsidP="000E18E6">
      <w:pPr>
        <w:pStyle w:val="af1"/>
        <w:adjustRightInd w:val="0"/>
        <w:snapToGrid w:val="0"/>
        <w:spacing w:before="0" w:beforeAutospacing="0" w:after="0" w:afterAutospacing="0" w:line="400" w:lineRule="exact"/>
        <w:ind w:firstLineChars="200" w:firstLine="420"/>
        <w:rPr>
          <w:rFonts w:cs="Times New Roman"/>
          <w:sz w:val="21"/>
          <w:szCs w:val="32"/>
        </w:rPr>
      </w:pPr>
      <w:r w:rsidRPr="00EA4CF8">
        <w:rPr>
          <w:rFonts w:cs="Times New Roman" w:hint="eastAsia"/>
          <w:sz w:val="21"/>
          <w:szCs w:val="32"/>
        </w:rPr>
        <w:t>（六）</w:t>
      </w:r>
      <w:r w:rsidRPr="00EA4CF8">
        <w:rPr>
          <w:rStyle w:val="fontstyle01"/>
          <w:rFonts w:ascii="宋体" w:eastAsia="宋体" w:hint="default"/>
          <w:color w:val="auto"/>
          <w:sz w:val="21"/>
        </w:rPr>
        <w:t>在校级及以上级别检查中，实验室因相同情况被通报 2 次的，且由主观原因导致整改落实不到位的，将取消或减少该实验室 PI 当年招生名额，且取消该实验室 PI 及相关当事人当年评奖评优资格。</w:t>
      </w:r>
    </w:p>
    <w:p w14:paraId="0EDF5733" w14:textId="77777777" w:rsidR="000E18E6" w:rsidRPr="00EA4CF8" w:rsidRDefault="000E18E6" w:rsidP="000E18E6">
      <w:pPr>
        <w:pStyle w:val="af1"/>
        <w:adjustRightInd w:val="0"/>
        <w:snapToGrid w:val="0"/>
        <w:spacing w:before="0" w:beforeAutospacing="0" w:after="0" w:afterAutospacing="0" w:line="400" w:lineRule="exact"/>
        <w:rPr>
          <w:rFonts w:cs="Times New Roman"/>
          <w:sz w:val="21"/>
          <w:szCs w:val="32"/>
        </w:rPr>
      </w:pPr>
    </w:p>
    <w:p w14:paraId="29210A02" w14:textId="77777777" w:rsidR="000E18E6" w:rsidRPr="00EA4CF8" w:rsidRDefault="000E18E6" w:rsidP="000E18E6">
      <w:pPr>
        <w:pStyle w:val="af1"/>
        <w:adjustRightInd w:val="0"/>
        <w:snapToGrid w:val="0"/>
        <w:spacing w:before="0" w:beforeAutospacing="0" w:after="0" w:afterAutospacing="0" w:line="400" w:lineRule="exact"/>
        <w:jc w:val="center"/>
        <w:rPr>
          <w:rFonts w:cs="Times New Roman"/>
          <w:bCs/>
          <w:sz w:val="21"/>
          <w:szCs w:val="32"/>
        </w:rPr>
      </w:pPr>
      <w:r w:rsidRPr="00EA4CF8">
        <w:rPr>
          <w:rStyle w:val="af8"/>
          <w:rFonts w:cs="Times New Roman"/>
          <w:b w:val="0"/>
          <w:sz w:val="21"/>
          <w:szCs w:val="32"/>
        </w:rPr>
        <w:t>第五章 附则</w:t>
      </w:r>
    </w:p>
    <w:p w14:paraId="7389B754" w14:textId="77777777" w:rsidR="000E18E6" w:rsidRPr="00EA4CF8" w:rsidRDefault="000E18E6" w:rsidP="000E18E6">
      <w:pPr>
        <w:pStyle w:val="af1"/>
        <w:adjustRightInd w:val="0"/>
        <w:snapToGrid w:val="0"/>
        <w:spacing w:before="0" w:beforeAutospacing="0" w:after="0" w:afterAutospacing="0" w:line="400" w:lineRule="exact"/>
        <w:jc w:val="both"/>
        <w:rPr>
          <w:rFonts w:cs="Times New Roman"/>
          <w:sz w:val="21"/>
          <w:szCs w:val="32"/>
        </w:rPr>
      </w:pPr>
      <w:r w:rsidRPr="00EA4CF8">
        <w:rPr>
          <w:rStyle w:val="af8"/>
          <w:rFonts w:cs="Times New Roman"/>
          <w:b w:val="0"/>
          <w:sz w:val="21"/>
          <w:szCs w:val="32"/>
        </w:rPr>
        <w:t>第二十</w:t>
      </w:r>
      <w:r w:rsidRPr="00EA4CF8">
        <w:rPr>
          <w:rStyle w:val="af8"/>
          <w:rFonts w:cs="Times New Roman" w:hint="eastAsia"/>
          <w:b w:val="0"/>
          <w:sz w:val="21"/>
          <w:szCs w:val="32"/>
        </w:rPr>
        <w:t>三</w:t>
      </w:r>
      <w:r w:rsidRPr="00EA4CF8">
        <w:rPr>
          <w:rStyle w:val="af8"/>
          <w:rFonts w:cs="Times New Roman"/>
          <w:b w:val="0"/>
          <w:sz w:val="21"/>
          <w:szCs w:val="32"/>
        </w:rPr>
        <w:t xml:space="preserve">条  </w:t>
      </w:r>
      <w:r w:rsidRPr="00EA4CF8">
        <w:rPr>
          <w:rFonts w:cs="Times New Roman"/>
          <w:sz w:val="21"/>
          <w:szCs w:val="32"/>
        </w:rPr>
        <w:t>本规定由</w:t>
      </w:r>
      <w:r w:rsidRPr="00EA4CF8">
        <w:rPr>
          <w:rFonts w:cs="Times New Roman" w:hint="eastAsia"/>
          <w:sz w:val="21"/>
          <w:szCs w:val="32"/>
        </w:rPr>
        <w:t>学院安全工作领导小组</w:t>
      </w:r>
      <w:r w:rsidRPr="00EA4CF8">
        <w:rPr>
          <w:rFonts w:cs="Times New Roman"/>
          <w:sz w:val="21"/>
          <w:szCs w:val="32"/>
        </w:rPr>
        <w:t>负责解释。</w:t>
      </w:r>
    </w:p>
    <w:p w14:paraId="054B1219" w14:textId="77777777" w:rsidR="000E18E6" w:rsidRPr="00205A17" w:rsidRDefault="000E18E6" w:rsidP="007C58FA">
      <w:pPr>
        <w:spacing w:line="400" w:lineRule="exact"/>
        <w:contextualSpacing/>
        <w:rPr>
          <w:rFonts w:ascii="宋体" w:eastAsia="宋体" w:hAnsi="宋体"/>
          <w:szCs w:val="32"/>
        </w:rPr>
      </w:pPr>
      <w:r w:rsidRPr="00EA4CF8">
        <w:rPr>
          <w:rStyle w:val="af8"/>
          <w:rFonts w:ascii="宋体" w:eastAsia="宋体" w:hAnsi="宋体" w:cs="Times New Roman"/>
          <w:b w:val="0"/>
          <w:szCs w:val="32"/>
        </w:rPr>
        <w:t>第二十</w:t>
      </w:r>
      <w:r w:rsidRPr="00EA4CF8">
        <w:rPr>
          <w:rStyle w:val="af8"/>
          <w:rFonts w:ascii="宋体" w:eastAsia="宋体" w:hAnsi="宋体" w:cs="Times New Roman" w:hint="eastAsia"/>
          <w:b w:val="0"/>
          <w:szCs w:val="32"/>
        </w:rPr>
        <w:t>四</w:t>
      </w:r>
      <w:r w:rsidRPr="00EA4CF8">
        <w:rPr>
          <w:rStyle w:val="af8"/>
          <w:rFonts w:ascii="宋体" w:eastAsia="宋体" w:hAnsi="宋体" w:cs="Times New Roman"/>
          <w:b w:val="0"/>
          <w:szCs w:val="32"/>
        </w:rPr>
        <w:t xml:space="preserve">条  </w:t>
      </w:r>
      <w:r w:rsidRPr="00EA4CF8">
        <w:rPr>
          <w:rStyle w:val="fontstyle01"/>
          <w:rFonts w:ascii="宋体" w:eastAsia="宋体" w:hAnsi="宋体" w:hint="default"/>
          <w:color w:val="auto"/>
          <w:sz w:val="21"/>
        </w:rPr>
        <w:t>本办法自颁布之日起施行。</w:t>
      </w:r>
      <w:bookmarkStart w:id="33" w:name="_Toc155618714"/>
      <w:bookmarkEnd w:id="33"/>
    </w:p>
    <w:p w14:paraId="2C01F0DF" w14:textId="77777777" w:rsidR="000E18E6" w:rsidRPr="00205A17" w:rsidRDefault="000E18E6" w:rsidP="000E18E6">
      <w:pPr>
        <w:pStyle w:val="af6"/>
        <w:spacing w:before="140" w:line="321" w:lineRule="auto"/>
        <w:ind w:left="248" w:right="113" w:firstLine="633"/>
        <w:jc w:val="both"/>
        <w:rPr>
          <w:rFonts w:ascii="宋体" w:hAnsi="宋体"/>
          <w:spacing w:val="-2"/>
          <w:w w:val="99"/>
          <w:sz w:val="21"/>
          <w:lang w:eastAsia="zh-CN"/>
        </w:rPr>
      </w:pPr>
    </w:p>
    <w:p w14:paraId="61825FCB" w14:textId="77777777" w:rsidR="000E18E6" w:rsidRPr="00205A17" w:rsidRDefault="000E18E6" w:rsidP="00153A44">
      <w:pPr>
        <w:pStyle w:val="2"/>
        <w:numPr>
          <w:ilvl w:val="0"/>
          <w:numId w:val="2"/>
        </w:numPr>
        <w:spacing w:beforeLines="50" w:before="156" w:afterLines="50" w:after="156"/>
        <w:rPr>
          <w:rFonts w:ascii="宋体" w:eastAsia="宋体" w:hAnsi="宋体"/>
          <w:bCs w:val="0"/>
          <w:sz w:val="28"/>
          <w:szCs w:val="28"/>
        </w:rPr>
      </w:pPr>
      <w:bookmarkStart w:id="34" w:name="_Toc155618715"/>
      <w:r w:rsidRPr="00205A17">
        <w:rPr>
          <w:rFonts w:ascii="宋体" w:eastAsia="宋体" w:hAnsi="宋体"/>
          <w:bCs w:val="0"/>
          <w:sz w:val="28"/>
          <w:szCs w:val="28"/>
        </w:rPr>
        <w:lastRenderedPageBreak/>
        <w:t>厦门大学生命科学学院实验室安全检查实施办法</w:t>
      </w:r>
      <w:bookmarkEnd w:id="34"/>
    </w:p>
    <w:p w14:paraId="61A1E535" w14:textId="77777777" w:rsidR="00F437A2" w:rsidRPr="00205A17" w:rsidRDefault="00F437A2" w:rsidP="00F437A2">
      <w:pPr>
        <w:pStyle w:val="1"/>
        <w:ind w:right="156"/>
        <w:jc w:val="center"/>
        <w:rPr>
          <w:bCs w:val="0"/>
          <w:sz w:val="28"/>
          <w:szCs w:val="28"/>
        </w:rPr>
      </w:pPr>
      <w:bookmarkStart w:id="35" w:name="_Toc154156083"/>
      <w:bookmarkStart w:id="36" w:name="_Toc155618716"/>
      <w:r w:rsidRPr="00205A17">
        <w:rPr>
          <w:bCs w:val="0"/>
          <w:sz w:val="28"/>
          <w:szCs w:val="28"/>
        </w:rPr>
        <w:t>厦门大学生命科学学院实验室安全检查实施办法</w:t>
      </w:r>
      <w:bookmarkEnd w:id="35"/>
      <w:bookmarkEnd w:id="36"/>
    </w:p>
    <w:p w14:paraId="1AE302C4" w14:textId="77777777" w:rsidR="00F437A2" w:rsidRPr="00205A17" w:rsidRDefault="00F437A2" w:rsidP="00F437A2">
      <w:pPr>
        <w:pStyle w:val="af6"/>
        <w:spacing w:before="1" w:line="321" w:lineRule="auto"/>
        <w:ind w:left="106" w:right="273" w:firstLine="631"/>
        <w:jc w:val="both"/>
        <w:rPr>
          <w:rFonts w:ascii="宋体" w:hAnsi="宋体"/>
          <w:spacing w:val="-3"/>
          <w:w w:val="99"/>
          <w:sz w:val="21"/>
          <w:lang w:eastAsia="zh-CN"/>
        </w:rPr>
      </w:pPr>
      <w:r w:rsidRPr="00205A17">
        <w:rPr>
          <w:rFonts w:ascii="宋体" w:hAnsi="宋体"/>
          <w:spacing w:val="-3"/>
          <w:w w:val="99"/>
          <w:sz w:val="21"/>
          <w:lang w:eastAsia="zh-CN"/>
        </w:rPr>
        <w:t>实验室</w:t>
      </w:r>
      <w:r w:rsidRPr="00205A17">
        <w:rPr>
          <w:rFonts w:ascii="宋体" w:hAnsi="宋体"/>
          <w:spacing w:val="-5"/>
          <w:w w:val="99"/>
          <w:sz w:val="21"/>
          <w:lang w:eastAsia="zh-CN"/>
        </w:rPr>
        <w:t>是</w:t>
      </w:r>
      <w:r w:rsidRPr="00205A17">
        <w:rPr>
          <w:rFonts w:ascii="宋体" w:hAnsi="宋体"/>
          <w:spacing w:val="-3"/>
          <w:w w:val="99"/>
          <w:sz w:val="21"/>
          <w:lang w:eastAsia="zh-CN"/>
        </w:rPr>
        <w:t>学</w:t>
      </w:r>
      <w:r w:rsidRPr="00205A17">
        <w:rPr>
          <w:rFonts w:ascii="宋体" w:hAnsi="宋体"/>
          <w:spacing w:val="-5"/>
          <w:w w:val="99"/>
          <w:sz w:val="21"/>
          <w:lang w:eastAsia="zh-CN"/>
        </w:rPr>
        <w:t>校开</w:t>
      </w:r>
      <w:r w:rsidRPr="00205A17">
        <w:rPr>
          <w:rFonts w:ascii="宋体" w:hAnsi="宋体"/>
          <w:spacing w:val="-3"/>
          <w:w w:val="99"/>
          <w:sz w:val="21"/>
          <w:lang w:eastAsia="zh-CN"/>
        </w:rPr>
        <w:t>展教</w:t>
      </w:r>
      <w:r w:rsidRPr="00205A17">
        <w:rPr>
          <w:rFonts w:ascii="宋体" w:hAnsi="宋体"/>
          <w:spacing w:val="-5"/>
          <w:w w:val="99"/>
          <w:sz w:val="21"/>
          <w:lang w:eastAsia="zh-CN"/>
        </w:rPr>
        <w:t>学</w:t>
      </w:r>
      <w:r w:rsidRPr="00205A17">
        <w:rPr>
          <w:rFonts w:ascii="宋体" w:hAnsi="宋体"/>
          <w:spacing w:val="-3"/>
          <w:w w:val="99"/>
          <w:sz w:val="21"/>
          <w:lang w:eastAsia="zh-CN"/>
        </w:rPr>
        <w:t>、科</w:t>
      </w:r>
      <w:r w:rsidRPr="00205A17">
        <w:rPr>
          <w:rFonts w:ascii="宋体" w:hAnsi="宋体"/>
          <w:spacing w:val="-5"/>
          <w:w w:val="99"/>
          <w:sz w:val="21"/>
          <w:lang w:eastAsia="zh-CN"/>
        </w:rPr>
        <w:t>研活</w:t>
      </w:r>
      <w:r w:rsidRPr="00205A17">
        <w:rPr>
          <w:rFonts w:ascii="宋体" w:hAnsi="宋体"/>
          <w:spacing w:val="-3"/>
          <w:w w:val="99"/>
          <w:sz w:val="21"/>
          <w:lang w:eastAsia="zh-CN"/>
        </w:rPr>
        <w:t>动的重</w:t>
      </w:r>
      <w:r w:rsidRPr="00205A17">
        <w:rPr>
          <w:rFonts w:ascii="宋体" w:hAnsi="宋体"/>
          <w:spacing w:val="-5"/>
          <w:w w:val="99"/>
          <w:sz w:val="21"/>
          <w:lang w:eastAsia="zh-CN"/>
        </w:rPr>
        <w:t>要</w:t>
      </w:r>
      <w:r w:rsidRPr="00205A17">
        <w:rPr>
          <w:rFonts w:ascii="宋体" w:hAnsi="宋体"/>
          <w:spacing w:val="-3"/>
          <w:w w:val="99"/>
          <w:sz w:val="21"/>
          <w:lang w:eastAsia="zh-CN"/>
        </w:rPr>
        <w:t>场</w:t>
      </w:r>
      <w:r w:rsidRPr="00205A17">
        <w:rPr>
          <w:rFonts w:ascii="宋体" w:hAnsi="宋体"/>
          <w:spacing w:val="-5"/>
          <w:w w:val="99"/>
          <w:sz w:val="21"/>
          <w:lang w:eastAsia="zh-CN"/>
        </w:rPr>
        <w:t>所，</w:t>
      </w:r>
      <w:r w:rsidRPr="00205A17">
        <w:rPr>
          <w:rFonts w:ascii="宋体" w:hAnsi="宋体"/>
          <w:spacing w:val="-3"/>
          <w:w w:val="99"/>
          <w:sz w:val="21"/>
          <w:lang w:eastAsia="zh-CN"/>
        </w:rPr>
        <w:t>为加强</w:t>
      </w:r>
      <w:r w:rsidRPr="00205A17">
        <w:rPr>
          <w:rFonts w:ascii="宋体" w:hAnsi="宋体"/>
          <w:spacing w:val="-5"/>
          <w:w w:val="99"/>
          <w:sz w:val="21"/>
          <w:lang w:eastAsia="zh-CN"/>
        </w:rPr>
        <w:t>实</w:t>
      </w:r>
      <w:r w:rsidRPr="00205A17">
        <w:rPr>
          <w:rFonts w:ascii="宋体" w:hAnsi="宋体"/>
          <w:w w:val="99"/>
          <w:sz w:val="21"/>
          <w:lang w:eastAsia="zh-CN"/>
        </w:rPr>
        <w:t>验</w:t>
      </w:r>
      <w:r w:rsidRPr="00205A17">
        <w:rPr>
          <w:rFonts w:ascii="宋体" w:hAnsi="宋体"/>
          <w:spacing w:val="-3"/>
          <w:w w:val="99"/>
          <w:sz w:val="21"/>
          <w:lang w:eastAsia="zh-CN"/>
        </w:rPr>
        <w:t>室安全</w:t>
      </w:r>
      <w:r w:rsidRPr="00205A17">
        <w:rPr>
          <w:rFonts w:ascii="宋体" w:hAnsi="宋体"/>
          <w:spacing w:val="-5"/>
          <w:w w:val="99"/>
          <w:sz w:val="21"/>
          <w:lang w:eastAsia="zh-CN"/>
        </w:rPr>
        <w:t>管</w:t>
      </w:r>
      <w:r w:rsidRPr="00205A17">
        <w:rPr>
          <w:rFonts w:ascii="宋体" w:hAnsi="宋体"/>
          <w:spacing w:val="-3"/>
          <w:w w:val="99"/>
          <w:sz w:val="21"/>
          <w:lang w:eastAsia="zh-CN"/>
        </w:rPr>
        <w:t>理</w:t>
      </w:r>
      <w:r w:rsidRPr="00205A17">
        <w:rPr>
          <w:rFonts w:ascii="宋体" w:hAnsi="宋体"/>
          <w:spacing w:val="-5"/>
          <w:w w:val="99"/>
          <w:sz w:val="21"/>
          <w:lang w:eastAsia="zh-CN"/>
        </w:rPr>
        <w:t>、规</w:t>
      </w:r>
      <w:r w:rsidRPr="00205A17">
        <w:rPr>
          <w:rFonts w:ascii="宋体" w:hAnsi="宋体"/>
          <w:spacing w:val="-3"/>
          <w:w w:val="99"/>
          <w:sz w:val="21"/>
          <w:lang w:eastAsia="zh-CN"/>
        </w:rPr>
        <w:t>范日常</w:t>
      </w:r>
      <w:r w:rsidRPr="00205A17">
        <w:rPr>
          <w:rFonts w:ascii="宋体" w:hAnsi="宋体"/>
          <w:spacing w:val="-5"/>
          <w:w w:val="99"/>
          <w:sz w:val="21"/>
          <w:lang w:eastAsia="zh-CN"/>
        </w:rPr>
        <w:t>实</w:t>
      </w:r>
      <w:r w:rsidRPr="00205A17">
        <w:rPr>
          <w:rFonts w:ascii="宋体" w:hAnsi="宋体"/>
          <w:spacing w:val="-3"/>
          <w:w w:val="99"/>
          <w:sz w:val="21"/>
          <w:lang w:eastAsia="zh-CN"/>
        </w:rPr>
        <w:t>验</w:t>
      </w:r>
      <w:r w:rsidRPr="00205A17">
        <w:rPr>
          <w:rFonts w:ascii="宋体" w:hAnsi="宋体"/>
          <w:spacing w:val="-5"/>
          <w:w w:val="99"/>
          <w:sz w:val="21"/>
          <w:lang w:eastAsia="zh-CN"/>
        </w:rPr>
        <w:t>行为</w:t>
      </w:r>
      <w:r w:rsidRPr="00205A17">
        <w:rPr>
          <w:rFonts w:ascii="宋体" w:hAnsi="宋体"/>
          <w:spacing w:val="-3"/>
          <w:w w:val="99"/>
          <w:sz w:val="21"/>
          <w:lang w:eastAsia="zh-CN"/>
        </w:rPr>
        <w:t>，有效</w:t>
      </w:r>
      <w:r w:rsidRPr="00205A17">
        <w:rPr>
          <w:rFonts w:ascii="宋体" w:hAnsi="宋体"/>
          <w:spacing w:val="-5"/>
          <w:w w:val="99"/>
          <w:sz w:val="21"/>
          <w:lang w:eastAsia="zh-CN"/>
        </w:rPr>
        <w:t>预</w:t>
      </w:r>
      <w:r w:rsidRPr="00205A17">
        <w:rPr>
          <w:rFonts w:ascii="宋体" w:hAnsi="宋体"/>
          <w:spacing w:val="-3"/>
          <w:w w:val="99"/>
          <w:sz w:val="21"/>
          <w:lang w:eastAsia="zh-CN"/>
        </w:rPr>
        <w:t>防</w:t>
      </w:r>
      <w:r w:rsidRPr="00205A17">
        <w:rPr>
          <w:rFonts w:ascii="宋体" w:hAnsi="宋体"/>
          <w:spacing w:val="-5"/>
          <w:w w:val="99"/>
          <w:sz w:val="21"/>
          <w:lang w:eastAsia="zh-CN"/>
        </w:rPr>
        <w:t>实验</w:t>
      </w:r>
      <w:r w:rsidRPr="00205A17">
        <w:rPr>
          <w:rFonts w:ascii="宋体" w:hAnsi="宋体"/>
          <w:spacing w:val="-3"/>
          <w:w w:val="99"/>
          <w:sz w:val="21"/>
          <w:lang w:eastAsia="zh-CN"/>
        </w:rPr>
        <w:t>室安全</w:t>
      </w:r>
      <w:r w:rsidRPr="00205A17">
        <w:rPr>
          <w:rFonts w:ascii="宋体" w:hAnsi="宋体"/>
          <w:spacing w:val="-5"/>
          <w:w w:val="99"/>
          <w:sz w:val="21"/>
          <w:lang w:eastAsia="zh-CN"/>
        </w:rPr>
        <w:t>事</w:t>
      </w:r>
      <w:r w:rsidRPr="00205A17">
        <w:rPr>
          <w:rFonts w:ascii="宋体" w:hAnsi="宋体"/>
          <w:spacing w:val="-3"/>
          <w:w w:val="99"/>
          <w:sz w:val="21"/>
          <w:lang w:eastAsia="zh-CN"/>
        </w:rPr>
        <w:t>故</w:t>
      </w:r>
      <w:r w:rsidRPr="00205A17">
        <w:rPr>
          <w:rFonts w:ascii="宋体" w:hAnsi="宋体"/>
          <w:spacing w:val="-5"/>
          <w:w w:val="99"/>
          <w:sz w:val="21"/>
          <w:lang w:eastAsia="zh-CN"/>
        </w:rPr>
        <w:t>的</w:t>
      </w:r>
      <w:r w:rsidRPr="00205A17">
        <w:rPr>
          <w:rFonts w:ascii="宋体" w:hAnsi="宋体"/>
          <w:w w:val="99"/>
          <w:sz w:val="21"/>
          <w:lang w:eastAsia="zh-CN"/>
        </w:rPr>
        <w:t>发</w:t>
      </w:r>
      <w:r w:rsidRPr="00205A17">
        <w:rPr>
          <w:rFonts w:ascii="宋体" w:hAnsi="宋体"/>
          <w:spacing w:val="-3"/>
          <w:w w:val="99"/>
          <w:sz w:val="21"/>
          <w:lang w:eastAsia="zh-CN"/>
        </w:rPr>
        <w:t>生，保</w:t>
      </w:r>
      <w:r w:rsidRPr="00205A17">
        <w:rPr>
          <w:rFonts w:ascii="宋体" w:hAnsi="宋体"/>
          <w:spacing w:val="-5"/>
          <w:w w:val="99"/>
          <w:sz w:val="21"/>
          <w:lang w:eastAsia="zh-CN"/>
        </w:rPr>
        <w:t>障</w:t>
      </w:r>
      <w:r w:rsidRPr="00205A17">
        <w:rPr>
          <w:rFonts w:ascii="宋体" w:hAnsi="宋体"/>
          <w:spacing w:val="-3"/>
          <w:w w:val="99"/>
          <w:sz w:val="21"/>
          <w:lang w:eastAsia="zh-CN"/>
        </w:rPr>
        <w:t>师</w:t>
      </w:r>
      <w:r w:rsidRPr="00205A17">
        <w:rPr>
          <w:rFonts w:ascii="宋体" w:hAnsi="宋体"/>
          <w:spacing w:val="-5"/>
          <w:w w:val="99"/>
          <w:sz w:val="21"/>
          <w:lang w:eastAsia="zh-CN"/>
        </w:rPr>
        <w:t>生员</w:t>
      </w:r>
      <w:r w:rsidRPr="00205A17">
        <w:rPr>
          <w:rFonts w:ascii="宋体" w:hAnsi="宋体"/>
          <w:spacing w:val="-3"/>
          <w:w w:val="99"/>
          <w:sz w:val="21"/>
          <w:lang w:eastAsia="zh-CN"/>
        </w:rPr>
        <w:t>工的生</w:t>
      </w:r>
      <w:r w:rsidRPr="00205A17">
        <w:rPr>
          <w:rFonts w:ascii="宋体" w:hAnsi="宋体"/>
          <w:spacing w:val="-5"/>
          <w:w w:val="99"/>
          <w:sz w:val="21"/>
          <w:lang w:eastAsia="zh-CN"/>
        </w:rPr>
        <w:t>命</w:t>
      </w:r>
      <w:r w:rsidRPr="00205A17">
        <w:rPr>
          <w:rFonts w:ascii="宋体" w:hAnsi="宋体"/>
          <w:spacing w:val="-3"/>
          <w:w w:val="99"/>
          <w:sz w:val="21"/>
          <w:lang w:eastAsia="zh-CN"/>
        </w:rPr>
        <w:t>、</w:t>
      </w:r>
      <w:r w:rsidRPr="00205A17">
        <w:rPr>
          <w:rFonts w:ascii="宋体" w:hAnsi="宋体"/>
          <w:spacing w:val="-5"/>
          <w:w w:val="99"/>
          <w:sz w:val="21"/>
          <w:lang w:eastAsia="zh-CN"/>
        </w:rPr>
        <w:t>财产</w:t>
      </w:r>
      <w:r w:rsidRPr="00205A17">
        <w:rPr>
          <w:rFonts w:ascii="宋体" w:hAnsi="宋体"/>
          <w:spacing w:val="-3"/>
          <w:w w:val="99"/>
          <w:sz w:val="21"/>
          <w:lang w:eastAsia="zh-CN"/>
        </w:rPr>
        <w:t>安全；</w:t>
      </w:r>
      <w:r w:rsidRPr="00205A17">
        <w:rPr>
          <w:rFonts w:ascii="宋体" w:hAnsi="宋体"/>
          <w:spacing w:val="-5"/>
          <w:w w:val="99"/>
          <w:sz w:val="21"/>
          <w:lang w:eastAsia="zh-CN"/>
        </w:rPr>
        <w:t>同</w:t>
      </w:r>
      <w:r w:rsidRPr="00205A17">
        <w:rPr>
          <w:rFonts w:ascii="宋体" w:hAnsi="宋体"/>
          <w:spacing w:val="-3"/>
          <w:w w:val="99"/>
          <w:sz w:val="21"/>
          <w:lang w:eastAsia="zh-CN"/>
        </w:rPr>
        <w:t>时</w:t>
      </w:r>
      <w:r w:rsidRPr="00205A17">
        <w:rPr>
          <w:rFonts w:ascii="宋体" w:hAnsi="宋体"/>
          <w:spacing w:val="-5"/>
          <w:w w:val="99"/>
          <w:sz w:val="21"/>
          <w:lang w:eastAsia="zh-CN"/>
        </w:rPr>
        <w:t>促进</w:t>
      </w:r>
      <w:r w:rsidRPr="00205A17">
        <w:rPr>
          <w:rFonts w:ascii="宋体" w:hAnsi="宋体"/>
          <w:spacing w:val="-3"/>
          <w:w w:val="99"/>
          <w:sz w:val="21"/>
          <w:lang w:eastAsia="zh-CN"/>
        </w:rPr>
        <w:t>各实验</w:t>
      </w:r>
      <w:r w:rsidRPr="00205A17">
        <w:rPr>
          <w:rFonts w:ascii="宋体" w:hAnsi="宋体"/>
          <w:spacing w:val="-5"/>
          <w:w w:val="99"/>
          <w:sz w:val="21"/>
          <w:lang w:eastAsia="zh-CN"/>
        </w:rPr>
        <w:t>室</w:t>
      </w:r>
      <w:r w:rsidRPr="00205A17">
        <w:rPr>
          <w:rFonts w:ascii="宋体" w:hAnsi="宋体"/>
          <w:spacing w:val="-3"/>
          <w:w w:val="99"/>
          <w:sz w:val="21"/>
          <w:lang w:eastAsia="zh-CN"/>
        </w:rPr>
        <w:t>管</w:t>
      </w:r>
      <w:r w:rsidRPr="00205A17">
        <w:rPr>
          <w:rFonts w:ascii="宋体" w:hAnsi="宋体"/>
          <w:spacing w:val="-5"/>
          <w:w w:val="99"/>
          <w:sz w:val="21"/>
          <w:lang w:eastAsia="zh-CN"/>
        </w:rPr>
        <w:t>理</w:t>
      </w:r>
      <w:r w:rsidRPr="00205A17">
        <w:rPr>
          <w:rFonts w:ascii="宋体" w:hAnsi="宋体"/>
          <w:w w:val="99"/>
          <w:sz w:val="21"/>
          <w:lang w:eastAsia="zh-CN"/>
        </w:rPr>
        <w:t>方</w:t>
      </w:r>
      <w:r w:rsidRPr="00205A17">
        <w:rPr>
          <w:rFonts w:ascii="宋体" w:hAnsi="宋体"/>
          <w:spacing w:val="-3"/>
          <w:w w:val="99"/>
          <w:sz w:val="21"/>
          <w:lang w:eastAsia="zh-CN"/>
        </w:rPr>
        <w:t>法交流</w:t>
      </w:r>
      <w:r w:rsidRPr="00205A17">
        <w:rPr>
          <w:rFonts w:ascii="宋体" w:hAnsi="宋体"/>
          <w:spacing w:val="-5"/>
          <w:w w:val="99"/>
          <w:sz w:val="21"/>
          <w:lang w:eastAsia="zh-CN"/>
        </w:rPr>
        <w:t>，</w:t>
      </w:r>
      <w:r w:rsidRPr="00205A17">
        <w:rPr>
          <w:rFonts w:ascii="宋体" w:hAnsi="宋体"/>
          <w:spacing w:val="-3"/>
          <w:w w:val="99"/>
          <w:sz w:val="21"/>
          <w:lang w:eastAsia="zh-CN"/>
        </w:rPr>
        <w:t>建</w:t>
      </w:r>
      <w:r w:rsidRPr="00205A17">
        <w:rPr>
          <w:rFonts w:ascii="宋体" w:hAnsi="宋体"/>
          <w:spacing w:val="-5"/>
          <w:w w:val="99"/>
          <w:sz w:val="21"/>
          <w:lang w:eastAsia="zh-CN"/>
        </w:rPr>
        <w:t>立实</w:t>
      </w:r>
      <w:r w:rsidRPr="00205A17">
        <w:rPr>
          <w:rFonts w:ascii="宋体" w:hAnsi="宋体"/>
          <w:spacing w:val="-3"/>
          <w:w w:val="99"/>
          <w:sz w:val="21"/>
          <w:lang w:eastAsia="zh-CN"/>
        </w:rPr>
        <w:t>验室安</w:t>
      </w:r>
      <w:r w:rsidRPr="00205A17">
        <w:rPr>
          <w:rFonts w:ascii="宋体" w:hAnsi="宋体"/>
          <w:spacing w:val="-5"/>
          <w:w w:val="99"/>
          <w:sz w:val="21"/>
          <w:lang w:eastAsia="zh-CN"/>
        </w:rPr>
        <w:t>全</w:t>
      </w:r>
      <w:r w:rsidRPr="00205A17">
        <w:rPr>
          <w:rFonts w:ascii="宋体" w:hAnsi="宋体"/>
          <w:spacing w:val="-3"/>
          <w:w w:val="99"/>
          <w:sz w:val="21"/>
          <w:lang w:eastAsia="zh-CN"/>
        </w:rPr>
        <w:t>管</w:t>
      </w:r>
      <w:r w:rsidRPr="00205A17">
        <w:rPr>
          <w:rFonts w:ascii="宋体" w:hAnsi="宋体"/>
          <w:spacing w:val="-5"/>
          <w:w w:val="99"/>
          <w:sz w:val="21"/>
          <w:lang w:eastAsia="zh-CN"/>
        </w:rPr>
        <w:t>理长</w:t>
      </w:r>
      <w:r w:rsidRPr="00205A17">
        <w:rPr>
          <w:rFonts w:ascii="宋体" w:hAnsi="宋体"/>
          <w:spacing w:val="-3"/>
          <w:w w:val="99"/>
          <w:sz w:val="21"/>
          <w:lang w:eastAsia="zh-CN"/>
        </w:rPr>
        <w:t>效机制</w:t>
      </w:r>
      <w:r w:rsidRPr="00205A17">
        <w:rPr>
          <w:rFonts w:ascii="宋体" w:hAnsi="宋体"/>
          <w:spacing w:val="-5"/>
          <w:w w:val="99"/>
          <w:sz w:val="21"/>
          <w:lang w:eastAsia="zh-CN"/>
        </w:rPr>
        <w:t>，</w:t>
      </w:r>
      <w:r w:rsidRPr="00205A17">
        <w:rPr>
          <w:rFonts w:ascii="宋体" w:hAnsi="宋体"/>
          <w:spacing w:val="-3"/>
          <w:w w:val="99"/>
          <w:sz w:val="21"/>
          <w:lang w:eastAsia="zh-CN"/>
        </w:rPr>
        <w:t>依</w:t>
      </w:r>
      <w:r w:rsidRPr="00205A17">
        <w:rPr>
          <w:rFonts w:ascii="宋体" w:hAnsi="宋体"/>
          <w:spacing w:val="-5"/>
          <w:w w:val="99"/>
          <w:sz w:val="21"/>
          <w:lang w:eastAsia="zh-CN"/>
        </w:rPr>
        <w:t>据《</w:t>
      </w:r>
      <w:r w:rsidRPr="00205A17">
        <w:rPr>
          <w:rFonts w:ascii="宋体" w:hAnsi="宋体"/>
          <w:spacing w:val="-3"/>
          <w:w w:val="99"/>
          <w:sz w:val="21"/>
          <w:lang w:eastAsia="zh-CN"/>
        </w:rPr>
        <w:t>厦门大</w:t>
      </w:r>
      <w:r w:rsidRPr="00205A17">
        <w:rPr>
          <w:rFonts w:ascii="宋体" w:hAnsi="宋体"/>
          <w:spacing w:val="-5"/>
          <w:w w:val="99"/>
          <w:sz w:val="21"/>
          <w:lang w:eastAsia="zh-CN"/>
        </w:rPr>
        <w:t>学</w:t>
      </w:r>
      <w:r w:rsidRPr="00205A17">
        <w:rPr>
          <w:rFonts w:ascii="宋体" w:hAnsi="宋体"/>
          <w:spacing w:val="-3"/>
          <w:w w:val="99"/>
          <w:sz w:val="21"/>
          <w:lang w:eastAsia="zh-CN"/>
        </w:rPr>
        <w:t>实</w:t>
      </w:r>
      <w:r w:rsidRPr="00205A17">
        <w:rPr>
          <w:rFonts w:ascii="宋体" w:hAnsi="宋体"/>
          <w:spacing w:val="-5"/>
          <w:w w:val="99"/>
          <w:sz w:val="21"/>
          <w:lang w:eastAsia="zh-CN"/>
        </w:rPr>
        <w:t>验</w:t>
      </w:r>
      <w:r w:rsidRPr="00205A17">
        <w:rPr>
          <w:rFonts w:ascii="宋体" w:hAnsi="宋体"/>
          <w:w w:val="99"/>
          <w:sz w:val="21"/>
          <w:lang w:eastAsia="zh-CN"/>
        </w:rPr>
        <w:t>室</w:t>
      </w:r>
      <w:r w:rsidRPr="00205A17">
        <w:rPr>
          <w:rFonts w:ascii="宋体" w:hAnsi="宋体"/>
          <w:spacing w:val="-3"/>
          <w:w w:val="99"/>
          <w:sz w:val="21"/>
          <w:lang w:eastAsia="zh-CN"/>
        </w:rPr>
        <w:t>安全管</w:t>
      </w:r>
      <w:r w:rsidRPr="00205A17">
        <w:rPr>
          <w:rFonts w:ascii="宋体" w:hAnsi="宋体"/>
          <w:spacing w:val="-5"/>
          <w:w w:val="99"/>
          <w:sz w:val="21"/>
          <w:lang w:eastAsia="zh-CN"/>
        </w:rPr>
        <w:t>理</w:t>
      </w:r>
      <w:r w:rsidRPr="00205A17">
        <w:rPr>
          <w:rFonts w:ascii="宋体" w:hAnsi="宋体"/>
          <w:spacing w:val="-3"/>
          <w:w w:val="99"/>
          <w:sz w:val="21"/>
          <w:lang w:eastAsia="zh-CN"/>
        </w:rPr>
        <w:t>规定</w:t>
      </w:r>
      <w:r w:rsidRPr="00205A17">
        <w:rPr>
          <w:rFonts w:ascii="宋体" w:hAnsi="宋体"/>
          <w:spacing w:val="-164"/>
          <w:w w:val="99"/>
          <w:sz w:val="21"/>
          <w:lang w:eastAsia="zh-CN"/>
        </w:rPr>
        <w:t>》、</w:t>
      </w:r>
      <w:r w:rsidRPr="00205A17">
        <w:rPr>
          <w:rFonts w:ascii="宋体" w:hAnsi="宋体"/>
          <w:spacing w:val="-3"/>
          <w:w w:val="99"/>
          <w:sz w:val="21"/>
          <w:lang w:eastAsia="zh-CN"/>
        </w:rPr>
        <w:t>《厦门</w:t>
      </w:r>
      <w:r w:rsidRPr="00205A17">
        <w:rPr>
          <w:rFonts w:ascii="宋体" w:hAnsi="宋体"/>
          <w:spacing w:val="-5"/>
          <w:w w:val="99"/>
          <w:sz w:val="21"/>
          <w:lang w:eastAsia="zh-CN"/>
        </w:rPr>
        <w:t>大</w:t>
      </w:r>
      <w:r w:rsidRPr="00205A17">
        <w:rPr>
          <w:rFonts w:ascii="宋体" w:hAnsi="宋体"/>
          <w:spacing w:val="-3"/>
          <w:w w:val="99"/>
          <w:sz w:val="21"/>
          <w:lang w:eastAsia="zh-CN"/>
        </w:rPr>
        <w:t>学</w:t>
      </w:r>
      <w:r w:rsidRPr="00205A17">
        <w:rPr>
          <w:rFonts w:ascii="宋体" w:hAnsi="宋体"/>
          <w:spacing w:val="-5"/>
          <w:w w:val="99"/>
          <w:sz w:val="21"/>
          <w:lang w:eastAsia="zh-CN"/>
        </w:rPr>
        <w:t>实验</w:t>
      </w:r>
      <w:r w:rsidRPr="00205A17">
        <w:rPr>
          <w:rFonts w:ascii="宋体" w:hAnsi="宋体"/>
          <w:spacing w:val="-3"/>
          <w:w w:val="99"/>
          <w:sz w:val="21"/>
          <w:lang w:eastAsia="zh-CN"/>
        </w:rPr>
        <w:t>室安全</w:t>
      </w:r>
      <w:r w:rsidRPr="00205A17">
        <w:rPr>
          <w:rFonts w:ascii="宋体" w:hAnsi="宋体"/>
          <w:spacing w:val="-5"/>
          <w:w w:val="99"/>
          <w:sz w:val="21"/>
          <w:lang w:eastAsia="zh-CN"/>
        </w:rPr>
        <w:t>责</w:t>
      </w:r>
      <w:r w:rsidRPr="00205A17">
        <w:rPr>
          <w:rFonts w:ascii="宋体" w:hAnsi="宋体"/>
          <w:spacing w:val="-3"/>
          <w:w w:val="99"/>
          <w:sz w:val="21"/>
          <w:lang w:eastAsia="zh-CN"/>
        </w:rPr>
        <w:t>任</w:t>
      </w:r>
      <w:r w:rsidRPr="00205A17">
        <w:rPr>
          <w:rFonts w:ascii="宋体" w:hAnsi="宋体"/>
          <w:spacing w:val="-5"/>
          <w:w w:val="99"/>
          <w:sz w:val="21"/>
          <w:lang w:eastAsia="zh-CN"/>
        </w:rPr>
        <w:t>追究</w:t>
      </w:r>
      <w:r w:rsidRPr="00205A17">
        <w:rPr>
          <w:rFonts w:ascii="宋体" w:hAnsi="宋体"/>
          <w:spacing w:val="-3"/>
          <w:w w:val="99"/>
          <w:sz w:val="21"/>
          <w:lang w:eastAsia="zh-CN"/>
        </w:rPr>
        <w:t>办法</w:t>
      </w:r>
      <w:r w:rsidRPr="00205A17">
        <w:rPr>
          <w:rFonts w:ascii="宋体" w:hAnsi="宋体"/>
          <w:spacing w:val="-161"/>
          <w:w w:val="99"/>
          <w:sz w:val="21"/>
          <w:lang w:eastAsia="zh-CN"/>
        </w:rPr>
        <w:t>》、</w:t>
      </w:r>
      <w:r w:rsidRPr="00205A17">
        <w:rPr>
          <w:rFonts w:ascii="宋体" w:hAnsi="宋体"/>
          <w:spacing w:val="-5"/>
          <w:w w:val="99"/>
          <w:sz w:val="21"/>
          <w:lang w:eastAsia="zh-CN"/>
        </w:rPr>
        <w:t>《</w:t>
      </w:r>
      <w:r w:rsidRPr="00205A17">
        <w:rPr>
          <w:rFonts w:ascii="宋体" w:hAnsi="宋体"/>
          <w:spacing w:val="-3"/>
          <w:w w:val="99"/>
          <w:sz w:val="21"/>
          <w:lang w:eastAsia="zh-CN"/>
        </w:rPr>
        <w:t>生</w:t>
      </w:r>
      <w:r w:rsidRPr="00205A17">
        <w:rPr>
          <w:rFonts w:ascii="宋体" w:hAnsi="宋体"/>
          <w:spacing w:val="-5"/>
          <w:w w:val="99"/>
          <w:sz w:val="21"/>
          <w:lang w:eastAsia="zh-CN"/>
        </w:rPr>
        <w:t>命</w:t>
      </w:r>
      <w:r w:rsidRPr="00205A17">
        <w:rPr>
          <w:rFonts w:ascii="宋体" w:hAnsi="宋体"/>
          <w:w w:val="99"/>
          <w:sz w:val="21"/>
          <w:lang w:eastAsia="zh-CN"/>
        </w:rPr>
        <w:t>科</w:t>
      </w:r>
      <w:r w:rsidRPr="00205A17">
        <w:rPr>
          <w:rFonts w:ascii="宋体" w:hAnsi="宋体"/>
          <w:spacing w:val="-3"/>
          <w:w w:val="99"/>
          <w:sz w:val="21"/>
          <w:lang w:eastAsia="zh-CN"/>
        </w:rPr>
        <w:t>学学院</w:t>
      </w:r>
      <w:r w:rsidRPr="00205A17">
        <w:rPr>
          <w:rFonts w:ascii="宋体" w:hAnsi="宋体"/>
          <w:spacing w:val="-5"/>
          <w:w w:val="99"/>
          <w:sz w:val="21"/>
          <w:lang w:eastAsia="zh-CN"/>
        </w:rPr>
        <w:t>教</w:t>
      </w:r>
      <w:r w:rsidRPr="00205A17">
        <w:rPr>
          <w:rFonts w:ascii="宋体" w:hAnsi="宋体"/>
          <w:spacing w:val="-3"/>
          <w:w w:val="99"/>
          <w:sz w:val="21"/>
          <w:lang w:eastAsia="zh-CN"/>
        </w:rPr>
        <w:t>师</w:t>
      </w:r>
      <w:r w:rsidRPr="00205A17">
        <w:rPr>
          <w:rFonts w:ascii="宋体" w:hAnsi="宋体"/>
          <w:spacing w:val="-5"/>
          <w:w w:val="99"/>
          <w:sz w:val="21"/>
          <w:lang w:eastAsia="zh-CN"/>
        </w:rPr>
        <w:t>公共</w:t>
      </w:r>
      <w:r w:rsidRPr="00205A17">
        <w:rPr>
          <w:rFonts w:ascii="宋体" w:hAnsi="宋体"/>
          <w:spacing w:val="-3"/>
          <w:w w:val="99"/>
          <w:sz w:val="21"/>
          <w:lang w:eastAsia="zh-CN"/>
        </w:rPr>
        <w:t>服务管</w:t>
      </w:r>
      <w:r w:rsidRPr="00205A17">
        <w:rPr>
          <w:rFonts w:ascii="宋体" w:hAnsi="宋体"/>
          <w:spacing w:val="-5"/>
          <w:w w:val="99"/>
          <w:sz w:val="21"/>
          <w:lang w:eastAsia="zh-CN"/>
        </w:rPr>
        <w:t>理</w:t>
      </w:r>
      <w:r w:rsidRPr="00205A17">
        <w:rPr>
          <w:rFonts w:ascii="宋体" w:hAnsi="宋体"/>
          <w:spacing w:val="-3"/>
          <w:w w:val="99"/>
          <w:sz w:val="21"/>
          <w:lang w:eastAsia="zh-CN"/>
        </w:rPr>
        <w:t>办</w:t>
      </w:r>
      <w:r w:rsidRPr="00205A17">
        <w:rPr>
          <w:rFonts w:ascii="宋体" w:hAnsi="宋体"/>
          <w:spacing w:val="-5"/>
          <w:w w:val="99"/>
          <w:sz w:val="21"/>
          <w:lang w:eastAsia="zh-CN"/>
        </w:rPr>
        <w:t>法》</w:t>
      </w:r>
      <w:r w:rsidRPr="00205A17">
        <w:rPr>
          <w:rFonts w:ascii="宋体" w:hAnsi="宋体"/>
          <w:spacing w:val="-3"/>
          <w:w w:val="99"/>
          <w:sz w:val="21"/>
          <w:lang w:eastAsia="zh-CN"/>
        </w:rPr>
        <w:t>等文件</w:t>
      </w:r>
      <w:r w:rsidRPr="00205A17">
        <w:rPr>
          <w:rFonts w:ascii="宋体" w:hAnsi="宋体"/>
          <w:spacing w:val="-5"/>
          <w:w w:val="99"/>
          <w:sz w:val="21"/>
          <w:lang w:eastAsia="zh-CN"/>
        </w:rPr>
        <w:t>精</w:t>
      </w:r>
      <w:r w:rsidRPr="00205A17">
        <w:rPr>
          <w:rFonts w:ascii="宋体" w:hAnsi="宋体"/>
          <w:spacing w:val="-3"/>
          <w:w w:val="99"/>
          <w:sz w:val="21"/>
          <w:lang w:eastAsia="zh-CN"/>
        </w:rPr>
        <w:t>神</w:t>
      </w:r>
      <w:r w:rsidRPr="00205A17">
        <w:rPr>
          <w:rFonts w:ascii="宋体" w:hAnsi="宋体"/>
          <w:spacing w:val="-5"/>
          <w:w w:val="99"/>
          <w:sz w:val="21"/>
          <w:lang w:eastAsia="zh-CN"/>
        </w:rPr>
        <w:t>与要</w:t>
      </w:r>
      <w:r w:rsidRPr="00205A17">
        <w:rPr>
          <w:rFonts w:ascii="宋体" w:hAnsi="宋体"/>
          <w:spacing w:val="-3"/>
          <w:w w:val="99"/>
          <w:sz w:val="21"/>
          <w:lang w:eastAsia="zh-CN"/>
        </w:rPr>
        <w:t>求，特</w:t>
      </w:r>
      <w:r w:rsidRPr="00205A17">
        <w:rPr>
          <w:rFonts w:ascii="宋体" w:hAnsi="宋体"/>
          <w:spacing w:val="-5"/>
          <w:w w:val="99"/>
          <w:sz w:val="21"/>
          <w:lang w:eastAsia="zh-CN"/>
        </w:rPr>
        <w:t>制</w:t>
      </w:r>
      <w:r w:rsidRPr="00205A17">
        <w:rPr>
          <w:rFonts w:ascii="宋体" w:hAnsi="宋体"/>
          <w:spacing w:val="-3"/>
          <w:w w:val="99"/>
          <w:sz w:val="21"/>
          <w:lang w:eastAsia="zh-CN"/>
        </w:rPr>
        <w:t>定</w:t>
      </w:r>
      <w:r w:rsidRPr="00205A17">
        <w:rPr>
          <w:rFonts w:ascii="宋体" w:hAnsi="宋体"/>
          <w:spacing w:val="-5"/>
          <w:w w:val="99"/>
          <w:sz w:val="21"/>
          <w:lang w:eastAsia="zh-CN"/>
        </w:rPr>
        <w:t>本</w:t>
      </w:r>
      <w:r w:rsidRPr="00205A17">
        <w:rPr>
          <w:rFonts w:ascii="宋体" w:hAnsi="宋体"/>
          <w:w w:val="99"/>
          <w:sz w:val="21"/>
          <w:lang w:eastAsia="zh-CN"/>
        </w:rPr>
        <w:t>办</w:t>
      </w:r>
      <w:r w:rsidRPr="00205A17">
        <w:rPr>
          <w:rFonts w:ascii="宋体" w:hAnsi="宋体"/>
          <w:spacing w:val="-3"/>
          <w:w w:val="99"/>
          <w:sz w:val="21"/>
          <w:lang w:eastAsia="zh-CN"/>
        </w:rPr>
        <w:t>法。</w:t>
      </w:r>
    </w:p>
    <w:p w14:paraId="11EDCAE2" w14:textId="77777777" w:rsidR="00F437A2" w:rsidRPr="00205A17" w:rsidRDefault="00F437A2" w:rsidP="00F437A2">
      <w:pPr>
        <w:pStyle w:val="af6"/>
        <w:spacing w:before="1" w:line="321" w:lineRule="auto"/>
        <w:ind w:left="106" w:right="273" w:firstLine="631"/>
        <w:jc w:val="both"/>
        <w:rPr>
          <w:rFonts w:ascii="宋体" w:hAnsi="宋体"/>
          <w:sz w:val="21"/>
          <w:lang w:eastAsia="zh-CN"/>
        </w:rPr>
      </w:pPr>
    </w:p>
    <w:p w14:paraId="6A8D03FC" w14:textId="77777777" w:rsidR="00F437A2" w:rsidRPr="00205A17" w:rsidRDefault="00F437A2" w:rsidP="00F437A2">
      <w:pPr>
        <w:pStyle w:val="af1"/>
        <w:adjustRightInd w:val="0"/>
        <w:snapToGrid w:val="0"/>
        <w:spacing w:before="0" w:beforeAutospacing="0" w:after="0" w:afterAutospacing="0" w:line="400" w:lineRule="exact"/>
        <w:ind w:firstLineChars="200" w:firstLine="422"/>
        <w:jc w:val="both"/>
        <w:rPr>
          <w:rFonts w:cs="Times New Roman"/>
          <w:b/>
          <w:bCs/>
          <w:sz w:val="21"/>
          <w:szCs w:val="32"/>
        </w:rPr>
      </w:pPr>
      <w:r w:rsidRPr="00205A17">
        <w:rPr>
          <w:rFonts w:cs="Times New Roman"/>
          <w:b/>
          <w:bCs/>
          <w:sz w:val="21"/>
          <w:szCs w:val="32"/>
        </w:rPr>
        <w:t>一、组织管理</w:t>
      </w:r>
    </w:p>
    <w:p w14:paraId="3EDECA1E" w14:textId="77777777" w:rsidR="00F437A2" w:rsidRPr="00205A17" w:rsidRDefault="00F437A2" w:rsidP="00F437A2">
      <w:pPr>
        <w:pStyle w:val="af6"/>
        <w:spacing w:before="141" w:line="321" w:lineRule="auto"/>
        <w:ind w:left="106" w:right="112" w:firstLine="638"/>
        <w:rPr>
          <w:rFonts w:ascii="宋体" w:hAnsi="宋体"/>
          <w:sz w:val="21"/>
          <w:lang w:eastAsia="zh-CN"/>
        </w:rPr>
      </w:pPr>
      <w:r w:rsidRPr="00205A17">
        <w:rPr>
          <w:rFonts w:ascii="宋体" w:hAnsi="宋体"/>
          <w:spacing w:val="-3"/>
          <w:w w:val="99"/>
          <w:sz w:val="21"/>
          <w:lang w:eastAsia="zh-CN"/>
        </w:rPr>
        <w:t>实验室</w:t>
      </w:r>
      <w:r w:rsidRPr="00205A17">
        <w:rPr>
          <w:rFonts w:ascii="宋体" w:hAnsi="宋体"/>
          <w:spacing w:val="-5"/>
          <w:w w:val="99"/>
          <w:sz w:val="21"/>
          <w:lang w:eastAsia="zh-CN"/>
        </w:rPr>
        <w:t>安</w:t>
      </w:r>
      <w:r w:rsidRPr="00205A17">
        <w:rPr>
          <w:rFonts w:ascii="宋体" w:hAnsi="宋体"/>
          <w:spacing w:val="-3"/>
          <w:w w:val="99"/>
          <w:sz w:val="21"/>
          <w:lang w:eastAsia="zh-CN"/>
        </w:rPr>
        <w:t>全</w:t>
      </w:r>
      <w:r w:rsidRPr="00205A17">
        <w:rPr>
          <w:rFonts w:ascii="宋体" w:hAnsi="宋体"/>
          <w:spacing w:val="-5"/>
          <w:w w:val="99"/>
          <w:sz w:val="21"/>
          <w:lang w:eastAsia="zh-CN"/>
        </w:rPr>
        <w:t>检查</w:t>
      </w:r>
      <w:r w:rsidRPr="00205A17">
        <w:rPr>
          <w:rFonts w:ascii="宋体" w:hAnsi="宋体"/>
          <w:spacing w:val="-3"/>
          <w:w w:val="99"/>
          <w:sz w:val="21"/>
          <w:lang w:eastAsia="zh-CN"/>
        </w:rPr>
        <w:t>工作由</w:t>
      </w:r>
      <w:r w:rsidRPr="00205A17">
        <w:rPr>
          <w:rFonts w:ascii="宋体" w:hAnsi="宋体"/>
          <w:spacing w:val="-5"/>
          <w:w w:val="99"/>
          <w:sz w:val="21"/>
          <w:lang w:eastAsia="zh-CN"/>
        </w:rPr>
        <w:t>科</w:t>
      </w:r>
      <w:r w:rsidRPr="00205A17">
        <w:rPr>
          <w:rFonts w:ascii="宋体" w:hAnsi="宋体"/>
          <w:spacing w:val="-3"/>
          <w:w w:val="99"/>
          <w:sz w:val="21"/>
          <w:lang w:eastAsia="zh-CN"/>
        </w:rPr>
        <w:t>研</w:t>
      </w:r>
      <w:r w:rsidRPr="00205A17">
        <w:rPr>
          <w:rFonts w:ascii="宋体" w:hAnsi="宋体"/>
          <w:spacing w:val="-5"/>
          <w:w w:val="99"/>
          <w:sz w:val="21"/>
          <w:lang w:eastAsia="zh-CN"/>
        </w:rPr>
        <w:t>服务</w:t>
      </w:r>
      <w:r w:rsidRPr="00205A17">
        <w:rPr>
          <w:rFonts w:ascii="宋体" w:hAnsi="宋体"/>
          <w:spacing w:val="-3"/>
          <w:w w:val="99"/>
          <w:sz w:val="21"/>
          <w:lang w:eastAsia="zh-CN"/>
        </w:rPr>
        <w:t>中</w:t>
      </w:r>
      <w:r w:rsidRPr="00205A17">
        <w:rPr>
          <w:rFonts w:ascii="宋体" w:hAnsi="宋体"/>
          <w:spacing w:val="-5"/>
          <w:w w:val="99"/>
          <w:sz w:val="21"/>
          <w:lang w:eastAsia="zh-CN"/>
        </w:rPr>
        <w:t>心（</w:t>
      </w:r>
      <w:r w:rsidRPr="00205A17">
        <w:rPr>
          <w:rFonts w:ascii="宋体" w:hAnsi="宋体"/>
          <w:spacing w:val="-3"/>
          <w:w w:val="99"/>
          <w:sz w:val="21"/>
          <w:lang w:eastAsia="zh-CN"/>
        </w:rPr>
        <w:t>以下</w:t>
      </w:r>
      <w:r w:rsidRPr="00205A17">
        <w:rPr>
          <w:rFonts w:ascii="宋体" w:hAnsi="宋体"/>
          <w:spacing w:val="-5"/>
          <w:w w:val="99"/>
          <w:sz w:val="21"/>
          <w:lang w:eastAsia="zh-CN"/>
        </w:rPr>
        <w:t>简称</w:t>
      </w:r>
      <w:r w:rsidRPr="00205A17">
        <w:rPr>
          <w:rFonts w:ascii="宋体" w:hAnsi="宋体"/>
          <w:spacing w:val="-3"/>
          <w:w w:val="99"/>
          <w:sz w:val="21"/>
          <w:lang w:eastAsia="zh-CN"/>
        </w:rPr>
        <w:t>中心</w:t>
      </w:r>
      <w:r w:rsidRPr="00205A17">
        <w:rPr>
          <w:rFonts w:ascii="宋体" w:hAnsi="宋体"/>
          <w:spacing w:val="-8"/>
          <w:w w:val="99"/>
          <w:sz w:val="21"/>
          <w:lang w:eastAsia="zh-CN"/>
        </w:rPr>
        <w:t>）</w:t>
      </w:r>
      <w:r w:rsidRPr="00205A17">
        <w:rPr>
          <w:rFonts w:ascii="宋体" w:hAnsi="宋体"/>
          <w:spacing w:val="-3"/>
          <w:w w:val="99"/>
          <w:sz w:val="21"/>
          <w:lang w:eastAsia="zh-CN"/>
        </w:rPr>
        <w:t>统</w:t>
      </w:r>
      <w:r w:rsidRPr="00205A17">
        <w:rPr>
          <w:rFonts w:ascii="宋体" w:hAnsi="宋体"/>
          <w:w w:val="99"/>
          <w:sz w:val="21"/>
          <w:lang w:eastAsia="zh-CN"/>
        </w:rPr>
        <w:t>筹</w:t>
      </w:r>
      <w:r w:rsidRPr="00205A17">
        <w:rPr>
          <w:rFonts w:ascii="宋体" w:hAnsi="宋体"/>
          <w:spacing w:val="-3"/>
          <w:w w:val="99"/>
          <w:sz w:val="21"/>
          <w:lang w:eastAsia="zh-CN"/>
        </w:rPr>
        <w:t>管理</w:t>
      </w:r>
      <w:r w:rsidRPr="00205A17">
        <w:rPr>
          <w:rFonts w:ascii="宋体" w:hAnsi="宋体"/>
          <w:spacing w:val="-161"/>
          <w:w w:val="99"/>
          <w:sz w:val="21"/>
          <w:lang w:eastAsia="zh-CN"/>
        </w:rPr>
        <w:t>，</w:t>
      </w:r>
      <w:r w:rsidRPr="00205A17">
        <w:rPr>
          <w:rFonts w:ascii="宋体" w:hAnsi="宋体"/>
          <w:spacing w:val="-5"/>
          <w:w w:val="99"/>
          <w:sz w:val="21"/>
          <w:lang w:eastAsia="zh-CN"/>
        </w:rPr>
        <w:t>由</w:t>
      </w:r>
      <w:r w:rsidRPr="00205A17">
        <w:rPr>
          <w:rFonts w:ascii="宋体" w:hAnsi="宋体"/>
          <w:spacing w:val="-3"/>
          <w:w w:val="99"/>
          <w:sz w:val="21"/>
          <w:lang w:eastAsia="zh-CN"/>
        </w:rPr>
        <w:t>安全</w:t>
      </w:r>
      <w:r w:rsidRPr="00205A17">
        <w:rPr>
          <w:rFonts w:ascii="宋体" w:hAnsi="宋体"/>
          <w:spacing w:val="-5"/>
          <w:w w:val="99"/>
          <w:sz w:val="21"/>
          <w:lang w:eastAsia="zh-CN"/>
        </w:rPr>
        <w:t>员及</w:t>
      </w:r>
      <w:r w:rsidRPr="00205A17">
        <w:rPr>
          <w:rFonts w:ascii="宋体" w:hAnsi="宋体"/>
          <w:spacing w:val="-3"/>
          <w:w w:val="99"/>
          <w:sz w:val="21"/>
          <w:lang w:eastAsia="zh-CN"/>
        </w:rPr>
        <w:t>学院安</w:t>
      </w:r>
      <w:r w:rsidRPr="00205A17">
        <w:rPr>
          <w:rFonts w:ascii="宋体" w:hAnsi="宋体"/>
          <w:spacing w:val="-5"/>
          <w:w w:val="99"/>
          <w:sz w:val="21"/>
          <w:lang w:eastAsia="zh-CN"/>
        </w:rPr>
        <w:t>全</w:t>
      </w:r>
      <w:r w:rsidRPr="00205A17">
        <w:rPr>
          <w:rFonts w:ascii="宋体" w:hAnsi="宋体"/>
          <w:spacing w:val="-3"/>
          <w:w w:val="99"/>
          <w:sz w:val="21"/>
          <w:lang w:eastAsia="zh-CN"/>
        </w:rPr>
        <w:t>管</w:t>
      </w:r>
      <w:r w:rsidRPr="00205A17">
        <w:rPr>
          <w:rFonts w:ascii="宋体" w:hAnsi="宋体"/>
          <w:spacing w:val="-5"/>
          <w:w w:val="99"/>
          <w:sz w:val="21"/>
          <w:lang w:eastAsia="zh-CN"/>
        </w:rPr>
        <w:t>理工</w:t>
      </w:r>
      <w:r w:rsidRPr="00205A17">
        <w:rPr>
          <w:rFonts w:ascii="宋体" w:hAnsi="宋体"/>
          <w:spacing w:val="-3"/>
          <w:w w:val="99"/>
          <w:sz w:val="21"/>
          <w:lang w:eastAsia="zh-CN"/>
        </w:rPr>
        <w:t>作相关</w:t>
      </w:r>
      <w:r w:rsidRPr="00205A17">
        <w:rPr>
          <w:rFonts w:ascii="宋体" w:hAnsi="宋体"/>
          <w:spacing w:val="-5"/>
          <w:w w:val="99"/>
          <w:sz w:val="21"/>
          <w:lang w:eastAsia="zh-CN"/>
        </w:rPr>
        <w:t>公</w:t>
      </w:r>
      <w:r w:rsidRPr="00205A17">
        <w:rPr>
          <w:rFonts w:ascii="宋体" w:hAnsi="宋体"/>
          <w:spacing w:val="-3"/>
          <w:w w:val="99"/>
          <w:sz w:val="21"/>
          <w:lang w:eastAsia="zh-CN"/>
        </w:rPr>
        <w:t>共</w:t>
      </w:r>
      <w:r w:rsidRPr="00205A17">
        <w:rPr>
          <w:rFonts w:ascii="宋体" w:hAnsi="宋体"/>
          <w:spacing w:val="-5"/>
          <w:w w:val="99"/>
          <w:sz w:val="21"/>
          <w:lang w:eastAsia="zh-CN"/>
        </w:rPr>
        <w:t>服务</w:t>
      </w:r>
      <w:r w:rsidRPr="00205A17">
        <w:rPr>
          <w:rFonts w:ascii="宋体" w:hAnsi="宋体"/>
          <w:spacing w:val="-3"/>
          <w:w w:val="99"/>
          <w:sz w:val="21"/>
          <w:lang w:eastAsia="zh-CN"/>
        </w:rPr>
        <w:t>人员共</w:t>
      </w:r>
      <w:r w:rsidRPr="00205A17">
        <w:rPr>
          <w:rFonts w:ascii="宋体" w:hAnsi="宋体"/>
          <w:spacing w:val="-5"/>
          <w:w w:val="99"/>
          <w:sz w:val="21"/>
          <w:lang w:eastAsia="zh-CN"/>
        </w:rPr>
        <w:t>同</w:t>
      </w:r>
      <w:r w:rsidRPr="00205A17">
        <w:rPr>
          <w:rFonts w:ascii="宋体" w:hAnsi="宋体"/>
          <w:spacing w:val="-3"/>
          <w:w w:val="99"/>
          <w:sz w:val="21"/>
          <w:lang w:eastAsia="zh-CN"/>
        </w:rPr>
        <w:t>承担</w:t>
      </w:r>
      <w:r w:rsidRPr="00205A17">
        <w:rPr>
          <w:rFonts w:ascii="宋体" w:hAnsi="宋体"/>
          <w:w w:val="99"/>
          <w:sz w:val="21"/>
          <w:lang w:eastAsia="zh-CN"/>
        </w:rPr>
        <w:t>。</w:t>
      </w:r>
      <w:r w:rsidRPr="00205A17">
        <w:rPr>
          <w:rFonts w:ascii="宋体" w:hAnsi="宋体"/>
          <w:spacing w:val="-3"/>
          <w:w w:val="99"/>
          <w:sz w:val="21"/>
          <w:lang w:eastAsia="zh-CN"/>
        </w:rPr>
        <w:t>检查成</w:t>
      </w:r>
      <w:r w:rsidRPr="00205A17">
        <w:rPr>
          <w:rFonts w:ascii="宋体" w:hAnsi="宋体"/>
          <w:spacing w:val="-5"/>
          <w:w w:val="99"/>
          <w:sz w:val="21"/>
          <w:lang w:eastAsia="zh-CN"/>
        </w:rPr>
        <w:t>员</w:t>
      </w:r>
      <w:r w:rsidRPr="00205A17">
        <w:rPr>
          <w:rFonts w:ascii="宋体" w:hAnsi="宋体"/>
          <w:spacing w:val="-3"/>
          <w:w w:val="99"/>
          <w:sz w:val="21"/>
          <w:lang w:eastAsia="zh-CN"/>
        </w:rPr>
        <w:t>以</w:t>
      </w:r>
      <w:r w:rsidRPr="00205A17">
        <w:rPr>
          <w:rFonts w:ascii="宋体" w:hAnsi="宋体"/>
          <w:w w:val="99"/>
          <w:sz w:val="21"/>
          <w:lang w:eastAsia="zh-CN"/>
        </w:rPr>
        <w:t>非</w:t>
      </w:r>
      <w:r w:rsidRPr="00205A17">
        <w:rPr>
          <w:rFonts w:ascii="宋体" w:hAnsi="宋体"/>
          <w:spacing w:val="-4"/>
          <w:sz w:val="21"/>
          <w:lang w:eastAsia="zh-CN"/>
        </w:rPr>
        <w:t xml:space="preserve"> </w:t>
      </w:r>
      <w:r w:rsidRPr="00205A17">
        <w:rPr>
          <w:rFonts w:ascii="宋体" w:hAnsi="宋体"/>
          <w:spacing w:val="-6"/>
          <w:w w:val="99"/>
          <w:sz w:val="21"/>
          <w:lang w:eastAsia="zh-CN"/>
        </w:rPr>
        <w:t>P</w:t>
      </w:r>
      <w:r w:rsidRPr="00205A17">
        <w:rPr>
          <w:rFonts w:ascii="宋体" w:hAnsi="宋体"/>
          <w:w w:val="99"/>
          <w:sz w:val="21"/>
          <w:lang w:eastAsia="zh-CN"/>
        </w:rPr>
        <w:t>I</w:t>
      </w:r>
      <w:r w:rsidRPr="00205A17">
        <w:rPr>
          <w:rFonts w:ascii="宋体" w:hAnsi="宋体"/>
          <w:spacing w:val="-5"/>
          <w:sz w:val="21"/>
          <w:lang w:eastAsia="zh-CN"/>
        </w:rPr>
        <w:t xml:space="preserve"> </w:t>
      </w:r>
      <w:r w:rsidRPr="00205A17">
        <w:rPr>
          <w:rFonts w:ascii="宋体" w:hAnsi="宋体"/>
          <w:spacing w:val="-3"/>
          <w:w w:val="99"/>
          <w:sz w:val="21"/>
          <w:lang w:eastAsia="zh-CN"/>
        </w:rPr>
        <w:t>安全员及</w:t>
      </w:r>
      <w:r w:rsidRPr="00205A17">
        <w:rPr>
          <w:rFonts w:ascii="宋体" w:hAnsi="宋体"/>
          <w:spacing w:val="-5"/>
          <w:w w:val="99"/>
          <w:sz w:val="21"/>
          <w:lang w:eastAsia="zh-CN"/>
        </w:rPr>
        <w:t>安全</w:t>
      </w:r>
      <w:r w:rsidRPr="00205A17">
        <w:rPr>
          <w:rFonts w:ascii="宋体" w:hAnsi="宋体"/>
          <w:spacing w:val="-3"/>
          <w:w w:val="99"/>
          <w:sz w:val="21"/>
          <w:lang w:eastAsia="zh-CN"/>
        </w:rPr>
        <w:t>管理相</w:t>
      </w:r>
      <w:r w:rsidRPr="00205A17">
        <w:rPr>
          <w:rFonts w:ascii="宋体" w:hAnsi="宋体"/>
          <w:spacing w:val="-5"/>
          <w:w w:val="99"/>
          <w:sz w:val="21"/>
          <w:lang w:eastAsia="zh-CN"/>
        </w:rPr>
        <w:t>关</w:t>
      </w:r>
      <w:r w:rsidRPr="00205A17">
        <w:rPr>
          <w:rFonts w:ascii="宋体" w:hAnsi="宋体"/>
          <w:spacing w:val="-3"/>
          <w:w w:val="99"/>
          <w:sz w:val="21"/>
          <w:lang w:eastAsia="zh-CN"/>
        </w:rPr>
        <w:t>公</w:t>
      </w:r>
      <w:r w:rsidRPr="00205A17">
        <w:rPr>
          <w:rFonts w:ascii="宋体" w:hAnsi="宋体"/>
          <w:spacing w:val="-5"/>
          <w:w w:val="99"/>
          <w:sz w:val="21"/>
          <w:lang w:eastAsia="zh-CN"/>
        </w:rPr>
        <w:t>共服</w:t>
      </w:r>
      <w:r w:rsidRPr="00205A17">
        <w:rPr>
          <w:rFonts w:ascii="宋体" w:hAnsi="宋体"/>
          <w:spacing w:val="-3"/>
          <w:w w:val="99"/>
          <w:sz w:val="21"/>
          <w:lang w:eastAsia="zh-CN"/>
        </w:rPr>
        <w:t>务人员</w:t>
      </w:r>
      <w:r w:rsidRPr="00205A17">
        <w:rPr>
          <w:rFonts w:ascii="宋体" w:hAnsi="宋体"/>
          <w:spacing w:val="-5"/>
          <w:w w:val="99"/>
          <w:sz w:val="21"/>
          <w:lang w:eastAsia="zh-CN"/>
        </w:rPr>
        <w:t>为</w:t>
      </w:r>
      <w:r w:rsidRPr="00205A17">
        <w:rPr>
          <w:rFonts w:ascii="宋体" w:hAnsi="宋体"/>
          <w:spacing w:val="-3"/>
          <w:w w:val="99"/>
          <w:sz w:val="21"/>
          <w:lang w:eastAsia="zh-CN"/>
        </w:rPr>
        <w:t>主</w:t>
      </w:r>
      <w:r w:rsidRPr="00205A17">
        <w:rPr>
          <w:rFonts w:ascii="宋体" w:hAnsi="宋体"/>
          <w:spacing w:val="-5"/>
          <w:w w:val="99"/>
          <w:sz w:val="21"/>
          <w:lang w:eastAsia="zh-CN"/>
        </w:rPr>
        <w:t>，</w:t>
      </w:r>
      <w:r w:rsidRPr="00205A17">
        <w:rPr>
          <w:rFonts w:ascii="宋体" w:hAnsi="宋体"/>
          <w:w w:val="99"/>
          <w:sz w:val="21"/>
          <w:lang w:eastAsia="zh-CN"/>
        </w:rPr>
        <w:t>全</w:t>
      </w:r>
      <w:r w:rsidRPr="00205A17">
        <w:rPr>
          <w:rFonts w:ascii="宋体" w:hAnsi="宋体"/>
          <w:spacing w:val="-3"/>
          <w:w w:val="99"/>
          <w:sz w:val="21"/>
          <w:lang w:eastAsia="zh-CN"/>
        </w:rPr>
        <w:t>体人员</w:t>
      </w:r>
      <w:r w:rsidRPr="00205A17">
        <w:rPr>
          <w:rFonts w:ascii="宋体" w:hAnsi="宋体"/>
          <w:spacing w:val="-5"/>
          <w:w w:val="99"/>
          <w:sz w:val="21"/>
          <w:lang w:eastAsia="zh-CN"/>
        </w:rPr>
        <w:t>应</w:t>
      </w:r>
      <w:r w:rsidRPr="00205A17">
        <w:rPr>
          <w:rFonts w:ascii="宋体" w:hAnsi="宋体"/>
          <w:spacing w:val="-3"/>
          <w:w w:val="99"/>
          <w:sz w:val="21"/>
          <w:lang w:eastAsia="zh-CN"/>
        </w:rPr>
        <w:t>服</w:t>
      </w:r>
      <w:r w:rsidRPr="00205A17">
        <w:rPr>
          <w:rFonts w:ascii="宋体" w:hAnsi="宋体"/>
          <w:spacing w:val="-5"/>
          <w:w w:val="99"/>
          <w:sz w:val="21"/>
          <w:lang w:eastAsia="zh-CN"/>
        </w:rPr>
        <w:t>从检</w:t>
      </w:r>
      <w:r w:rsidRPr="00205A17">
        <w:rPr>
          <w:rFonts w:ascii="宋体" w:hAnsi="宋体"/>
          <w:spacing w:val="-3"/>
          <w:w w:val="99"/>
          <w:sz w:val="21"/>
          <w:lang w:eastAsia="zh-CN"/>
        </w:rPr>
        <w:t>查工作</w:t>
      </w:r>
      <w:r w:rsidRPr="00205A17">
        <w:rPr>
          <w:rFonts w:ascii="宋体" w:hAnsi="宋体"/>
          <w:spacing w:val="-5"/>
          <w:w w:val="99"/>
          <w:sz w:val="21"/>
          <w:lang w:eastAsia="zh-CN"/>
        </w:rPr>
        <w:t>安</w:t>
      </w:r>
      <w:r w:rsidRPr="00205A17">
        <w:rPr>
          <w:rFonts w:ascii="宋体" w:hAnsi="宋体"/>
          <w:spacing w:val="-3"/>
          <w:w w:val="99"/>
          <w:sz w:val="21"/>
          <w:lang w:eastAsia="zh-CN"/>
        </w:rPr>
        <w:t>排</w:t>
      </w:r>
      <w:r w:rsidRPr="00205A17">
        <w:rPr>
          <w:rFonts w:ascii="宋体" w:hAnsi="宋体"/>
          <w:spacing w:val="-5"/>
          <w:w w:val="99"/>
          <w:sz w:val="21"/>
          <w:lang w:eastAsia="zh-CN"/>
        </w:rPr>
        <w:t>并落</w:t>
      </w:r>
      <w:r w:rsidRPr="00205A17">
        <w:rPr>
          <w:rFonts w:ascii="宋体" w:hAnsi="宋体"/>
          <w:spacing w:val="-3"/>
          <w:w w:val="99"/>
          <w:sz w:val="21"/>
          <w:lang w:eastAsia="zh-CN"/>
        </w:rPr>
        <w:t>实整改</w:t>
      </w:r>
      <w:r w:rsidRPr="00205A17">
        <w:rPr>
          <w:rFonts w:ascii="宋体" w:hAnsi="宋体"/>
          <w:w w:val="99"/>
          <w:sz w:val="21"/>
          <w:lang w:eastAsia="zh-CN"/>
        </w:rPr>
        <w:t>。</w:t>
      </w:r>
    </w:p>
    <w:p w14:paraId="03FCA623" w14:textId="77777777" w:rsidR="00F437A2" w:rsidRPr="00205A17" w:rsidRDefault="00F437A2" w:rsidP="00F437A2">
      <w:pPr>
        <w:pStyle w:val="af6"/>
        <w:spacing w:before="4"/>
        <w:rPr>
          <w:rFonts w:ascii="宋体" w:hAnsi="宋体"/>
          <w:sz w:val="21"/>
          <w:lang w:eastAsia="zh-CN"/>
        </w:rPr>
      </w:pPr>
    </w:p>
    <w:p w14:paraId="0E7E39E6" w14:textId="77777777" w:rsidR="00F437A2" w:rsidRPr="00205A17" w:rsidRDefault="00F437A2" w:rsidP="00F437A2">
      <w:pPr>
        <w:pStyle w:val="af1"/>
        <w:adjustRightInd w:val="0"/>
        <w:snapToGrid w:val="0"/>
        <w:spacing w:before="0" w:beforeAutospacing="0" w:after="0" w:afterAutospacing="0" w:line="400" w:lineRule="exact"/>
        <w:ind w:firstLineChars="200" w:firstLine="422"/>
        <w:jc w:val="both"/>
        <w:rPr>
          <w:rFonts w:cs="Times New Roman"/>
          <w:b/>
          <w:bCs/>
          <w:sz w:val="21"/>
          <w:szCs w:val="32"/>
        </w:rPr>
      </w:pPr>
      <w:r w:rsidRPr="00205A17">
        <w:rPr>
          <w:rFonts w:cs="Times New Roman"/>
          <w:b/>
          <w:bCs/>
          <w:sz w:val="21"/>
          <w:szCs w:val="32"/>
        </w:rPr>
        <w:t>二、权责分工</w:t>
      </w:r>
    </w:p>
    <w:p w14:paraId="1B7FF457" w14:textId="77777777" w:rsidR="00F437A2" w:rsidRPr="00205A17" w:rsidRDefault="00F437A2" w:rsidP="00F437A2">
      <w:pPr>
        <w:pStyle w:val="af6"/>
        <w:spacing w:before="141" w:line="321" w:lineRule="auto"/>
        <w:ind w:left="106" w:right="269" w:firstLine="638"/>
        <w:jc w:val="both"/>
        <w:rPr>
          <w:rFonts w:ascii="宋体" w:hAnsi="宋体"/>
          <w:sz w:val="21"/>
          <w:lang w:eastAsia="zh-CN"/>
        </w:rPr>
      </w:pPr>
      <w:r w:rsidRPr="00205A17">
        <w:rPr>
          <w:rFonts w:ascii="宋体" w:hAnsi="宋体"/>
          <w:spacing w:val="-3"/>
          <w:w w:val="99"/>
          <w:sz w:val="21"/>
          <w:lang w:eastAsia="zh-CN"/>
        </w:rPr>
        <w:t>学院各</w:t>
      </w:r>
      <w:r w:rsidRPr="00205A17">
        <w:rPr>
          <w:rFonts w:ascii="宋体" w:hAnsi="宋体"/>
          <w:spacing w:val="-5"/>
          <w:w w:val="99"/>
          <w:sz w:val="21"/>
          <w:lang w:eastAsia="zh-CN"/>
        </w:rPr>
        <w:t>实</w:t>
      </w:r>
      <w:r w:rsidRPr="00205A17">
        <w:rPr>
          <w:rFonts w:ascii="宋体" w:hAnsi="宋体"/>
          <w:spacing w:val="-3"/>
          <w:w w:val="99"/>
          <w:sz w:val="21"/>
          <w:lang w:eastAsia="zh-CN"/>
        </w:rPr>
        <w:t>验</w:t>
      </w:r>
      <w:r w:rsidRPr="00205A17">
        <w:rPr>
          <w:rFonts w:ascii="宋体" w:hAnsi="宋体"/>
          <w:spacing w:val="-5"/>
          <w:w w:val="99"/>
          <w:sz w:val="21"/>
          <w:lang w:eastAsia="zh-CN"/>
        </w:rPr>
        <w:t>室应</w:t>
      </w:r>
      <w:r w:rsidRPr="00205A17">
        <w:rPr>
          <w:rFonts w:ascii="宋体" w:hAnsi="宋体"/>
          <w:spacing w:val="-3"/>
          <w:w w:val="99"/>
          <w:sz w:val="21"/>
          <w:lang w:eastAsia="zh-CN"/>
        </w:rPr>
        <w:t>贯彻学</w:t>
      </w:r>
      <w:r w:rsidRPr="00205A17">
        <w:rPr>
          <w:rFonts w:ascii="宋体" w:hAnsi="宋体"/>
          <w:spacing w:val="-5"/>
          <w:w w:val="99"/>
          <w:sz w:val="21"/>
          <w:lang w:eastAsia="zh-CN"/>
        </w:rPr>
        <w:t>校</w:t>
      </w:r>
      <w:r w:rsidRPr="00205A17">
        <w:rPr>
          <w:rFonts w:ascii="宋体" w:hAnsi="宋体"/>
          <w:spacing w:val="-3"/>
          <w:w w:val="99"/>
          <w:sz w:val="21"/>
          <w:lang w:eastAsia="zh-CN"/>
        </w:rPr>
        <w:t>实</w:t>
      </w:r>
      <w:r w:rsidRPr="00205A17">
        <w:rPr>
          <w:rFonts w:ascii="宋体" w:hAnsi="宋体"/>
          <w:spacing w:val="-5"/>
          <w:w w:val="99"/>
          <w:sz w:val="21"/>
          <w:lang w:eastAsia="zh-CN"/>
        </w:rPr>
        <w:t>验室</w:t>
      </w:r>
      <w:r w:rsidRPr="00205A17">
        <w:rPr>
          <w:rFonts w:ascii="宋体" w:hAnsi="宋体"/>
          <w:spacing w:val="-3"/>
          <w:w w:val="99"/>
          <w:sz w:val="21"/>
          <w:lang w:eastAsia="zh-CN"/>
        </w:rPr>
        <w:t>安全工</w:t>
      </w:r>
      <w:r w:rsidRPr="00205A17">
        <w:rPr>
          <w:rFonts w:ascii="宋体" w:hAnsi="宋体"/>
          <w:spacing w:val="-8"/>
          <w:w w:val="99"/>
          <w:sz w:val="21"/>
          <w:lang w:eastAsia="zh-CN"/>
        </w:rPr>
        <w:t>作</w:t>
      </w:r>
      <w:r w:rsidRPr="00205A17">
        <w:rPr>
          <w:rFonts w:ascii="宋体" w:hAnsi="宋体"/>
          <w:spacing w:val="-3"/>
          <w:w w:val="99"/>
          <w:sz w:val="21"/>
          <w:lang w:eastAsia="zh-CN"/>
        </w:rPr>
        <w:t>“</w:t>
      </w:r>
      <w:r w:rsidRPr="00205A17">
        <w:rPr>
          <w:rFonts w:ascii="宋体" w:hAnsi="宋体"/>
          <w:spacing w:val="-5"/>
          <w:w w:val="99"/>
          <w:sz w:val="21"/>
          <w:lang w:eastAsia="zh-CN"/>
        </w:rPr>
        <w:t>安全</w:t>
      </w:r>
      <w:r w:rsidRPr="00205A17">
        <w:rPr>
          <w:rFonts w:ascii="宋体" w:hAnsi="宋体"/>
          <w:spacing w:val="-3"/>
          <w:w w:val="99"/>
          <w:sz w:val="21"/>
          <w:lang w:eastAsia="zh-CN"/>
        </w:rPr>
        <w:t>第一</w:t>
      </w:r>
      <w:r w:rsidRPr="00205A17">
        <w:rPr>
          <w:rFonts w:ascii="宋体" w:hAnsi="宋体"/>
          <w:spacing w:val="-8"/>
          <w:w w:val="99"/>
          <w:sz w:val="21"/>
          <w:lang w:eastAsia="zh-CN"/>
        </w:rPr>
        <w:t>，</w:t>
      </w:r>
      <w:r w:rsidRPr="00205A17">
        <w:rPr>
          <w:rFonts w:ascii="宋体" w:hAnsi="宋体"/>
          <w:spacing w:val="-3"/>
          <w:w w:val="99"/>
          <w:sz w:val="21"/>
          <w:lang w:eastAsia="zh-CN"/>
        </w:rPr>
        <w:t>预</w:t>
      </w:r>
      <w:r w:rsidRPr="00205A17">
        <w:rPr>
          <w:rFonts w:ascii="宋体" w:hAnsi="宋体"/>
          <w:w w:val="99"/>
          <w:sz w:val="21"/>
          <w:lang w:eastAsia="zh-CN"/>
        </w:rPr>
        <w:t>防</w:t>
      </w:r>
      <w:r w:rsidRPr="00205A17">
        <w:rPr>
          <w:rFonts w:ascii="宋体" w:hAnsi="宋体"/>
          <w:spacing w:val="-3"/>
          <w:w w:val="99"/>
          <w:sz w:val="21"/>
          <w:lang w:eastAsia="zh-CN"/>
        </w:rPr>
        <w:t>为主”</w:t>
      </w:r>
      <w:r w:rsidRPr="00205A17">
        <w:rPr>
          <w:rFonts w:ascii="宋体" w:hAnsi="宋体"/>
          <w:spacing w:val="-5"/>
          <w:w w:val="99"/>
          <w:sz w:val="21"/>
          <w:lang w:eastAsia="zh-CN"/>
        </w:rPr>
        <w:t>的</w:t>
      </w:r>
      <w:r w:rsidRPr="00205A17">
        <w:rPr>
          <w:rFonts w:ascii="宋体" w:hAnsi="宋体"/>
          <w:spacing w:val="-3"/>
          <w:w w:val="99"/>
          <w:sz w:val="21"/>
          <w:lang w:eastAsia="zh-CN"/>
        </w:rPr>
        <w:t>方</w:t>
      </w:r>
      <w:r w:rsidRPr="00205A17">
        <w:rPr>
          <w:rFonts w:ascii="宋体" w:hAnsi="宋体"/>
          <w:spacing w:val="-5"/>
          <w:w w:val="99"/>
          <w:sz w:val="21"/>
          <w:lang w:eastAsia="zh-CN"/>
        </w:rPr>
        <w:t>针，</w:t>
      </w:r>
      <w:r w:rsidRPr="00205A17">
        <w:rPr>
          <w:rFonts w:ascii="宋体" w:hAnsi="宋体"/>
          <w:spacing w:val="-3"/>
          <w:w w:val="99"/>
          <w:sz w:val="21"/>
          <w:lang w:eastAsia="zh-CN"/>
        </w:rPr>
        <w:t>根据“</w:t>
      </w:r>
      <w:r w:rsidRPr="00205A17">
        <w:rPr>
          <w:rFonts w:ascii="宋体" w:hAnsi="宋体"/>
          <w:spacing w:val="-5"/>
          <w:w w:val="99"/>
          <w:sz w:val="21"/>
          <w:lang w:eastAsia="zh-CN"/>
        </w:rPr>
        <w:t>谁</w:t>
      </w:r>
      <w:r w:rsidRPr="00205A17">
        <w:rPr>
          <w:rFonts w:ascii="宋体" w:hAnsi="宋体"/>
          <w:spacing w:val="-3"/>
          <w:w w:val="99"/>
          <w:sz w:val="21"/>
          <w:lang w:eastAsia="zh-CN"/>
        </w:rPr>
        <w:t>使</w:t>
      </w:r>
      <w:r w:rsidRPr="00205A17">
        <w:rPr>
          <w:rFonts w:ascii="宋体" w:hAnsi="宋体"/>
          <w:spacing w:val="-5"/>
          <w:w w:val="99"/>
          <w:sz w:val="21"/>
          <w:lang w:eastAsia="zh-CN"/>
        </w:rPr>
        <w:t>用、</w:t>
      </w:r>
      <w:r w:rsidRPr="00205A17">
        <w:rPr>
          <w:rFonts w:ascii="宋体" w:hAnsi="宋体"/>
          <w:spacing w:val="-3"/>
          <w:w w:val="99"/>
          <w:sz w:val="21"/>
          <w:lang w:eastAsia="zh-CN"/>
        </w:rPr>
        <w:t>谁负责</w:t>
      </w:r>
      <w:r w:rsidRPr="00205A17">
        <w:rPr>
          <w:rFonts w:ascii="宋体" w:hAnsi="宋体"/>
          <w:spacing w:val="-5"/>
          <w:w w:val="99"/>
          <w:sz w:val="21"/>
          <w:lang w:eastAsia="zh-CN"/>
        </w:rPr>
        <w:t>，</w:t>
      </w:r>
      <w:r w:rsidRPr="00205A17">
        <w:rPr>
          <w:rFonts w:ascii="宋体" w:hAnsi="宋体"/>
          <w:spacing w:val="-3"/>
          <w:w w:val="99"/>
          <w:sz w:val="21"/>
          <w:lang w:eastAsia="zh-CN"/>
        </w:rPr>
        <w:t>谁</w:t>
      </w:r>
      <w:r w:rsidRPr="00205A17">
        <w:rPr>
          <w:rFonts w:ascii="宋体" w:hAnsi="宋体"/>
          <w:spacing w:val="-5"/>
          <w:w w:val="99"/>
          <w:sz w:val="21"/>
          <w:lang w:eastAsia="zh-CN"/>
        </w:rPr>
        <w:t>主管</w:t>
      </w:r>
      <w:r w:rsidRPr="00205A17">
        <w:rPr>
          <w:rFonts w:ascii="宋体" w:hAnsi="宋体"/>
          <w:spacing w:val="-3"/>
          <w:w w:val="99"/>
          <w:sz w:val="21"/>
          <w:lang w:eastAsia="zh-CN"/>
        </w:rPr>
        <w:t>、谁负</w:t>
      </w:r>
      <w:r w:rsidRPr="00205A17">
        <w:rPr>
          <w:rFonts w:ascii="宋体" w:hAnsi="宋体"/>
          <w:spacing w:val="-5"/>
          <w:w w:val="99"/>
          <w:sz w:val="21"/>
          <w:lang w:eastAsia="zh-CN"/>
        </w:rPr>
        <w:t>责</w:t>
      </w:r>
      <w:r w:rsidRPr="00205A17">
        <w:rPr>
          <w:rFonts w:ascii="宋体" w:hAnsi="宋体"/>
          <w:spacing w:val="-3"/>
          <w:w w:val="99"/>
          <w:sz w:val="21"/>
          <w:lang w:eastAsia="zh-CN"/>
        </w:rPr>
        <w:t>”</w:t>
      </w:r>
      <w:r w:rsidRPr="00205A17">
        <w:rPr>
          <w:rFonts w:ascii="宋体" w:hAnsi="宋体"/>
          <w:spacing w:val="-5"/>
          <w:w w:val="99"/>
          <w:sz w:val="21"/>
          <w:lang w:eastAsia="zh-CN"/>
        </w:rPr>
        <w:t>的</w:t>
      </w:r>
      <w:r w:rsidRPr="00205A17">
        <w:rPr>
          <w:rFonts w:ascii="宋体" w:hAnsi="宋体"/>
          <w:w w:val="99"/>
          <w:sz w:val="21"/>
          <w:lang w:eastAsia="zh-CN"/>
        </w:rPr>
        <w:t>原</w:t>
      </w:r>
      <w:r w:rsidRPr="00205A17">
        <w:rPr>
          <w:rFonts w:ascii="宋体" w:hAnsi="宋体"/>
          <w:spacing w:val="-3"/>
          <w:w w:val="99"/>
          <w:sz w:val="21"/>
          <w:lang w:eastAsia="zh-CN"/>
        </w:rPr>
        <w:t>则</w:t>
      </w:r>
      <w:r w:rsidRPr="00205A17">
        <w:rPr>
          <w:rFonts w:ascii="宋体" w:hAnsi="宋体"/>
          <w:spacing w:val="-29"/>
          <w:w w:val="99"/>
          <w:sz w:val="21"/>
          <w:lang w:eastAsia="zh-CN"/>
        </w:rPr>
        <w:t>，</w:t>
      </w:r>
      <w:r w:rsidRPr="00205A17">
        <w:rPr>
          <w:rFonts w:ascii="宋体" w:hAnsi="宋体"/>
          <w:spacing w:val="-3"/>
          <w:w w:val="99"/>
          <w:sz w:val="21"/>
          <w:lang w:eastAsia="zh-CN"/>
        </w:rPr>
        <w:t>明</w:t>
      </w:r>
      <w:r w:rsidRPr="00205A17">
        <w:rPr>
          <w:rFonts w:ascii="宋体" w:hAnsi="宋体"/>
          <w:spacing w:val="-5"/>
          <w:w w:val="99"/>
          <w:sz w:val="21"/>
          <w:lang w:eastAsia="zh-CN"/>
        </w:rPr>
        <w:t>确</w:t>
      </w:r>
      <w:r w:rsidRPr="00205A17">
        <w:rPr>
          <w:rFonts w:ascii="宋体" w:hAnsi="宋体"/>
          <w:spacing w:val="-3"/>
          <w:w w:val="99"/>
          <w:sz w:val="21"/>
          <w:lang w:eastAsia="zh-CN"/>
        </w:rPr>
        <w:t>权责</w:t>
      </w:r>
      <w:r w:rsidRPr="00205A17">
        <w:rPr>
          <w:rFonts w:ascii="宋体" w:hAnsi="宋体"/>
          <w:spacing w:val="-28"/>
          <w:w w:val="99"/>
          <w:sz w:val="21"/>
          <w:lang w:eastAsia="zh-CN"/>
        </w:rPr>
        <w:t>，</w:t>
      </w:r>
      <w:r w:rsidRPr="00205A17">
        <w:rPr>
          <w:rFonts w:ascii="宋体" w:hAnsi="宋体"/>
          <w:spacing w:val="-6"/>
          <w:w w:val="99"/>
          <w:sz w:val="21"/>
          <w:lang w:eastAsia="zh-CN"/>
        </w:rPr>
        <w:t>P</w:t>
      </w:r>
      <w:r w:rsidRPr="00205A17">
        <w:rPr>
          <w:rFonts w:ascii="宋体" w:hAnsi="宋体"/>
          <w:w w:val="99"/>
          <w:sz w:val="21"/>
          <w:lang w:eastAsia="zh-CN"/>
        </w:rPr>
        <w:t>I</w:t>
      </w:r>
      <w:r w:rsidRPr="00205A17">
        <w:rPr>
          <w:rFonts w:ascii="宋体" w:hAnsi="宋体"/>
          <w:spacing w:val="-85"/>
          <w:sz w:val="21"/>
          <w:lang w:eastAsia="zh-CN"/>
        </w:rPr>
        <w:t xml:space="preserve"> </w:t>
      </w:r>
      <w:r w:rsidRPr="00205A17">
        <w:rPr>
          <w:rFonts w:ascii="宋体" w:hAnsi="宋体"/>
          <w:spacing w:val="-3"/>
          <w:w w:val="99"/>
          <w:sz w:val="21"/>
          <w:lang w:eastAsia="zh-CN"/>
        </w:rPr>
        <w:t>为所在课题</w:t>
      </w:r>
      <w:r w:rsidRPr="00205A17">
        <w:rPr>
          <w:rFonts w:ascii="宋体" w:hAnsi="宋体"/>
          <w:spacing w:val="-5"/>
          <w:w w:val="99"/>
          <w:sz w:val="21"/>
          <w:lang w:eastAsia="zh-CN"/>
        </w:rPr>
        <w:t>组安</w:t>
      </w:r>
      <w:r w:rsidRPr="00205A17">
        <w:rPr>
          <w:rFonts w:ascii="宋体" w:hAnsi="宋体"/>
          <w:spacing w:val="-3"/>
          <w:w w:val="99"/>
          <w:sz w:val="21"/>
          <w:lang w:eastAsia="zh-CN"/>
        </w:rPr>
        <w:t>全工作</w:t>
      </w:r>
      <w:r w:rsidRPr="00205A17">
        <w:rPr>
          <w:rFonts w:ascii="宋体" w:hAnsi="宋体"/>
          <w:spacing w:val="-5"/>
          <w:w w:val="99"/>
          <w:sz w:val="21"/>
          <w:lang w:eastAsia="zh-CN"/>
        </w:rPr>
        <w:t>直</w:t>
      </w:r>
      <w:r w:rsidRPr="00205A17">
        <w:rPr>
          <w:rFonts w:ascii="宋体" w:hAnsi="宋体"/>
          <w:spacing w:val="-3"/>
          <w:w w:val="99"/>
          <w:sz w:val="21"/>
          <w:lang w:eastAsia="zh-CN"/>
        </w:rPr>
        <w:t>接</w:t>
      </w:r>
      <w:r w:rsidRPr="00205A17">
        <w:rPr>
          <w:rFonts w:ascii="宋体" w:hAnsi="宋体"/>
          <w:spacing w:val="-5"/>
          <w:w w:val="99"/>
          <w:sz w:val="21"/>
          <w:lang w:eastAsia="zh-CN"/>
        </w:rPr>
        <w:t>责任</w:t>
      </w:r>
      <w:r w:rsidRPr="00205A17">
        <w:rPr>
          <w:rFonts w:ascii="宋体" w:hAnsi="宋体"/>
          <w:spacing w:val="-3"/>
          <w:w w:val="99"/>
          <w:sz w:val="21"/>
          <w:lang w:eastAsia="zh-CN"/>
        </w:rPr>
        <w:t>人</w:t>
      </w:r>
      <w:r w:rsidRPr="00205A17">
        <w:rPr>
          <w:rFonts w:ascii="宋体" w:hAnsi="宋体"/>
          <w:spacing w:val="-29"/>
          <w:w w:val="99"/>
          <w:sz w:val="21"/>
          <w:lang w:eastAsia="zh-CN"/>
        </w:rPr>
        <w:t>，</w:t>
      </w:r>
      <w:r w:rsidRPr="00205A17">
        <w:rPr>
          <w:rFonts w:ascii="宋体" w:hAnsi="宋体"/>
          <w:spacing w:val="-3"/>
          <w:w w:val="99"/>
          <w:sz w:val="21"/>
          <w:lang w:eastAsia="zh-CN"/>
        </w:rPr>
        <w:t>承</w:t>
      </w:r>
      <w:r w:rsidRPr="00205A17">
        <w:rPr>
          <w:rFonts w:ascii="宋体" w:hAnsi="宋体"/>
          <w:spacing w:val="-5"/>
          <w:w w:val="99"/>
          <w:sz w:val="21"/>
          <w:lang w:eastAsia="zh-CN"/>
        </w:rPr>
        <w:t>担</w:t>
      </w:r>
      <w:r w:rsidRPr="00205A17">
        <w:rPr>
          <w:rFonts w:ascii="宋体" w:hAnsi="宋体"/>
          <w:spacing w:val="-3"/>
          <w:w w:val="99"/>
          <w:sz w:val="21"/>
          <w:lang w:eastAsia="zh-CN"/>
        </w:rPr>
        <w:t>实</w:t>
      </w:r>
      <w:r w:rsidRPr="00205A17">
        <w:rPr>
          <w:rFonts w:ascii="宋体" w:hAnsi="宋体"/>
          <w:w w:val="99"/>
          <w:sz w:val="21"/>
          <w:lang w:eastAsia="zh-CN"/>
        </w:rPr>
        <w:t>验</w:t>
      </w:r>
      <w:r w:rsidRPr="00205A17">
        <w:rPr>
          <w:rFonts w:ascii="宋体" w:hAnsi="宋体"/>
          <w:spacing w:val="-3"/>
          <w:w w:val="99"/>
          <w:sz w:val="21"/>
          <w:lang w:eastAsia="zh-CN"/>
        </w:rPr>
        <w:t>室安全</w:t>
      </w:r>
      <w:r w:rsidRPr="00205A17">
        <w:rPr>
          <w:rFonts w:ascii="宋体" w:hAnsi="宋体"/>
          <w:spacing w:val="-5"/>
          <w:w w:val="99"/>
          <w:sz w:val="21"/>
          <w:lang w:eastAsia="zh-CN"/>
        </w:rPr>
        <w:t>工</w:t>
      </w:r>
      <w:r w:rsidRPr="00205A17">
        <w:rPr>
          <w:rFonts w:ascii="宋体" w:hAnsi="宋体"/>
          <w:spacing w:val="-3"/>
          <w:w w:val="99"/>
          <w:sz w:val="21"/>
          <w:lang w:eastAsia="zh-CN"/>
        </w:rPr>
        <w:t>作</w:t>
      </w:r>
      <w:r w:rsidRPr="00205A17">
        <w:rPr>
          <w:rFonts w:ascii="宋体" w:hAnsi="宋体"/>
          <w:spacing w:val="-5"/>
          <w:w w:val="99"/>
          <w:sz w:val="21"/>
          <w:lang w:eastAsia="zh-CN"/>
        </w:rPr>
        <w:t>主体</w:t>
      </w:r>
      <w:r w:rsidRPr="00205A17">
        <w:rPr>
          <w:rFonts w:ascii="宋体" w:hAnsi="宋体"/>
          <w:spacing w:val="-3"/>
          <w:w w:val="99"/>
          <w:sz w:val="21"/>
          <w:lang w:eastAsia="zh-CN"/>
        </w:rPr>
        <w:t>责任；</w:t>
      </w:r>
      <w:r w:rsidRPr="00205A17">
        <w:rPr>
          <w:rFonts w:ascii="宋体" w:hAnsi="宋体"/>
          <w:spacing w:val="-5"/>
          <w:w w:val="99"/>
          <w:sz w:val="21"/>
          <w:lang w:eastAsia="zh-CN"/>
        </w:rPr>
        <w:t>安</w:t>
      </w:r>
      <w:r w:rsidRPr="00205A17">
        <w:rPr>
          <w:rFonts w:ascii="宋体" w:hAnsi="宋体"/>
          <w:spacing w:val="-3"/>
          <w:w w:val="99"/>
          <w:sz w:val="21"/>
          <w:lang w:eastAsia="zh-CN"/>
        </w:rPr>
        <w:t>全</w:t>
      </w:r>
      <w:r w:rsidRPr="00205A17">
        <w:rPr>
          <w:rFonts w:ascii="宋体" w:hAnsi="宋体"/>
          <w:spacing w:val="-5"/>
          <w:w w:val="99"/>
          <w:sz w:val="21"/>
          <w:lang w:eastAsia="zh-CN"/>
        </w:rPr>
        <w:t>员为</w:t>
      </w:r>
      <w:r w:rsidRPr="00205A17">
        <w:rPr>
          <w:rFonts w:ascii="宋体" w:hAnsi="宋体"/>
          <w:spacing w:val="-3"/>
          <w:w w:val="99"/>
          <w:sz w:val="21"/>
          <w:lang w:eastAsia="zh-CN"/>
        </w:rPr>
        <w:t>实验室</w:t>
      </w:r>
      <w:r w:rsidRPr="00205A17">
        <w:rPr>
          <w:rFonts w:ascii="宋体" w:hAnsi="宋体"/>
          <w:spacing w:val="-5"/>
          <w:w w:val="99"/>
          <w:sz w:val="21"/>
          <w:lang w:eastAsia="zh-CN"/>
        </w:rPr>
        <w:t>安</w:t>
      </w:r>
      <w:r w:rsidRPr="00205A17">
        <w:rPr>
          <w:rFonts w:ascii="宋体" w:hAnsi="宋体"/>
          <w:spacing w:val="-3"/>
          <w:w w:val="99"/>
          <w:sz w:val="21"/>
          <w:lang w:eastAsia="zh-CN"/>
        </w:rPr>
        <w:t>全</w:t>
      </w:r>
      <w:r w:rsidRPr="00205A17">
        <w:rPr>
          <w:rFonts w:ascii="宋体" w:hAnsi="宋体"/>
          <w:spacing w:val="-5"/>
          <w:w w:val="99"/>
          <w:sz w:val="21"/>
          <w:lang w:eastAsia="zh-CN"/>
        </w:rPr>
        <w:t>管理</w:t>
      </w:r>
      <w:r w:rsidRPr="00205A17">
        <w:rPr>
          <w:rFonts w:ascii="宋体" w:hAnsi="宋体"/>
          <w:spacing w:val="-3"/>
          <w:w w:val="99"/>
          <w:sz w:val="21"/>
          <w:lang w:eastAsia="zh-CN"/>
        </w:rPr>
        <w:t>工作的</w:t>
      </w:r>
      <w:r w:rsidRPr="00205A17">
        <w:rPr>
          <w:rFonts w:ascii="宋体" w:hAnsi="宋体"/>
          <w:spacing w:val="-5"/>
          <w:w w:val="99"/>
          <w:sz w:val="21"/>
          <w:lang w:eastAsia="zh-CN"/>
        </w:rPr>
        <w:t>实</w:t>
      </w:r>
      <w:r w:rsidRPr="00205A17">
        <w:rPr>
          <w:rFonts w:ascii="宋体" w:hAnsi="宋体"/>
          <w:spacing w:val="-3"/>
          <w:w w:val="99"/>
          <w:sz w:val="21"/>
          <w:lang w:eastAsia="zh-CN"/>
        </w:rPr>
        <w:t>施</w:t>
      </w:r>
      <w:r w:rsidRPr="00205A17">
        <w:rPr>
          <w:rFonts w:ascii="宋体" w:hAnsi="宋体"/>
          <w:spacing w:val="-5"/>
          <w:w w:val="99"/>
          <w:sz w:val="21"/>
          <w:lang w:eastAsia="zh-CN"/>
        </w:rPr>
        <w:t>人</w:t>
      </w:r>
      <w:r w:rsidRPr="00205A17">
        <w:rPr>
          <w:rFonts w:ascii="宋体" w:hAnsi="宋体"/>
          <w:w w:val="99"/>
          <w:sz w:val="21"/>
          <w:lang w:eastAsia="zh-CN"/>
        </w:rPr>
        <w:t>，</w:t>
      </w:r>
      <w:r w:rsidRPr="00205A17">
        <w:rPr>
          <w:rFonts w:ascii="宋体" w:hAnsi="宋体"/>
          <w:sz w:val="21"/>
          <w:lang w:eastAsia="zh-CN"/>
        </w:rPr>
        <w:t>协助</w:t>
      </w:r>
      <w:r w:rsidRPr="00205A17">
        <w:rPr>
          <w:rFonts w:ascii="宋体" w:hAnsi="宋体"/>
          <w:spacing w:val="-90"/>
          <w:sz w:val="21"/>
          <w:lang w:eastAsia="zh-CN"/>
        </w:rPr>
        <w:t xml:space="preserve"> </w:t>
      </w:r>
      <w:r w:rsidRPr="00205A17">
        <w:rPr>
          <w:rFonts w:ascii="宋体" w:hAnsi="宋体"/>
          <w:sz w:val="21"/>
          <w:lang w:eastAsia="zh-CN"/>
        </w:rPr>
        <w:t>PI</w:t>
      </w:r>
      <w:r w:rsidRPr="00205A17">
        <w:rPr>
          <w:rFonts w:ascii="宋体" w:hAnsi="宋体"/>
          <w:spacing w:val="-91"/>
          <w:sz w:val="21"/>
          <w:lang w:eastAsia="zh-CN"/>
        </w:rPr>
        <w:t xml:space="preserve"> </w:t>
      </w:r>
      <w:r w:rsidRPr="00205A17">
        <w:rPr>
          <w:rFonts w:ascii="宋体" w:hAnsi="宋体"/>
          <w:spacing w:val="-4"/>
          <w:sz w:val="21"/>
          <w:lang w:eastAsia="zh-CN"/>
        </w:rPr>
        <w:t>行使实验室安全工作管理职责。</w:t>
      </w:r>
    </w:p>
    <w:p w14:paraId="16CD6189" w14:textId="77777777" w:rsidR="00F437A2" w:rsidRPr="00205A17" w:rsidRDefault="00F437A2" w:rsidP="00F437A2">
      <w:pPr>
        <w:pStyle w:val="af6"/>
        <w:spacing w:before="140" w:line="321" w:lineRule="auto"/>
        <w:ind w:left="106" w:right="108" w:firstLine="638"/>
        <w:jc w:val="both"/>
        <w:rPr>
          <w:rFonts w:ascii="宋体" w:hAnsi="宋体"/>
          <w:w w:val="99"/>
          <w:sz w:val="21"/>
          <w:lang w:eastAsia="zh-CN"/>
        </w:rPr>
      </w:pPr>
      <w:r w:rsidRPr="00205A17">
        <w:rPr>
          <w:rFonts w:ascii="宋体" w:hAnsi="宋体"/>
          <w:spacing w:val="-3"/>
          <w:w w:val="99"/>
          <w:sz w:val="21"/>
          <w:lang w:eastAsia="zh-CN"/>
        </w:rPr>
        <w:t>按照学</w:t>
      </w:r>
      <w:r w:rsidRPr="00205A17">
        <w:rPr>
          <w:rFonts w:ascii="宋体" w:hAnsi="宋体"/>
          <w:spacing w:val="-5"/>
          <w:w w:val="99"/>
          <w:sz w:val="21"/>
          <w:lang w:eastAsia="zh-CN"/>
        </w:rPr>
        <w:t>院</w:t>
      </w:r>
      <w:r w:rsidRPr="00205A17">
        <w:rPr>
          <w:rFonts w:ascii="宋体" w:hAnsi="宋体"/>
          <w:spacing w:val="-3"/>
          <w:w w:val="99"/>
          <w:sz w:val="21"/>
          <w:lang w:eastAsia="zh-CN"/>
        </w:rPr>
        <w:t>实</w:t>
      </w:r>
      <w:r w:rsidRPr="00205A17">
        <w:rPr>
          <w:rFonts w:ascii="宋体" w:hAnsi="宋体"/>
          <w:spacing w:val="-5"/>
          <w:w w:val="99"/>
          <w:sz w:val="21"/>
          <w:lang w:eastAsia="zh-CN"/>
        </w:rPr>
        <w:t>验室</w:t>
      </w:r>
      <w:r w:rsidRPr="00205A17">
        <w:rPr>
          <w:rFonts w:ascii="宋体" w:hAnsi="宋体"/>
          <w:spacing w:val="-3"/>
          <w:w w:val="99"/>
          <w:sz w:val="21"/>
          <w:lang w:eastAsia="zh-CN"/>
        </w:rPr>
        <w:t>安全工</w:t>
      </w:r>
      <w:r w:rsidRPr="00205A17">
        <w:rPr>
          <w:rFonts w:ascii="宋体" w:hAnsi="宋体"/>
          <w:spacing w:val="-5"/>
          <w:w w:val="99"/>
          <w:sz w:val="21"/>
          <w:lang w:eastAsia="zh-CN"/>
        </w:rPr>
        <w:t>作</w:t>
      </w:r>
      <w:r w:rsidRPr="00205A17">
        <w:rPr>
          <w:rFonts w:ascii="宋体" w:hAnsi="宋体"/>
          <w:spacing w:val="-3"/>
          <w:w w:val="99"/>
          <w:sz w:val="21"/>
          <w:lang w:eastAsia="zh-CN"/>
        </w:rPr>
        <w:t>布</w:t>
      </w:r>
      <w:r w:rsidRPr="00205A17">
        <w:rPr>
          <w:rFonts w:ascii="宋体" w:hAnsi="宋体"/>
          <w:spacing w:val="-5"/>
          <w:w w:val="99"/>
          <w:sz w:val="21"/>
          <w:lang w:eastAsia="zh-CN"/>
        </w:rPr>
        <w:t>置</w:t>
      </w:r>
      <w:r w:rsidRPr="00205A17">
        <w:rPr>
          <w:rFonts w:ascii="宋体" w:hAnsi="宋体"/>
          <w:spacing w:val="-8"/>
          <w:w w:val="99"/>
          <w:sz w:val="21"/>
          <w:lang w:eastAsia="zh-CN"/>
        </w:rPr>
        <w:t>，</w:t>
      </w:r>
      <w:r w:rsidRPr="00205A17">
        <w:rPr>
          <w:rFonts w:ascii="宋体" w:hAnsi="宋体"/>
          <w:spacing w:val="-3"/>
          <w:w w:val="99"/>
          <w:sz w:val="21"/>
          <w:lang w:eastAsia="zh-CN"/>
        </w:rPr>
        <w:t>安全员行使</w:t>
      </w:r>
      <w:r w:rsidRPr="00205A17">
        <w:rPr>
          <w:rFonts w:ascii="宋体" w:hAnsi="宋体"/>
          <w:spacing w:val="-5"/>
          <w:w w:val="99"/>
          <w:sz w:val="21"/>
          <w:lang w:eastAsia="zh-CN"/>
        </w:rPr>
        <w:t>检查</w:t>
      </w:r>
      <w:r w:rsidRPr="00205A17">
        <w:rPr>
          <w:rFonts w:ascii="宋体" w:hAnsi="宋体"/>
          <w:spacing w:val="-3"/>
          <w:w w:val="99"/>
          <w:sz w:val="21"/>
          <w:lang w:eastAsia="zh-CN"/>
        </w:rPr>
        <w:t>职能</w:t>
      </w:r>
      <w:r w:rsidRPr="00205A17">
        <w:rPr>
          <w:rFonts w:ascii="宋体" w:hAnsi="宋体"/>
          <w:spacing w:val="-5"/>
          <w:w w:val="99"/>
          <w:sz w:val="21"/>
          <w:lang w:eastAsia="zh-CN"/>
        </w:rPr>
        <w:t>时，</w:t>
      </w:r>
      <w:r w:rsidRPr="00205A17">
        <w:rPr>
          <w:rFonts w:ascii="宋体" w:hAnsi="宋体"/>
          <w:w w:val="99"/>
          <w:sz w:val="21"/>
          <w:lang w:eastAsia="zh-CN"/>
        </w:rPr>
        <w:t>履</w:t>
      </w:r>
      <w:r w:rsidRPr="00205A17">
        <w:rPr>
          <w:rFonts w:ascii="宋体" w:hAnsi="宋体"/>
          <w:spacing w:val="-3"/>
          <w:w w:val="99"/>
          <w:sz w:val="21"/>
          <w:lang w:eastAsia="zh-CN"/>
        </w:rPr>
        <w:t>行监督</w:t>
      </w:r>
      <w:r w:rsidRPr="00205A17">
        <w:rPr>
          <w:rFonts w:ascii="宋体" w:hAnsi="宋体"/>
          <w:spacing w:val="-5"/>
          <w:w w:val="99"/>
          <w:sz w:val="21"/>
          <w:lang w:eastAsia="zh-CN"/>
        </w:rPr>
        <w:t>责</w:t>
      </w:r>
      <w:r w:rsidRPr="00205A17">
        <w:rPr>
          <w:rFonts w:ascii="宋体" w:hAnsi="宋体"/>
          <w:spacing w:val="-3"/>
          <w:w w:val="99"/>
          <w:sz w:val="21"/>
          <w:lang w:eastAsia="zh-CN"/>
        </w:rPr>
        <w:t>任</w:t>
      </w:r>
      <w:r w:rsidRPr="00205A17">
        <w:rPr>
          <w:rFonts w:ascii="宋体" w:hAnsi="宋体"/>
          <w:spacing w:val="-5"/>
          <w:w w:val="99"/>
          <w:sz w:val="21"/>
          <w:lang w:eastAsia="zh-CN"/>
        </w:rPr>
        <w:t>，安</w:t>
      </w:r>
      <w:r w:rsidRPr="00205A17">
        <w:rPr>
          <w:rFonts w:ascii="宋体" w:hAnsi="宋体"/>
          <w:spacing w:val="-3"/>
          <w:w w:val="99"/>
          <w:sz w:val="21"/>
          <w:lang w:eastAsia="zh-CN"/>
        </w:rPr>
        <w:t>全员及</w:t>
      </w:r>
      <w:r w:rsidRPr="00205A17">
        <w:rPr>
          <w:rFonts w:ascii="宋体" w:hAnsi="宋体"/>
          <w:spacing w:val="-5"/>
          <w:w w:val="99"/>
          <w:sz w:val="21"/>
          <w:lang w:eastAsia="zh-CN"/>
        </w:rPr>
        <w:t>参</w:t>
      </w:r>
      <w:r w:rsidRPr="00205A17">
        <w:rPr>
          <w:rFonts w:ascii="宋体" w:hAnsi="宋体"/>
          <w:spacing w:val="-3"/>
          <w:w w:val="99"/>
          <w:sz w:val="21"/>
          <w:lang w:eastAsia="zh-CN"/>
        </w:rPr>
        <w:t>与</w:t>
      </w:r>
      <w:r w:rsidRPr="00205A17">
        <w:rPr>
          <w:rFonts w:ascii="宋体" w:hAnsi="宋体"/>
          <w:spacing w:val="-5"/>
          <w:w w:val="99"/>
          <w:sz w:val="21"/>
          <w:lang w:eastAsia="zh-CN"/>
        </w:rPr>
        <w:t>检查</w:t>
      </w:r>
      <w:r w:rsidRPr="00205A17">
        <w:rPr>
          <w:rFonts w:ascii="宋体" w:hAnsi="宋体"/>
          <w:spacing w:val="-3"/>
          <w:w w:val="99"/>
          <w:sz w:val="21"/>
          <w:lang w:eastAsia="zh-CN"/>
        </w:rPr>
        <w:t>人员有</w:t>
      </w:r>
      <w:r w:rsidRPr="00205A17">
        <w:rPr>
          <w:rFonts w:ascii="宋体" w:hAnsi="宋体"/>
          <w:spacing w:val="-5"/>
          <w:w w:val="99"/>
          <w:sz w:val="21"/>
          <w:lang w:eastAsia="zh-CN"/>
        </w:rPr>
        <w:t>权</w:t>
      </w:r>
      <w:r w:rsidRPr="00205A17">
        <w:rPr>
          <w:rFonts w:ascii="宋体" w:hAnsi="宋体"/>
          <w:spacing w:val="-3"/>
          <w:w w:val="99"/>
          <w:sz w:val="21"/>
          <w:lang w:eastAsia="zh-CN"/>
        </w:rPr>
        <w:t>对</w:t>
      </w:r>
      <w:r w:rsidRPr="00205A17">
        <w:rPr>
          <w:rFonts w:ascii="宋体" w:hAnsi="宋体"/>
          <w:spacing w:val="-5"/>
          <w:w w:val="99"/>
          <w:sz w:val="21"/>
          <w:lang w:eastAsia="zh-CN"/>
        </w:rPr>
        <w:t>所检</w:t>
      </w:r>
      <w:r w:rsidRPr="00205A17">
        <w:rPr>
          <w:rFonts w:ascii="宋体" w:hAnsi="宋体"/>
          <w:spacing w:val="-3"/>
          <w:w w:val="99"/>
          <w:sz w:val="21"/>
          <w:lang w:eastAsia="zh-CN"/>
        </w:rPr>
        <w:t>查实验</w:t>
      </w:r>
      <w:r w:rsidRPr="00205A17">
        <w:rPr>
          <w:rFonts w:ascii="宋体" w:hAnsi="宋体"/>
          <w:spacing w:val="-5"/>
          <w:w w:val="99"/>
          <w:sz w:val="21"/>
          <w:lang w:eastAsia="zh-CN"/>
        </w:rPr>
        <w:t>室</w:t>
      </w:r>
      <w:r w:rsidRPr="00205A17">
        <w:rPr>
          <w:rFonts w:ascii="宋体" w:hAnsi="宋体"/>
          <w:spacing w:val="-3"/>
          <w:w w:val="99"/>
          <w:sz w:val="21"/>
          <w:lang w:eastAsia="zh-CN"/>
        </w:rPr>
        <w:t>涉</w:t>
      </w:r>
      <w:r w:rsidRPr="00205A17">
        <w:rPr>
          <w:rFonts w:ascii="宋体" w:hAnsi="宋体"/>
          <w:spacing w:val="-5"/>
          <w:w w:val="99"/>
          <w:sz w:val="21"/>
          <w:lang w:eastAsia="zh-CN"/>
        </w:rPr>
        <w:t>及</w:t>
      </w:r>
      <w:r w:rsidRPr="00205A17">
        <w:rPr>
          <w:rFonts w:ascii="宋体" w:hAnsi="宋体"/>
          <w:w w:val="99"/>
          <w:sz w:val="21"/>
          <w:lang w:eastAsia="zh-CN"/>
        </w:rPr>
        <w:t>安</w:t>
      </w:r>
      <w:r w:rsidRPr="00205A17">
        <w:rPr>
          <w:rFonts w:ascii="宋体" w:hAnsi="宋体"/>
          <w:spacing w:val="-3"/>
          <w:w w:val="99"/>
          <w:sz w:val="21"/>
          <w:lang w:eastAsia="zh-CN"/>
        </w:rPr>
        <w:t>全的情</w:t>
      </w:r>
      <w:r w:rsidRPr="00205A17">
        <w:rPr>
          <w:rFonts w:ascii="宋体" w:hAnsi="宋体"/>
          <w:spacing w:val="-5"/>
          <w:w w:val="99"/>
          <w:sz w:val="21"/>
          <w:lang w:eastAsia="zh-CN"/>
        </w:rPr>
        <w:t>况</w:t>
      </w:r>
      <w:r w:rsidRPr="00205A17">
        <w:rPr>
          <w:rFonts w:ascii="宋体" w:hAnsi="宋体"/>
          <w:spacing w:val="-3"/>
          <w:w w:val="99"/>
          <w:sz w:val="21"/>
          <w:lang w:eastAsia="zh-CN"/>
        </w:rPr>
        <w:t>进</w:t>
      </w:r>
      <w:r w:rsidRPr="00205A17">
        <w:rPr>
          <w:rFonts w:ascii="宋体" w:hAnsi="宋体"/>
          <w:spacing w:val="-5"/>
          <w:w w:val="99"/>
          <w:sz w:val="21"/>
          <w:lang w:eastAsia="zh-CN"/>
        </w:rPr>
        <w:t>行询</w:t>
      </w:r>
      <w:r w:rsidRPr="00205A17">
        <w:rPr>
          <w:rFonts w:ascii="宋体" w:hAnsi="宋体"/>
          <w:spacing w:val="-3"/>
          <w:w w:val="99"/>
          <w:sz w:val="21"/>
          <w:lang w:eastAsia="zh-CN"/>
        </w:rPr>
        <w:t>问和调</w:t>
      </w:r>
      <w:r w:rsidRPr="00205A17">
        <w:rPr>
          <w:rFonts w:ascii="宋体" w:hAnsi="宋体"/>
          <w:spacing w:val="-5"/>
          <w:w w:val="99"/>
          <w:sz w:val="21"/>
          <w:lang w:eastAsia="zh-CN"/>
        </w:rPr>
        <w:t>查</w:t>
      </w:r>
      <w:r w:rsidRPr="00205A17">
        <w:rPr>
          <w:rFonts w:ascii="宋体" w:hAnsi="宋体"/>
          <w:spacing w:val="-3"/>
          <w:w w:val="99"/>
          <w:sz w:val="21"/>
          <w:lang w:eastAsia="zh-CN"/>
        </w:rPr>
        <w:t>，</w:t>
      </w:r>
      <w:r w:rsidRPr="00205A17">
        <w:rPr>
          <w:rFonts w:ascii="宋体" w:hAnsi="宋体"/>
          <w:spacing w:val="-5"/>
          <w:w w:val="99"/>
          <w:sz w:val="21"/>
          <w:lang w:eastAsia="zh-CN"/>
        </w:rPr>
        <w:t>对不</w:t>
      </w:r>
      <w:r w:rsidRPr="00205A17">
        <w:rPr>
          <w:rFonts w:ascii="宋体" w:hAnsi="宋体"/>
          <w:spacing w:val="-3"/>
          <w:w w:val="99"/>
          <w:sz w:val="21"/>
          <w:lang w:eastAsia="zh-CN"/>
        </w:rPr>
        <w:t>符合检</w:t>
      </w:r>
      <w:r w:rsidRPr="00205A17">
        <w:rPr>
          <w:rFonts w:ascii="宋体" w:hAnsi="宋体"/>
          <w:spacing w:val="-5"/>
          <w:w w:val="99"/>
          <w:sz w:val="21"/>
          <w:lang w:eastAsia="zh-CN"/>
        </w:rPr>
        <w:t>查</w:t>
      </w:r>
      <w:r w:rsidRPr="00205A17">
        <w:rPr>
          <w:rFonts w:ascii="宋体" w:hAnsi="宋体"/>
          <w:spacing w:val="-3"/>
          <w:w w:val="99"/>
          <w:sz w:val="21"/>
          <w:lang w:eastAsia="zh-CN"/>
        </w:rPr>
        <w:t>标</w:t>
      </w:r>
      <w:r w:rsidRPr="00205A17">
        <w:rPr>
          <w:rFonts w:ascii="宋体" w:hAnsi="宋体"/>
          <w:spacing w:val="-5"/>
          <w:w w:val="99"/>
          <w:sz w:val="21"/>
          <w:lang w:eastAsia="zh-CN"/>
        </w:rPr>
        <w:t>准之</w:t>
      </w:r>
      <w:r w:rsidRPr="00205A17">
        <w:rPr>
          <w:rFonts w:ascii="宋体" w:hAnsi="宋体"/>
          <w:spacing w:val="-3"/>
          <w:w w:val="99"/>
          <w:sz w:val="21"/>
          <w:lang w:eastAsia="zh-CN"/>
        </w:rPr>
        <w:t>处有权</w:t>
      </w:r>
      <w:r w:rsidRPr="00205A17">
        <w:rPr>
          <w:rFonts w:ascii="宋体" w:hAnsi="宋体"/>
          <w:spacing w:val="-5"/>
          <w:w w:val="99"/>
          <w:sz w:val="21"/>
          <w:lang w:eastAsia="zh-CN"/>
        </w:rPr>
        <w:t>提</w:t>
      </w:r>
      <w:r w:rsidRPr="00205A17">
        <w:rPr>
          <w:rFonts w:ascii="宋体" w:hAnsi="宋体"/>
          <w:spacing w:val="-3"/>
          <w:w w:val="99"/>
          <w:sz w:val="21"/>
          <w:lang w:eastAsia="zh-CN"/>
        </w:rPr>
        <w:t>出</w:t>
      </w:r>
      <w:r w:rsidRPr="00205A17">
        <w:rPr>
          <w:rFonts w:ascii="宋体" w:hAnsi="宋体"/>
          <w:spacing w:val="-5"/>
          <w:w w:val="99"/>
          <w:sz w:val="21"/>
          <w:lang w:eastAsia="zh-CN"/>
        </w:rPr>
        <w:t>现</w:t>
      </w:r>
      <w:r w:rsidRPr="00205A17">
        <w:rPr>
          <w:rFonts w:ascii="宋体" w:hAnsi="宋体"/>
          <w:w w:val="99"/>
          <w:sz w:val="21"/>
          <w:lang w:eastAsia="zh-CN"/>
        </w:rPr>
        <w:t>场</w:t>
      </w:r>
      <w:r w:rsidRPr="00205A17">
        <w:rPr>
          <w:rFonts w:ascii="宋体" w:hAnsi="宋体"/>
          <w:spacing w:val="-3"/>
          <w:w w:val="99"/>
          <w:sz w:val="21"/>
          <w:lang w:eastAsia="zh-CN"/>
        </w:rPr>
        <w:t>整改要</w:t>
      </w:r>
      <w:r w:rsidRPr="00205A17">
        <w:rPr>
          <w:rFonts w:ascii="宋体" w:hAnsi="宋体"/>
          <w:spacing w:val="-5"/>
          <w:w w:val="99"/>
          <w:sz w:val="21"/>
          <w:lang w:eastAsia="zh-CN"/>
        </w:rPr>
        <w:t>求</w:t>
      </w:r>
      <w:r w:rsidRPr="00205A17">
        <w:rPr>
          <w:rFonts w:ascii="宋体" w:hAnsi="宋体"/>
          <w:w w:val="99"/>
          <w:sz w:val="21"/>
          <w:lang w:eastAsia="zh-CN"/>
        </w:rPr>
        <w:t>。</w:t>
      </w:r>
    </w:p>
    <w:p w14:paraId="60237386" w14:textId="77777777" w:rsidR="00F437A2" w:rsidRPr="00205A17" w:rsidRDefault="00F437A2" w:rsidP="00F437A2">
      <w:pPr>
        <w:pStyle w:val="af6"/>
        <w:spacing w:before="140" w:line="321" w:lineRule="auto"/>
        <w:ind w:left="106" w:right="108" w:firstLine="638"/>
        <w:jc w:val="both"/>
        <w:rPr>
          <w:rFonts w:ascii="宋体" w:hAnsi="宋体"/>
          <w:sz w:val="21"/>
          <w:lang w:eastAsia="zh-CN"/>
        </w:rPr>
      </w:pPr>
    </w:p>
    <w:p w14:paraId="4B13C2B5" w14:textId="77777777" w:rsidR="00F437A2" w:rsidRPr="00205A17" w:rsidRDefault="00F437A2" w:rsidP="00F437A2">
      <w:pPr>
        <w:pStyle w:val="af6"/>
        <w:spacing w:before="5"/>
        <w:rPr>
          <w:rFonts w:ascii="宋体" w:hAnsi="宋体"/>
          <w:sz w:val="21"/>
          <w:lang w:eastAsia="zh-CN"/>
        </w:rPr>
      </w:pPr>
      <w:r w:rsidRPr="00205A17">
        <w:rPr>
          <w:rFonts w:ascii="宋体" w:hAnsi="宋体" w:hint="eastAsia"/>
          <w:sz w:val="21"/>
          <w:lang w:eastAsia="zh-CN"/>
        </w:rPr>
        <w:t>增加工作职责</w:t>
      </w:r>
    </w:p>
    <w:p w14:paraId="50216A3A" w14:textId="77777777" w:rsidR="00F437A2" w:rsidRPr="00205A17" w:rsidRDefault="00EA4CF8" w:rsidP="00EA4CF8">
      <w:pPr>
        <w:pStyle w:val="af1"/>
        <w:adjustRightInd w:val="0"/>
        <w:snapToGrid w:val="0"/>
        <w:spacing w:before="0" w:beforeAutospacing="0" w:after="0" w:afterAutospacing="0" w:line="400" w:lineRule="exact"/>
        <w:ind w:firstLineChars="200" w:firstLine="422"/>
        <w:jc w:val="both"/>
        <w:rPr>
          <w:rFonts w:cs="Times New Roman"/>
          <w:b/>
          <w:bCs/>
          <w:sz w:val="21"/>
          <w:szCs w:val="32"/>
        </w:rPr>
      </w:pPr>
      <w:r>
        <w:rPr>
          <w:rFonts w:cs="Times New Roman" w:hint="eastAsia"/>
          <w:b/>
          <w:bCs/>
          <w:sz w:val="21"/>
          <w:szCs w:val="32"/>
        </w:rPr>
        <w:t>三、</w:t>
      </w:r>
      <w:r w:rsidR="00F437A2" w:rsidRPr="00205A17">
        <w:rPr>
          <w:rFonts w:cs="Times New Roman"/>
          <w:b/>
          <w:bCs/>
          <w:sz w:val="21"/>
          <w:szCs w:val="32"/>
        </w:rPr>
        <w:t>工作开展形式</w:t>
      </w:r>
    </w:p>
    <w:p w14:paraId="2CF5100F" w14:textId="77777777" w:rsidR="00F437A2" w:rsidRPr="00205A17" w:rsidRDefault="00F437A2" w:rsidP="006F40A4">
      <w:pPr>
        <w:pStyle w:val="a5"/>
        <w:numPr>
          <w:ilvl w:val="0"/>
          <w:numId w:val="23"/>
        </w:numPr>
        <w:tabs>
          <w:tab w:val="left" w:pos="1098"/>
        </w:tabs>
        <w:autoSpaceDE w:val="0"/>
        <w:autoSpaceDN w:val="0"/>
        <w:spacing w:before="140"/>
        <w:ind w:firstLineChars="0"/>
        <w:rPr>
          <w:rFonts w:ascii="宋体" w:eastAsia="宋体" w:hAnsi="宋体"/>
          <w:b/>
        </w:rPr>
      </w:pPr>
      <w:r w:rsidRPr="00205A17">
        <w:rPr>
          <w:rFonts w:ascii="宋体" w:eastAsia="宋体" w:hAnsi="宋体"/>
          <w:b/>
          <w:spacing w:val="-3"/>
        </w:rPr>
        <w:t>检查安排</w:t>
      </w:r>
    </w:p>
    <w:p w14:paraId="5075D2E2" w14:textId="77777777" w:rsidR="00F437A2" w:rsidRPr="00205A17" w:rsidRDefault="00F437A2" w:rsidP="00F437A2">
      <w:pPr>
        <w:pStyle w:val="af6"/>
        <w:spacing w:before="143" w:line="321" w:lineRule="auto"/>
        <w:ind w:left="248" w:right="112" w:firstLine="638"/>
        <w:jc w:val="both"/>
        <w:rPr>
          <w:rFonts w:ascii="宋体" w:hAnsi="宋体"/>
          <w:sz w:val="21"/>
          <w:lang w:eastAsia="zh-CN"/>
        </w:rPr>
      </w:pPr>
      <w:r w:rsidRPr="00205A17">
        <w:rPr>
          <w:rFonts w:ascii="宋体" w:hAnsi="宋体"/>
          <w:spacing w:val="4"/>
          <w:w w:val="99"/>
          <w:sz w:val="21"/>
          <w:lang w:eastAsia="zh-CN"/>
        </w:rPr>
        <w:t>由中</w:t>
      </w:r>
      <w:r w:rsidRPr="00205A17">
        <w:rPr>
          <w:rFonts w:ascii="宋体" w:hAnsi="宋体"/>
          <w:spacing w:val="2"/>
          <w:w w:val="99"/>
          <w:sz w:val="21"/>
          <w:lang w:eastAsia="zh-CN"/>
        </w:rPr>
        <w:t>心</w:t>
      </w:r>
      <w:r w:rsidRPr="00205A17">
        <w:rPr>
          <w:rFonts w:ascii="宋体" w:hAnsi="宋体"/>
          <w:spacing w:val="4"/>
          <w:w w:val="99"/>
          <w:sz w:val="21"/>
          <w:lang w:eastAsia="zh-CN"/>
        </w:rPr>
        <w:t>根</w:t>
      </w:r>
      <w:r w:rsidRPr="00205A17">
        <w:rPr>
          <w:rFonts w:ascii="宋体" w:hAnsi="宋体"/>
          <w:spacing w:val="2"/>
          <w:w w:val="99"/>
          <w:sz w:val="21"/>
          <w:lang w:eastAsia="zh-CN"/>
        </w:rPr>
        <w:t>据</w:t>
      </w:r>
      <w:r w:rsidRPr="00205A17">
        <w:rPr>
          <w:rFonts w:ascii="宋体" w:hAnsi="宋体"/>
          <w:spacing w:val="4"/>
          <w:w w:val="99"/>
          <w:sz w:val="21"/>
          <w:lang w:eastAsia="zh-CN"/>
        </w:rPr>
        <w:t>学</w:t>
      </w:r>
      <w:r w:rsidRPr="00205A17">
        <w:rPr>
          <w:rFonts w:ascii="宋体" w:hAnsi="宋体"/>
          <w:spacing w:val="2"/>
          <w:w w:val="99"/>
          <w:sz w:val="21"/>
          <w:lang w:eastAsia="zh-CN"/>
        </w:rPr>
        <w:t>校</w:t>
      </w:r>
      <w:r w:rsidRPr="00205A17">
        <w:rPr>
          <w:rFonts w:ascii="宋体" w:hAnsi="宋体"/>
          <w:spacing w:val="4"/>
          <w:w w:val="99"/>
          <w:sz w:val="21"/>
          <w:lang w:eastAsia="zh-CN"/>
        </w:rPr>
        <w:t>及学</w:t>
      </w:r>
      <w:r w:rsidRPr="00205A17">
        <w:rPr>
          <w:rFonts w:ascii="宋体" w:hAnsi="宋体"/>
          <w:spacing w:val="2"/>
          <w:w w:val="99"/>
          <w:sz w:val="21"/>
          <w:lang w:eastAsia="zh-CN"/>
        </w:rPr>
        <w:t>院</w:t>
      </w:r>
      <w:r w:rsidRPr="00205A17">
        <w:rPr>
          <w:rFonts w:ascii="宋体" w:hAnsi="宋体"/>
          <w:spacing w:val="4"/>
          <w:w w:val="99"/>
          <w:sz w:val="21"/>
          <w:lang w:eastAsia="zh-CN"/>
        </w:rPr>
        <w:t>相</w:t>
      </w:r>
      <w:r w:rsidRPr="00205A17">
        <w:rPr>
          <w:rFonts w:ascii="宋体" w:hAnsi="宋体"/>
          <w:spacing w:val="2"/>
          <w:w w:val="99"/>
          <w:sz w:val="21"/>
          <w:lang w:eastAsia="zh-CN"/>
        </w:rPr>
        <w:t>关</w:t>
      </w:r>
      <w:r w:rsidRPr="00205A17">
        <w:rPr>
          <w:rFonts w:ascii="宋体" w:hAnsi="宋体"/>
          <w:spacing w:val="4"/>
          <w:w w:val="99"/>
          <w:sz w:val="21"/>
          <w:lang w:eastAsia="zh-CN"/>
        </w:rPr>
        <w:t>工</w:t>
      </w:r>
      <w:r w:rsidRPr="00205A17">
        <w:rPr>
          <w:rFonts w:ascii="宋体" w:hAnsi="宋体"/>
          <w:spacing w:val="2"/>
          <w:w w:val="99"/>
          <w:sz w:val="21"/>
          <w:lang w:eastAsia="zh-CN"/>
        </w:rPr>
        <w:t>作</w:t>
      </w:r>
      <w:r w:rsidRPr="00205A17">
        <w:rPr>
          <w:rFonts w:ascii="宋体" w:hAnsi="宋体"/>
          <w:spacing w:val="4"/>
          <w:w w:val="99"/>
          <w:sz w:val="21"/>
          <w:lang w:eastAsia="zh-CN"/>
        </w:rPr>
        <w:t>要求</w:t>
      </w:r>
      <w:r w:rsidRPr="00205A17">
        <w:rPr>
          <w:rFonts w:ascii="宋体" w:hAnsi="宋体"/>
          <w:spacing w:val="2"/>
          <w:w w:val="99"/>
          <w:sz w:val="21"/>
          <w:lang w:eastAsia="zh-CN"/>
        </w:rPr>
        <w:t>制</w:t>
      </w:r>
      <w:r w:rsidRPr="00205A17">
        <w:rPr>
          <w:rFonts w:ascii="宋体" w:hAnsi="宋体"/>
          <w:spacing w:val="4"/>
          <w:w w:val="99"/>
          <w:sz w:val="21"/>
          <w:lang w:eastAsia="zh-CN"/>
        </w:rPr>
        <w:t>定</w:t>
      </w:r>
      <w:r w:rsidRPr="00205A17">
        <w:rPr>
          <w:rFonts w:ascii="宋体" w:hAnsi="宋体"/>
          <w:spacing w:val="2"/>
          <w:w w:val="99"/>
          <w:sz w:val="21"/>
          <w:lang w:eastAsia="zh-CN"/>
        </w:rPr>
        <w:t>学</w:t>
      </w:r>
      <w:r w:rsidRPr="00205A17">
        <w:rPr>
          <w:rFonts w:ascii="宋体" w:hAnsi="宋体"/>
          <w:spacing w:val="4"/>
          <w:w w:val="99"/>
          <w:sz w:val="21"/>
          <w:lang w:eastAsia="zh-CN"/>
        </w:rPr>
        <w:t>院</w:t>
      </w:r>
      <w:r w:rsidRPr="00205A17">
        <w:rPr>
          <w:rFonts w:ascii="宋体" w:hAnsi="宋体"/>
          <w:spacing w:val="2"/>
          <w:w w:val="99"/>
          <w:sz w:val="21"/>
          <w:lang w:eastAsia="zh-CN"/>
        </w:rPr>
        <w:t>实</w:t>
      </w:r>
      <w:r w:rsidRPr="00205A17">
        <w:rPr>
          <w:rFonts w:ascii="宋体" w:hAnsi="宋体"/>
          <w:spacing w:val="4"/>
          <w:w w:val="99"/>
          <w:sz w:val="21"/>
          <w:lang w:eastAsia="zh-CN"/>
        </w:rPr>
        <w:t>验室</w:t>
      </w:r>
      <w:r w:rsidRPr="00205A17">
        <w:rPr>
          <w:rFonts w:ascii="宋体" w:hAnsi="宋体"/>
          <w:spacing w:val="2"/>
          <w:w w:val="99"/>
          <w:sz w:val="21"/>
          <w:lang w:eastAsia="zh-CN"/>
        </w:rPr>
        <w:t>安</w:t>
      </w:r>
      <w:r w:rsidRPr="00205A17">
        <w:rPr>
          <w:rFonts w:ascii="宋体" w:hAnsi="宋体"/>
          <w:w w:val="99"/>
          <w:sz w:val="21"/>
          <w:lang w:eastAsia="zh-CN"/>
        </w:rPr>
        <w:t>全</w:t>
      </w:r>
      <w:r w:rsidRPr="00205A17">
        <w:rPr>
          <w:rFonts w:ascii="宋体" w:hAnsi="宋体"/>
          <w:spacing w:val="-3"/>
          <w:w w:val="99"/>
          <w:sz w:val="21"/>
          <w:lang w:eastAsia="zh-CN"/>
        </w:rPr>
        <w:t>检查内</w:t>
      </w:r>
      <w:r w:rsidRPr="00205A17">
        <w:rPr>
          <w:rFonts w:ascii="宋体" w:hAnsi="宋体"/>
          <w:spacing w:val="-5"/>
          <w:w w:val="99"/>
          <w:sz w:val="21"/>
          <w:lang w:eastAsia="zh-CN"/>
        </w:rPr>
        <w:t>容</w:t>
      </w:r>
      <w:r w:rsidRPr="00205A17">
        <w:rPr>
          <w:rFonts w:ascii="宋体" w:hAnsi="宋体"/>
          <w:spacing w:val="-3"/>
          <w:w w:val="99"/>
          <w:sz w:val="21"/>
          <w:lang w:eastAsia="zh-CN"/>
        </w:rPr>
        <w:t>并</w:t>
      </w:r>
      <w:r w:rsidRPr="00205A17">
        <w:rPr>
          <w:rFonts w:ascii="宋体" w:hAnsi="宋体"/>
          <w:spacing w:val="-5"/>
          <w:w w:val="99"/>
          <w:sz w:val="21"/>
          <w:lang w:eastAsia="zh-CN"/>
        </w:rPr>
        <w:t>统一</w:t>
      </w:r>
      <w:r w:rsidRPr="00205A17">
        <w:rPr>
          <w:rFonts w:ascii="宋体" w:hAnsi="宋体"/>
          <w:spacing w:val="-3"/>
          <w:w w:val="99"/>
          <w:sz w:val="21"/>
          <w:lang w:eastAsia="zh-CN"/>
        </w:rPr>
        <w:t>组织进</w:t>
      </w:r>
      <w:r w:rsidRPr="00205A17">
        <w:rPr>
          <w:rFonts w:ascii="宋体" w:hAnsi="宋体"/>
          <w:spacing w:val="-5"/>
          <w:w w:val="99"/>
          <w:sz w:val="21"/>
          <w:lang w:eastAsia="zh-CN"/>
        </w:rPr>
        <w:t>行</w:t>
      </w:r>
      <w:r w:rsidRPr="00205A17">
        <w:rPr>
          <w:rFonts w:ascii="宋体" w:hAnsi="宋体"/>
          <w:spacing w:val="-3"/>
          <w:w w:val="99"/>
          <w:sz w:val="21"/>
          <w:lang w:eastAsia="zh-CN"/>
        </w:rPr>
        <w:t>常</w:t>
      </w:r>
      <w:r w:rsidRPr="00205A17">
        <w:rPr>
          <w:rFonts w:ascii="宋体" w:hAnsi="宋体"/>
          <w:spacing w:val="-5"/>
          <w:w w:val="99"/>
          <w:sz w:val="21"/>
          <w:lang w:eastAsia="zh-CN"/>
        </w:rPr>
        <w:t>态化</w:t>
      </w:r>
      <w:r w:rsidRPr="00205A17">
        <w:rPr>
          <w:rFonts w:ascii="宋体" w:hAnsi="宋体"/>
          <w:spacing w:val="-3"/>
          <w:w w:val="99"/>
          <w:sz w:val="21"/>
          <w:lang w:eastAsia="zh-CN"/>
        </w:rPr>
        <w:t>检查，</w:t>
      </w:r>
      <w:r w:rsidRPr="00205A17">
        <w:rPr>
          <w:rFonts w:ascii="宋体" w:hAnsi="宋体"/>
          <w:spacing w:val="-5"/>
          <w:w w:val="99"/>
          <w:sz w:val="21"/>
          <w:lang w:eastAsia="zh-CN"/>
        </w:rPr>
        <w:t>相</w:t>
      </w:r>
      <w:r w:rsidRPr="00205A17">
        <w:rPr>
          <w:rFonts w:ascii="宋体" w:hAnsi="宋体"/>
          <w:spacing w:val="-3"/>
          <w:w w:val="99"/>
          <w:sz w:val="21"/>
          <w:lang w:eastAsia="zh-CN"/>
        </w:rPr>
        <w:t>关</w:t>
      </w:r>
      <w:r w:rsidRPr="00205A17">
        <w:rPr>
          <w:rFonts w:ascii="宋体" w:hAnsi="宋体"/>
          <w:spacing w:val="-5"/>
          <w:w w:val="99"/>
          <w:sz w:val="21"/>
          <w:lang w:eastAsia="zh-CN"/>
        </w:rPr>
        <w:t>要求</w:t>
      </w:r>
      <w:r w:rsidRPr="00205A17">
        <w:rPr>
          <w:rFonts w:ascii="宋体" w:hAnsi="宋体"/>
          <w:spacing w:val="-3"/>
          <w:w w:val="99"/>
          <w:sz w:val="21"/>
          <w:lang w:eastAsia="zh-CN"/>
        </w:rPr>
        <w:t>参考附</w:t>
      </w:r>
      <w:r w:rsidRPr="00205A17">
        <w:rPr>
          <w:rFonts w:ascii="宋体" w:hAnsi="宋体"/>
          <w:spacing w:val="-5"/>
          <w:w w:val="99"/>
          <w:sz w:val="21"/>
          <w:lang w:eastAsia="zh-CN"/>
        </w:rPr>
        <w:t>件</w:t>
      </w:r>
      <w:r w:rsidRPr="00205A17">
        <w:rPr>
          <w:rFonts w:ascii="宋体" w:hAnsi="宋体"/>
          <w:w w:val="99"/>
          <w:sz w:val="21"/>
          <w:lang w:eastAsia="zh-CN"/>
        </w:rPr>
        <w:t>。</w:t>
      </w:r>
    </w:p>
    <w:p w14:paraId="53281439" w14:textId="77777777" w:rsidR="00F437A2" w:rsidRPr="00205A17" w:rsidRDefault="00F437A2" w:rsidP="006F40A4">
      <w:pPr>
        <w:pStyle w:val="a5"/>
        <w:numPr>
          <w:ilvl w:val="0"/>
          <w:numId w:val="23"/>
        </w:numPr>
        <w:tabs>
          <w:tab w:val="left" w:pos="1098"/>
        </w:tabs>
        <w:autoSpaceDE w:val="0"/>
        <w:autoSpaceDN w:val="0"/>
        <w:spacing w:before="31"/>
        <w:ind w:firstLineChars="0"/>
        <w:rPr>
          <w:rFonts w:ascii="宋体" w:eastAsia="宋体" w:hAnsi="宋体"/>
          <w:b/>
        </w:rPr>
      </w:pPr>
      <w:r w:rsidRPr="00205A17">
        <w:rPr>
          <w:rFonts w:ascii="宋体" w:eastAsia="宋体" w:hAnsi="宋体"/>
          <w:b/>
          <w:spacing w:val="-3"/>
        </w:rPr>
        <w:t>工作量计算</w:t>
      </w:r>
    </w:p>
    <w:p w14:paraId="439CACAB" w14:textId="77777777" w:rsidR="00F437A2" w:rsidRPr="00205A17" w:rsidRDefault="00F437A2" w:rsidP="00F437A2">
      <w:pPr>
        <w:pStyle w:val="af6"/>
        <w:spacing w:before="143" w:line="321" w:lineRule="auto"/>
        <w:ind w:left="248" w:right="111" w:firstLine="633"/>
        <w:jc w:val="both"/>
        <w:rPr>
          <w:rFonts w:ascii="宋体" w:hAnsi="宋体"/>
          <w:sz w:val="21"/>
          <w:lang w:eastAsia="zh-CN"/>
        </w:rPr>
      </w:pPr>
      <w:r w:rsidRPr="00205A17">
        <w:rPr>
          <w:rFonts w:ascii="宋体" w:hAnsi="宋体"/>
          <w:spacing w:val="-3"/>
          <w:w w:val="99"/>
          <w:sz w:val="21"/>
          <w:lang w:eastAsia="zh-CN"/>
        </w:rPr>
        <w:t>实验室</w:t>
      </w:r>
      <w:r w:rsidRPr="00205A17">
        <w:rPr>
          <w:rFonts w:ascii="宋体" w:hAnsi="宋体"/>
          <w:spacing w:val="-5"/>
          <w:w w:val="99"/>
          <w:sz w:val="21"/>
          <w:lang w:eastAsia="zh-CN"/>
        </w:rPr>
        <w:t>安</w:t>
      </w:r>
      <w:r w:rsidRPr="00205A17">
        <w:rPr>
          <w:rFonts w:ascii="宋体" w:hAnsi="宋体"/>
          <w:spacing w:val="-3"/>
          <w:w w:val="99"/>
          <w:sz w:val="21"/>
          <w:lang w:eastAsia="zh-CN"/>
        </w:rPr>
        <w:t>全</w:t>
      </w:r>
      <w:r w:rsidRPr="00205A17">
        <w:rPr>
          <w:rFonts w:ascii="宋体" w:hAnsi="宋体"/>
          <w:spacing w:val="-5"/>
          <w:w w:val="99"/>
          <w:sz w:val="21"/>
          <w:lang w:eastAsia="zh-CN"/>
        </w:rPr>
        <w:t>检查</w:t>
      </w:r>
      <w:r w:rsidRPr="00205A17">
        <w:rPr>
          <w:rFonts w:ascii="宋体" w:hAnsi="宋体"/>
          <w:spacing w:val="-3"/>
          <w:w w:val="99"/>
          <w:sz w:val="21"/>
          <w:lang w:eastAsia="zh-CN"/>
        </w:rPr>
        <w:t>工作已</w:t>
      </w:r>
      <w:r w:rsidRPr="00205A17">
        <w:rPr>
          <w:rFonts w:ascii="宋体" w:hAnsi="宋体"/>
          <w:spacing w:val="-5"/>
          <w:w w:val="99"/>
          <w:sz w:val="21"/>
          <w:lang w:eastAsia="zh-CN"/>
        </w:rPr>
        <w:t>计</w:t>
      </w:r>
      <w:r w:rsidRPr="00205A17">
        <w:rPr>
          <w:rFonts w:ascii="宋体" w:hAnsi="宋体"/>
          <w:spacing w:val="-3"/>
          <w:w w:val="99"/>
          <w:sz w:val="21"/>
          <w:lang w:eastAsia="zh-CN"/>
        </w:rPr>
        <w:t>入</w:t>
      </w:r>
      <w:r w:rsidRPr="00205A17">
        <w:rPr>
          <w:rFonts w:ascii="宋体" w:hAnsi="宋体"/>
          <w:spacing w:val="-5"/>
          <w:w w:val="99"/>
          <w:sz w:val="21"/>
          <w:lang w:eastAsia="zh-CN"/>
        </w:rPr>
        <w:t>安全</w:t>
      </w:r>
      <w:r w:rsidRPr="00205A17">
        <w:rPr>
          <w:rFonts w:ascii="宋体" w:hAnsi="宋体"/>
          <w:spacing w:val="-3"/>
          <w:w w:val="99"/>
          <w:sz w:val="21"/>
          <w:lang w:eastAsia="zh-CN"/>
        </w:rPr>
        <w:t>员工作量</w:t>
      </w:r>
      <w:r w:rsidRPr="00205A17">
        <w:rPr>
          <w:rFonts w:ascii="宋体" w:hAnsi="宋体"/>
          <w:spacing w:val="-77"/>
          <w:w w:val="99"/>
          <w:sz w:val="21"/>
          <w:lang w:eastAsia="zh-CN"/>
        </w:rPr>
        <w:t>，</w:t>
      </w:r>
      <w:r w:rsidRPr="00205A17">
        <w:rPr>
          <w:rFonts w:ascii="宋体" w:hAnsi="宋体"/>
          <w:spacing w:val="-3"/>
          <w:w w:val="99"/>
          <w:sz w:val="21"/>
          <w:lang w:eastAsia="zh-CN"/>
        </w:rPr>
        <w:t>不</w:t>
      </w:r>
      <w:r w:rsidRPr="00205A17">
        <w:rPr>
          <w:rFonts w:ascii="宋体" w:hAnsi="宋体"/>
          <w:spacing w:val="-5"/>
          <w:w w:val="99"/>
          <w:sz w:val="21"/>
          <w:lang w:eastAsia="zh-CN"/>
        </w:rPr>
        <w:t>重复</w:t>
      </w:r>
      <w:r w:rsidRPr="00205A17">
        <w:rPr>
          <w:rFonts w:ascii="宋体" w:hAnsi="宋体"/>
          <w:spacing w:val="-3"/>
          <w:w w:val="99"/>
          <w:sz w:val="21"/>
          <w:lang w:eastAsia="zh-CN"/>
        </w:rPr>
        <w:t>计算</w:t>
      </w:r>
      <w:r w:rsidRPr="00205A17">
        <w:rPr>
          <w:rFonts w:ascii="宋体" w:hAnsi="宋体"/>
          <w:spacing w:val="-75"/>
          <w:w w:val="99"/>
          <w:sz w:val="21"/>
          <w:lang w:eastAsia="zh-CN"/>
        </w:rPr>
        <w:t>；</w:t>
      </w:r>
      <w:r w:rsidRPr="00205A17">
        <w:rPr>
          <w:rFonts w:ascii="宋体" w:hAnsi="宋体"/>
          <w:w w:val="99"/>
          <w:sz w:val="21"/>
          <w:lang w:eastAsia="zh-CN"/>
        </w:rPr>
        <w:t>其</w:t>
      </w:r>
      <w:r w:rsidRPr="00205A17">
        <w:rPr>
          <w:rFonts w:ascii="宋体" w:hAnsi="宋体"/>
          <w:spacing w:val="-3"/>
          <w:w w:val="99"/>
          <w:sz w:val="21"/>
          <w:lang w:eastAsia="zh-CN"/>
        </w:rPr>
        <w:t>他人员</w:t>
      </w:r>
      <w:r w:rsidRPr="00205A17">
        <w:rPr>
          <w:rFonts w:ascii="宋体" w:hAnsi="宋体"/>
          <w:spacing w:val="-75"/>
          <w:w w:val="99"/>
          <w:sz w:val="21"/>
          <w:lang w:eastAsia="zh-CN"/>
        </w:rPr>
        <w:t>，</w:t>
      </w:r>
      <w:r w:rsidRPr="00205A17">
        <w:rPr>
          <w:rFonts w:ascii="宋体" w:hAnsi="宋体"/>
          <w:spacing w:val="-5"/>
          <w:w w:val="99"/>
          <w:sz w:val="21"/>
          <w:lang w:eastAsia="zh-CN"/>
        </w:rPr>
        <w:t>依</w:t>
      </w:r>
      <w:r w:rsidRPr="00205A17">
        <w:rPr>
          <w:rFonts w:ascii="宋体" w:hAnsi="宋体"/>
          <w:spacing w:val="-3"/>
          <w:w w:val="99"/>
          <w:sz w:val="21"/>
          <w:lang w:eastAsia="zh-CN"/>
        </w:rPr>
        <w:t>照</w:t>
      </w:r>
      <w:r w:rsidRPr="00205A17">
        <w:rPr>
          <w:rFonts w:ascii="宋体" w:hAnsi="宋体"/>
          <w:spacing w:val="-5"/>
          <w:w w:val="99"/>
          <w:sz w:val="21"/>
          <w:lang w:eastAsia="zh-CN"/>
        </w:rPr>
        <w:t>具体</w:t>
      </w:r>
      <w:r w:rsidRPr="00205A17">
        <w:rPr>
          <w:rFonts w:ascii="宋体" w:hAnsi="宋体"/>
          <w:spacing w:val="-3"/>
          <w:w w:val="99"/>
          <w:sz w:val="21"/>
          <w:lang w:eastAsia="zh-CN"/>
        </w:rPr>
        <w:t>耗费时</w:t>
      </w:r>
      <w:r w:rsidRPr="00205A17">
        <w:rPr>
          <w:rFonts w:ascii="宋体" w:hAnsi="宋体"/>
          <w:spacing w:val="-5"/>
          <w:w w:val="99"/>
          <w:sz w:val="21"/>
          <w:lang w:eastAsia="zh-CN"/>
        </w:rPr>
        <w:t>间</w:t>
      </w:r>
      <w:r w:rsidRPr="00205A17">
        <w:rPr>
          <w:rFonts w:ascii="宋体" w:hAnsi="宋体"/>
          <w:spacing w:val="-3"/>
          <w:w w:val="99"/>
          <w:sz w:val="21"/>
          <w:lang w:eastAsia="zh-CN"/>
        </w:rPr>
        <w:t>计</w:t>
      </w:r>
      <w:r w:rsidRPr="00205A17">
        <w:rPr>
          <w:rFonts w:ascii="宋体" w:hAnsi="宋体"/>
          <w:spacing w:val="-5"/>
          <w:w w:val="99"/>
          <w:sz w:val="21"/>
          <w:lang w:eastAsia="zh-CN"/>
        </w:rPr>
        <w:t>入公</w:t>
      </w:r>
      <w:r w:rsidRPr="00205A17">
        <w:rPr>
          <w:rFonts w:ascii="宋体" w:hAnsi="宋体"/>
          <w:spacing w:val="-3"/>
          <w:w w:val="99"/>
          <w:sz w:val="21"/>
          <w:lang w:eastAsia="zh-CN"/>
        </w:rPr>
        <w:t>共服务</w:t>
      </w:r>
      <w:r w:rsidRPr="00205A17">
        <w:rPr>
          <w:rFonts w:ascii="宋体" w:hAnsi="宋体"/>
          <w:spacing w:val="-5"/>
          <w:w w:val="99"/>
          <w:sz w:val="21"/>
          <w:lang w:eastAsia="zh-CN"/>
        </w:rPr>
        <w:t>工</w:t>
      </w:r>
      <w:r w:rsidRPr="00205A17">
        <w:rPr>
          <w:rFonts w:ascii="宋体" w:hAnsi="宋体"/>
          <w:spacing w:val="-3"/>
          <w:w w:val="99"/>
          <w:sz w:val="21"/>
          <w:lang w:eastAsia="zh-CN"/>
        </w:rPr>
        <w:t>作量</w:t>
      </w:r>
      <w:r w:rsidRPr="00205A17">
        <w:rPr>
          <w:rFonts w:ascii="宋体" w:hAnsi="宋体"/>
          <w:spacing w:val="-77"/>
          <w:w w:val="99"/>
          <w:sz w:val="21"/>
          <w:lang w:eastAsia="zh-CN"/>
        </w:rPr>
        <w:t>，</w:t>
      </w:r>
      <w:r w:rsidRPr="00205A17">
        <w:rPr>
          <w:rFonts w:ascii="宋体" w:hAnsi="宋体"/>
          <w:spacing w:val="-5"/>
          <w:w w:val="99"/>
          <w:sz w:val="21"/>
          <w:lang w:eastAsia="zh-CN"/>
        </w:rPr>
        <w:t>学</w:t>
      </w:r>
      <w:r w:rsidRPr="00205A17">
        <w:rPr>
          <w:rFonts w:ascii="宋体" w:hAnsi="宋体"/>
          <w:spacing w:val="-3"/>
          <w:w w:val="99"/>
          <w:sz w:val="21"/>
          <w:lang w:eastAsia="zh-CN"/>
        </w:rPr>
        <w:t>院可根</w:t>
      </w:r>
      <w:r w:rsidRPr="00205A17">
        <w:rPr>
          <w:rFonts w:ascii="宋体" w:hAnsi="宋体"/>
          <w:spacing w:val="-5"/>
          <w:w w:val="99"/>
          <w:sz w:val="21"/>
          <w:lang w:eastAsia="zh-CN"/>
        </w:rPr>
        <w:t>据</w:t>
      </w:r>
      <w:r w:rsidRPr="00205A17">
        <w:rPr>
          <w:rFonts w:ascii="宋体" w:hAnsi="宋体"/>
          <w:w w:val="99"/>
          <w:sz w:val="21"/>
          <w:lang w:eastAsia="zh-CN"/>
        </w:rPr>
        <w:t>难</w:t>
      </w:r>
      <w:r w:rsidRPr="00205A17">
        <w:rPr>
          <w:rFonts w:ascii="宋体" w:hAnsi="宋体"/>
          <w:spacing w:val="-3"/>
          <w:w w:val="99"/>
          <w:sz w:val="21"/>
          <w:lang w:eastAsia="zh-CN"/>
        </w:rPr>
        <w:t>易程度</w:t>
      </w:r>
      <w:r w:rsidRPr="00205A17">
        <w:rPr>
          <w:rFonts w:ascii="宋体" w:hAnsi="宋体"/>
          <w:spacing w:val="-5"/>
          <w:w w:val="99"/>
          <w:sz w:val="21"/>
          <w:lang w:eastAsia="zh-CN"/>
        </w:rPr>
        <w:t>调</w:t>
      </w:r>
      <w:r w:rsidRPr="00205A17">
        <w:rPr>
          <w:rFonts w:ascii="宋体" w:hAnsi="宋体"/>
          <w:spacing w:val="-3"/>
          <w:w w:val="99"/>
          <w:sz w:val="21"/>
          <w:lang w:eastAsia="zh-CN"/>
        </w:rPr>
        <w:t>整</w:t>
      </w:r>
      <w:r w:rsidRPr="00205A17">
        <w:rPr>
          <w:rFonts w:ascii="宋体" w:hAnsi="宋体"/>
          <w:spacing w:val="-5"/>
          <w:w w:val="99"/>
          <w:sz w:val="21"/>
          <w:lang w:eastAsia="zh-CN"/>
        </w:rPr>
        <w:t>工作</w:t>
      </w:r>
      <w:r w:rsidRPr="00205A17">
        <w:rPr>
          <w:rFonts w:ascii="宋体" w:hAnsi="宋体"/>
          <w:spacing w:val="-3"/>
          <w:w w:val="99"/>
          <w:sz w:val="21"/>
          <w:lang w:eastAsia="zh-CN"/>
        </w:rPr>
        <w:t>量</w:t>
      </w:r>
      <w:r w:rsidRPr="00205A17">
        <w:rPr>
          <w:rFonts w:ascii="宋体" w:hAnsi="宋体"/>
          <w:w w:val="99"/>
          <w:sz w:val="21"/>
          <w:lang w:eastAsia="zh-CN"/>
        </w:rPr>
        <w:t>。</w:t>
      </w:r>
    </w:p>
    <w:p w14:paraId="6C98ED6A" w14:textId="77777777" w:rsidR="00F437A2" w:rsidRPr="00205A17" w:rsidRDefault="00F437A2" w:rsidP="006F40A4">
      <w:pPr>
        <w:pStyle w:val="a5"/>
        <w:numPr>
          <w:ilvl w:val="0"/>
          <w:numId w:val="23"/>
        </w:numPr>
        <w:tabs>
          <w:tab w:val="left" w:pos="1098"/>
        </w:tabs>
        <w:autoSpaceDE w:val="0"/>
        <w:autoSpaceDN w:val="0"/>
        <w:spacing w:before="34"/>
        <w:ind w:firstLineChars="0"/>
        <w:rPr>
          <w:rFonts w:ascii="宋体" w:eastAsia="宋体" w:hAnsi="宋体"/>
          <w:b/>
        </w:rPr>
      </w:pPr>
      <w:r w:rsidRPr="00205A17">
        <w:rPr>
          <w:rFonts w:ascii="宋体" w:eastAsia="宋体" w:hAnsi="宋体"/>
          <w:b/>
          <w:spacing w:val="-3"/>
        </w:rPr>
        <w:t>奖惩情况</w:t>
      </w:r>
    </w:p>
    <w:p w14:paraId="41D8FEC8" w14:textId="77777777" w:rsidR="00F437A2" w:rsidRPr="00205A17" w:rsidRDefault="00F437A2" w:rsidP="00F437A2">
      <w:pPr>
        <w:pStyle w:val="af6"/>
        <w:spacing w:before="140" w:line="321" w:lineRule="auto"/>
        <w:ind w:left="248" w:right="113" w:firstLine="633"/>
        <w:jc w:val="both"/>
        <w:rPr>
          <w:rFonts w:ascii="宋体" w:hAnsi="宋体"/>
          <w:sz w:val="21"/>
          <w:lang w:eastAsia="zh-CN"/>
        </w:rPr>
      </w:pPr>
      <w:r w:rsidRPr="00205A17">
        <w:rPr>
          <w:rFonts w:ascii="宋体" w:hAnsi="宋体"/>
          <w:spacing w:val="-2"/>
          <w:w w:val="99"/>
          <w:sz w:val="21"/>
          <w:lang w:eastAsia="zh-CN"/>
        </w:rPr>
        <w:lastRenderedPageBreak/>
        <w:t>a</w:t>
      </w:r>
      <w:r w:rsidRPr="00205A17">
        <w:rPr>
          <w:rFonts w:ascii="宋体" w:hAnsi="宋体"/>
          <w:spacing w:val="-3"/>
          <w:w w:val="99"/>
          <w:sz w:val="21"/>
          <w:lang w:eastAsia="zh-CN"/>
        </w:rPr>
        <w:t>）</w:t>
      </w:r>
      <w:r w:rsidRPr="00205A17">
        <w:rPr>
          <w:rFonts w:ascii="宋体" w:hAnsi="宋体" w:hint="eastAsia"/>
          <w:spacing w:val="-3"/>
          <w:w w:val="99"/>
          <w:sz w:val="21"/>
          <w:lang w:eastAsia="zh-CN"/>
        </w:rPr>
        <w:t xml:space="preserve"> </w:t>
      </w:r>
      <w:r w:rsidRPr="00205A17">
        <w:rPr>
          <w:rFonts w:ascii="宋体" w:hAnsi="宋体"/>
          <w:spacing w:val="-3"/>
          <w:w w:val="99"/>
          <w:sz w:val="21"/>
          <w:lang w:eastAsia="zh-CN"/>
        </w:rPr>
        <w:t>学院设立实</w:t>
      </w:r>
      <w:r w:rsidRPr="00205A17">
        <w:rPr>
          <w:rFonts w:ascii="宋体" w:hAnsi="宋体"/>
          <w:spacing w:val="-5"/>
          <w:w w:val="99"/>
          <w:sz w:val="21"/>
          <w:lang w:eastAsia="zh-CN"/>
        </w:rPr>
        <w:t>验</w:t>
      </w:r>
      <w:r w:rsidRPr="00205A17">
        <w:rPr>
          <w:rFonts w:ascii="宋体" w:hAnsi="宋体"/>
          <w:spacing w:val="-3"/>
          <w:w w:val="99"/>
          <w:sz w:val="21"/>
          <w:lang w:eastAsia="zh-CN"/>
        </w:rPr>
        <w:t>室安全管理奖</w:t>
      </w:r>
      <w:r w:rsidRPr="00205A17">
        <w:rPr>
          <w:rFonts w:ascii="宋体" w:hAnsi="宋体"/>
          <w:spacing w:val="-5"/>
          <w:w w:val="99"/>
          <w:sz w:val="21"/>
          <w:lang w:eastAsia="zh-CN"/>
        </w:rPr>
        <w:t>，</w:t>
      </w:r>
      <w:r w:rsidRPr="00205A17">
        <w:rPr>
          <w:rFonts w:ascii="宋体" w:hAnsi="宋体"/>
          <w:spacing w:val="-3"/>
          <w:w w:val="99"/>
          <w:sz w:val="21"/>
          <w:lang w:eastAsia="zh-CN"/>
        </w:rPr>
        <w:t>依照实验室日</w:t>
      </w:r>
      <w:r w:rsidRPr="00205A17">
        <w:rPr>
          <w:rFonts w:ascii="宋体" w:hAnsi="宋体"/>
          <w:spacing w:val="-5"/>
          <w:w w:val="99"/>
          <w:sz w:val="21"/>
          <w:lang w:eastAsia="zh-CN"/>
        </w:rPr>
        <w:t>常</w:t>
      </w:r>
      <w:r w:rsidRPr="00205A17">
        <w:rPr>
          <w:rFonts w:ascii="宋体" w:hAnsi="宋体"/>
          <w:spacing w:val="-3"/>
          <w:w w:val="99"/>
          <w:sz w:val="21"/>
          <w:lang w:eastAsia="zh-CN"/>
        </w:rPr>
        <w:t>管理及</w:t>
      </w:r>
      <w:r w:rsidRPr="00205A17">
        <w:rPr>
          <w:rFonts w:ascii="宋体" w:hAnsi="宋体"/>
          <w:w w:val="99"/>
          <w:sz w:val="21"/>
          <w:lang w:eastAsia="zh-CN"/>
        </w:rPr>
        <w:t>安</w:t>
      </w:r>
      <w:r w:rsidRPr="00205A17">
        <w:rPr>
          <w:rFonts w:ascii="宋体" w:hAnsi="宋体"/>
          <w:spacing w:val="-3"/>
          <w:w w:val="99"/>
          <w:sz w:val="21"/>
          <w:lang w:eastAsia="zh-CN"/>
        </w:rPr>
        <w:t>全检查</w:t>
      </w:r>
      <w:r w:rsidRPr="00205A17">
        <w:rPr>
          <w:rFonts w:ascii="宋体" w:hAnsi="宋体"/>
          <w:spacing w:val="-5"/>
          <w:w w:val="99"/>
          <w:sz w:val="21"/>
          <w:lang w:eastAsia="zh-CN"/>
        </w:rPr>
        <w:t>结</w:t>
      </w:r>
      <w:r w:rsidRPr="00205A17">
        <w:rPr>
          <w:rFonts w:ascii="宋体" w:hAnsi="宋体"/>
          <w:spacing w:val="-3"/>
          <w:w w:val="99"/>
          <w:sz w:val="21"/>
          <w:lang w:eastAsia="zh-CN"/>
        </w:rPr>
        <w:t>果</w:t>
      </w:r>
      <w:r w:rsidRPr="00205A17">
        <w:rPr>
          <w:rFonts w:ascii="宋体" w:hAnsi="宋体"/>
          <w:spacing w:val="-5"/>
          <w:w w:val="99"/>
          <w:sz w:val="21"/>
          <w:lang w:eastAsia="zh-CN"/>
        </w:rPr>
        <w:t>，每</w:t>
      </w:r>
      <w:r w:rsidRPr="00205A17">
        <w:rPr>
          <w:rFonts w:ascii="宋体" w:hAnsi="宋体"/>
          <w:spacing w:val="-3"/>
          <w:w w:val="99"/>
          <w:sz w:val="21"/>
          <w:lang w:eastAsia="zh-CN"/>
        </w:rPr>
        <w:t>学年</w:t>
      </w:r>
      <w:r w:rsidRPr="00205A17">
        <w:rPr>
          <w:rFonts w:ascii="宋体" w:hAnsi="宋体"/>
          <w:spacing w:val="-5"/>
          <w:w w:val="99"/>
          <w:sz w:val="21"/>
          <w:lang w:eastAsia="zh-CN"/>
        </w:rPr>
        <w:t>评</w:t>
      </w:r>
      <w:r w:rsidRPr="00205A17">
        <w:rPr>
          <w:rFonts w:ascii="宋体" w:hAnsi="宋体"/>
          <w:w w:val="99"/>
          <w:sz w:val="21"/>
          <w:lang w:eastAsia="zh-CN"/>
        </w:rPr>
        <w:t>选</w:t>
      </w:r>
      <w:r w:rsidRPr="00205A17">
        <w:rPr>
          <w:rFonts w:ascii="宋体" w:hAnsi="宋体"/>
          <w:spacing w:val="-82"/>
          <w:sz w:val="21"/>
          <w:lang w:eastAsia="zh-CN"/>
        </w:rPr>
        <w:t xml:space="preserve"> </w:t>
      </w:r>
      <w:r w:rsidRPr="00205A17">
        <w:rPr>
          <w:rFonts w:ascii="宋体" w:hAnsi="宋体"/>
          <w:spacing w:val="-2"/>
          <w:w w:val="99"/>
          <w:sz w:val="21"/>
          <w:lang w:eastAsia="zh-CN"/>
        </w:rPr>
        <w:t>1-</w:t>
      </w:r>
      <w:r w:rsidRPr="00205A17">
        <w:rPr>
          <w:rFonts w:ascii="宋体" w:hAnsi="宋体"/>
          <w:w w:val="99"/>
          <w:sz w:val="21"/>
          <w:lang w:eastAsia="zh-CN"/>
        </w:rPr>
        <w:t>2</w:t>
      </w:r>
      <w:r w:rsidRPr="00205A17">
        <w:rPr>
          <w:rFonts w:ascii="宋体" w:hAnsi="宋体"/>
          <w:spacing w:val="-85"/>
          <w:sz w:val="21"/>
          <w:lang w:eastAsia="zh-CN"/>
        </w:rPr>
        <w:t xml:space="preserve"> </w:t>
      </w:r>
      <w:r w:rsidRPr="00205A17">
        <w:rPr>
          <w:rFonts w:ascii="宋体" w:hAnsi="宋体"/>
          <w:spacing w:val="-5"/>
          <w:w w:val="99"/>
          <w:sz w:val="21"/>
          <w:lang w:eastAsia="zh-CN"/>
        </w:rPr>
        <w:t>名</w:t>
      </w:r>
      <w:r w:rsidRPr="00205A17">
        <w:rPr>
          <w:rFonts w:ascii="宋体" w:hAnsi="宋体"/>
          <w:spacing w:val="-3"/>
          <w:w w:val="99"/>
          <w:sz w:val="21"/>
          <w:lang w:eastAsia="zh-CN"/>
        </w:rPr>
        <w:t>安全员</w:t>
      </w:r>
      <w:r w:rsidRPr="00205A17">
        <w:rPr>
          <w:rFonts w:ascii="宋体" w:hAnsi="宋体"/>
          <w:spacing w:val="-5"/>
          <w:w w:val="99"/>
          <w:sz w:val="21"/>
          <w:lang w:eastAsia="zh-CN"/>
        </w:rPr>
        <w:t>给</w:t>
      </w:r>
      <w:r w:rsidRPr="00205A17">
        <w:rPr>
          <w:rFonts w:ascii="宋体" w:hAnsi="宋体"/>
          <w:spacing w:val="-3"/>
          <w:w w:val="99"/>
          <w:sz w:val="21"/>
          <w:lang w:eastAsia="zh-CN"/>
        </w:rPr>
        <w:t>予</w:t>
      </w:r>
      <w:r w:rsidRPr="00205A17">
        <w:rPr>
          <w:rFonts w:ascii="宋体" w:hAnsi="宋体"/>
          <w:spacing w:val="-5"/>
          <w:w w:val="99"/>
          <w:sz w:val="21"/>
          <w:lang w:eastAsia="zh-CN"/>
        </w:rPr>
        <w:t>此奖</w:t>
      </w:r>
      <w:r w:rsidRPr="00205A17">
        <w:rPr>
          <w:rFonts w:ascii="宋体" w:hAnsi="宋体"/>
          <w:spacing w:val="-3"/>
          <w:w w:val="99"/>
          <w:sz w:val="21"/>
          <w:lang w:eastAsia="zh-CN"/>
        </w:rPr>
        <w:t>励</w:t>
      </w:r>
      <w:r w:rsidRPr="00205A17">
        <w:rPr>
          <w:rFonts w:ascii="宋体" w:hAnsi="宋体"/>
          <w:w w:val="99"/>
          <w:sz w:val="21"/>
          <w:lang w:eastAsia="zh-CN"/>
        </w:rPr>
        <w:t>。</w:t>
      </w:r>
    </w:p>
    <w:p w14:paraId="3CB3217D" w14:textId="77777777" w:rsidR="00F437A2" w:rsidRPr="00205A17" w:rsidRDefault="00F437A2" w:rsidP="00F437A2">
      <w:pPr>
        <w:pStyle w:val="af6"/>
        <w:spacing w:before="140" w:line="321" w:lineRule="auto"/>
        <w:ind w:left="248" w:right="113" w:firstLine="633"/>
        <w:jc w:val="both"/>
        <w:rPr>
          <w:rFonts w:ascii="宋体" w:hAnsi="宋体"/>
          <w:spacing w:val="-2"/>
          <w:w w:val="99"/>
          <w:sz w:val="21"/>
          <w:lang w:eastAsia="zh-CN"/>
        </w:rPr>
      </w:pPr>
      <w:r w:rsidRPr="00205A17">
        <w:rPr>
          <w:rFonts w:ascii="宋体" w:hAnsi="宋体"/>
          <w:spacing w:val="-2"/>
          <w:w w:val="99"/>
          <w:sz w:val="21"/>
          <w:lang w:eastAsia="zh-CN"/>
        </w:rPr>
        <w:t>b）如因故无法参加检查，需事先向中心请假，无顾缺席者，依缺席次数扣除相应安全员工作量，且不参与实验室安全管理奖评选。</w:t>
      </w:r>
    </w:p>
    <w:p w14:paraId="3F18824A" w14:textId="77777777" w:rsidR="00F437A2" w:rsidRPr="00205A17" w:rsidRDefault="00F437A2" w:rsidP="00F437A2">
      <w:pPr>
        <w:pStyle w:val="af6"/>
        <w:spacing w:before="140" w:line="321" w:lineRule="auto"/>
        <w:ind w:left="248" w:right="113" w:firstLine="633"/>
        <w:jc w:val="both"/>
        <w:rPr>
          <w:rFonts w:ascii="宋体" w:hAnsi="宋体"/>
          <w:spacing w:val="-2"/>
          <w:w w:val="99"/>
          <w:sz w:val="21"/>
          <w:lang w:eastAsia="zh-CN"/>
        </w:rPr>
      </w:pPr>
      <w:r w:rsidRPr="00205A17">
        <w:rPr>
          <w:rFonts w:ascii="宋体" w:hAnsi="宋体"/>
          <w:spacing w:val="-2"/>
          <w:w w:val="99"/>
          <w:sz w:val="21"/>
          <w:lang w:eastAsia="zh-CN"/>
        </w:rPr>
        <w:t>c) 安全检查结果及整改情况，是考量安全员工作量的重要因素，将依据实验室检查结果是否合格、整改是否到位对安全员工</w:t>
      </w:r>
      <w:r w:rsidRPr="00205A17">
        <w:rPr>
          <w:rFonts w:ascii="宋体" w:hAnsi="宋体" w:hint="eastAsia"/>
          <w:spacing w:val="-2"/>
          <w:w w:val="99"/>
          <w:sz w:val="21"/>
          <w:lang w:eastAsia="zh-CN"/>
        </w:rPr>
        <w:t>。</w:t>
      </w:r>
      <w:r w:rsidRPr="00205A17">
        <w:rPr>
          <w:rFonts w:ascii="宋体" w:hAnsi="宋体"/>
          <w:spacing w:val="-2"/>
          <w:w w:val="99"/>
          <w:sz w:val="21"/>
          <w:lang w:eastAsia="zh-CN"/>
        </w:rPr>
        <w:t>作量进行评估。</w:t>
      </w:r>
    </w:p>
    <w:p w14:paraId="2A4B2E78" w14:textId="77777777" w:rsidR="00F437A2" w:rsidRPr="00205A17" w:rsidRDefault="00F437A2" w:rsidP="00F437A2">
      <w:pPr>
        <w:pStyle w:val="af6"/>
        <w:spacing w:before="140" w:line="321" w:lineRule="auto"/>
        <w:ind w:left="248" w:right="113" w:firstLine="633"/>
        <w:jc w:val="both"/>
        <w:rPr>
          <w:rFonts w:ascii="宋体" w:hAnsi="宋体"/>
          <w:spacing w:val="-2"/>
          <w:w w:val="99"/>
          <w:sz w:val="21"/>
          <w:lang w:eastAsia="zh-CN"/>
        </w:rPr>
      </w:pPr>
      <w:r w:rsidRPr="00205A17">
        <w:rPr>
          <w:rFonts w:ascii="宋体" w:hAnsi="宋体"/>
          <w:spacing w:val="-2"/>
          <w:w w:val="99"/>
          <w:sz w:val="21"/>
          <w:lang w:eastAsia="zh-CN"/>
        </w:rPr>
        <w:t>d) 在校级及以上级别检查中，实验室因相同情况被通报 2 次的，且由主观原因导致整改落实不到位的，将取消或减少该实验室 PI 当年招生名额，且取消该实验室 PI 及相关当事人当年评奖评优资格。</w:t>
      </w:r>
    </w:p>
    <w:p w14:paraId="2142866A" w14:textId="77777777" w:rsidR="00F437A2" w:rsidRPr="00205A17" w:rsidRDefault="00F437A2" w:rsidP="00F437A2">
      <w:pPr>
        <w:pStyle w:val="af6"/>
        <w:spacing w:before="5"/>
        <w:rPr>
          <w:rFonts w:ascii="宋体" w:hAnsi="宋体"/>
          <w:b/>
          <w:sz w:val="21"/>
          <w:lang w:eastAsia="zh-CN"/>
        </w:rPr>
      </w:pPr>
    </w:p>
    <w:p w14:paraId="102B5BAA" w14:textId="77777777" w:rsidR="00F437A2" w:rsidRPr="00205A17" w:rsidRDefault="00F437A2" w:rsidP="006F40A4">
      <w:pPr>
        <w:pStyle w:val="af1"/>
        <w:numPr>
          <w:ilvl w:val="0"/>
          <w:numId w:val="25"/>
        </w:numPr>
        <w:adjustRightInd w:val="0"/>
        <w:snapToGrid w:val="0"/>
        <w:spacing w:before="0" w:beforeAutospacing="0" w:after="0" w:afterAutospacing="0" w:line="400" w:lineRule="exact"/>
        <w:jc w:val="both"/>
        <w:rPr>
          <w:rFonts w:cs="Times New Roman"/>
          <w:b/>
          <w:bCs/>
          <w:sz w:val="21"/>
          <w:szCs w:val="32"/>
        </w:rPr>
      </w:pPr>
      <w:r w:rsidRPr="00205A17">
        <w:rPr>
          <w:rFonts w:cs="Times New Roman"/>
          <w:b/>
          <w:bCs/>
          <w:sz w:val="21"/>
          <w:szCs w:val="32"/>
        </w:rPr>
        <w:t>其他</w:t>
      </w:r>
    </w:p>
    <w:p w14:paraId="6A684359" w14:textId="77777777" w:rsidR="00F437A2" w:rsidRPr="00205A17" w:rsidRDefault="00F437A2" w:rsidP="00F437A2">
      <w:pPr>
        <w:pStyle w:val="af6"/>
        <w:spacing w:before="140" w:line="321" w:lineRule="auto"/>
        <w:ind w:left="840" w:right="113"/>
        <w:jc w:val="both"/>
        <w:rPr>
          <w:rFonts w:ascii="宋体" w:hAnsi="宋体"/>
          <w:spacing w:val="-2"/>
          <w:w w:val="99"/>
          <w:sz w:val="21"/>
          <w:lang w:eastAsia="zh-CN"/>
        </w:rPr>
      </w:pPr>
      <w:r w:rsidRPr="00205A17">
        <w:rPr>
          <w:rFonts w:ascii="宋体" w:hAnsi="宋体" w:hint="eastAsia"/>
          <w:spacing w:val="-2"/>
          <w:w w:val="99"/>
          <w:sz w:val="21"/>
          <w:lang w:eastAsia="zh-CN"/>
        </w:rPr>
        <w:t>1</w:t>
      </w:r>
      <w:r w:rsidRPr="00205A17">
        <w:rPr>
          <w:rFonts w:ascii="宋体" w:hAnsi="宋体"/>
          <w:spacing w:val="-2"/>
          <w:w w:val="99"/>
          <w:sz w:val="21"/>
          <w:lang w:eastAsia="zh-CN"/>
        </w:rPr>
        <w:t>. 本办法由厦门大学生命科学学院科研服务中心负责解释。</w:t>
      </w:r>
    </w:p>
    <w:p w14:paraId="3CECAF2F" w14:textId="77777777" w:rsidR="000E18E6" w:rsidRPr="00205A17" w:rsidRDefault="00F437A2" w:rsidP="00F437A2">
      <w:pPr>
        <w:rPr>
          <w:rFonts w:ascii="宋体" w:hAnsi="宋体"/>
          <w:spacing w:val="-2"/>
          <w:w w:val="99"/>
        </w:rPr>
      </w:pPr>
      <w:r w:rsidRPr="00205A17">
        <w:rPr>
          <w:rFonts w:ascii="宋体" w:hAnsi="宋体" w:hint="eastAsia"/>
          <w:spacing w:val="-2"/>
          <w:w w:val="99"/>
        </w:rPr>
        <w:t>2</w:t>
      </w:r>
      <w:r w:rsidRPr="00205A17">
        <w:rPr>
          <w:rFonts w:ascii="宋体" w:hAnsi="宋体"/>
          <w:spacing w:val="-2"/>
          <w:w w:val="99"/>
        </w:rPr>
        <w:t xml:space="preserve">. </w:t>
      </w:r>
      <w:r w:rsidRPr="00205A17">
        <w:rPr>
          <w:rFonts w:ascii="宋体" w:hAnsi="宋体"/>
          <w:spacing w:val="-2"/>
          <w:w w:val="99"/>
        </w:rPr>
        <w:t>本办法自颁布之日起施行，厦大生科综〔</w:t>
      </w:r>
      <w:r w:rsidRPr="00205A17">
        <w:rPr>
          <w:rFonts w:ascii="宋体" w:hAnsi="宋体"/>
          <w:spacing w:val="-2"/>
          <w:w w:val="99"/>
        </w:rPr>
        <w:t>2019</w:t>
      </w:r>
      <w:r w:rsidRPr="00205A17">
        <w:rPr>
          <w:rFonts w:ascii="宋体" w:hAnsi="宋体"/>
          <w:spacing w:val="-2"/>
          <w:w w:val="99"/>
        </w:rPr>
        <w:t>〕</w:t>
      </w:r>
      <w:r w:rsidRPr="00205A17">
        <w:rPr>
          <w:rFonts w:ascii="宋体" w:hAnsi="宋体"/>
          <w:spacing w:val="-2"/>
          <w:w w:val="99"/>
        </w:rPr>
        <w:t xml:space="preserve">10 </w:t>
      </w:r>
      <w:r w:rsidRPr="00205A17">
        <w:rPr>
          <w:rFonts w:ascii="宋体" w:hAnsi="宋体"/>
          <w:spacing w:val="-2"/>
          <w:w w:val="99"/>
        </w:rPr>
        <w:t>号《厦门大学生命科学学院实验室安全检查实施办法》同时废止。</w:t>
      </w:r>
    </w:p>
    <w:p w14:paraId="5F096F98" w14:textId="77777777" w:rsidR="00F437A2" w:rsidRPr="00205A17" w:rsidRDefault="00F437A2" w:rsidP="00F437A2"/>
    <w:p w14:paraId="080B0C0A" w14:textId="77777777" w:rsidR="003A44C5" w:rsidRPr="00205A17" w:rsidRDefault="003A44C5" w:rsidP="00153A44">
      <w:pPr>
        <w:pStyle w:val="2"/>
        <w:numPr>
          <w:ilvl w:val="0"/>
          <w:numId w:val="2"/>
        </w:numPr>
        <w:spacing w:beforeLines="50" w:before="156" w:afterLines="50" w:after="156"/>
        <w:rPr>
          <w:rFonts w:ascii="宋体" w:eastAsia="宋体" w:hAnsi="宋体"/>
          <w:sz w:val="28"/>
          <w:szCs w:val="28"/>
        </w:rPr>
      </w:pPr>
      <w:bookmarkStart w:id="37" w:name="_Toc155618717"/>
      <w:r w:rsidRPr="00205A17">
        <w:rPr>
          <w:rFonts w:ascii="宋体" w:eastAsia="宋体" w:hAnsi="宋体" w:hint="eastAsia"/>
          <w:sz w:val="28"/>
          <w:szCs w:val="28"/>
        </w:rPr>
        <w:t>危险化学品</w:t>
      </w:r>
      <w:r w:rsidR="00325D4F" w:rsidRPr="00205A17">
        <w:rPr>
          <w:rFonts w:ascii="宋体" w:eastAsia="宋体" w:hAnsi="宋体" w:hint="eastAsia"/>
          <w:sz w:val="28"/>
          <w:szCs w:val="28"/>
        </w:rPr>
        <w:t>管理</w:t>
      </w:r>
      <w:bookmarkEnd w:id="37"/>
    </w:p>
    <w:p w14:paraId="2AD98BBD" w14:textId="77777777" w:rsidR="00977F60" w:rsidRPr="00205A17" w:rsidRDefault="003A44C5" w:rsidP="00153A44">
      <w:pPr>
        <w:pStyle w:val="3"/>
        <w:numPr>
          <w:ilvl w:val="0"/>
          <w:numId w:val="3"/>
        </w:numPr>
        <w:spacing w:before="50" w:after="50"/>
        <w:rPr>
          <w:rFonts w:ascii="宋体" w:eastAsia="宋体" w:hAnsi="宋体"/>
          <w:sz w:val="24"/>
          <w:szCs w:val="24"/>
        </w:rPr>
      </w:pPr>
      <w:bookmarkStart w:id="38" w:name="_Toc155618718"/>
      <w:r w:rsidRPr="00205A17">
        <w:rPr>
          <w:rFonts w:ascii="宋体" w:eastAsia="宋体" w:hAnsi="宋体" w:hint="eastAsia"/>
          <w:sz w:val="24"/>
          <w:szCs w:val="24"/>
        </w:rPr>
        <w:t>术语</w:t>
      </w:r>
      <w:bookmarkEnd w:id="38"/>
    </w:p>
    <w:p w14:paraId="76D29CA9" w14:textId="77777777" w:rsidR="00977F60" w:rsidRPr="00205A17" w:rsidRDefault="00BD5B45" w:rsidP="008B0E62">
      <w:pPr>
        <w:widowControl/>
        <w:spacing w:beforeLines="50" w:before="156" w:afterLines="50" w:after="156"/>
        <w:jc w:val="left"/>
        <w:rPr>
          <w:rFonts w:ascii="宋体" w:eastAsia="宋体" w:hAnsi="宋体"/>
          <w:szCs w:val="21"/>
        </w:rPr>
      </w:pPr>
      <w:r w:rsidRPr="00205A17">
        <w:rPr>
          <w:rFonts w:ascii="宋体" w:eastAsia="宋体" w:hAnsi="宋体" w:hint="eastAsia"/>
          <w:szCs w:val="21"/>
        </w:rPr>
        <w:t>1、</w:t>
      </w:r>
      <w:r w:rsidR="003A44C5" w:rsidRPr="00205A17">
        <w:rPr>
          <w:rFonts w:ascii="宋体" w:eastAsia="宋体" w:hAnsi="宋体" w:hint="eastAsia"/>
          <w:szCs w:val="21"/>
        </w:rPr>
        <w:t>危险化学品的定义</w:t>
      </w:r>
    </w:p>
    <w:p w14:paraId="08D0F8C8" w14:textId="77777777" w:rsidR="003A44C5" w:rsidRPr="00205A17" w:rsidRDefault="00E032E3" w:rsidP="008B0E62">
      <w:pPr>
        <w:spacing w:beforeLines="50" w:before="156" w:afterLines="50" w:after="156"/>
        <w:rPr>
          <w:rFonts w:ascii="宋体" w:eastAsia="宋体" w:hAnsi="宋体"/>
          <w:szCs w:val="21"/>
        </w:rPr>
      </w:pPr>
      <w:r w:rsidRPr="00205A17">
        <w:rPr>
          <w:rFonts w:ascii="宋体" w:eastAsia="宋体" w:hAnsi="宋体" w:hint="eastAsia"/>
          <w:szCs w:val="21"/>
        </w:rPr>
        <w:t>危险化学品，指具有毒害、腐蚀、爆炸、燃烧、助燃等性质，对人体、设施、环境具有危害的剧毒化学品和其他化学品。</w:t>
      </w:r>
    </w:p>
    <w:p w14:paraId="53E4CE06" w14:textId="77777777" w:rsidR="00224F4A" w:rsidRPr="00205A17" w:rsidRDefault="00224F4A" w:rsidP="008B0E62">
      <w:pPr>
        <w:spacing w:beforeLines="50" w:before="156" w:afterLines="50" w:after="156"/>
        <w:rPr>
          <w:rFonts w:ascii="宋体" w:eastAsia="宋体" w:hAnsi="宋体"/>
          <w:szCs w:val="21"/>
        </w:rPr>
      </w:pPr>
      <w:r w:rsidRPr="00205A17">
        <w:rPr>
          <w:rFonts w:ascii="宋体" w:eastAsia="宋体" w:hAnsi="宋体" w:hint="eastAsia"/>
          <w:szCs w:val="21"/>
        </w:rPr>
        <w:t>2</w:t>
      </w:r>
      <w:r w:rsidR="00BD5B45" w:rsidRPr="00205A17">
        <w:rPr>
          <w:rFonts w:ascii="宋体" w:eastAsia="宋体" w:hAnsi="宋体" w:hint="eastAsia"/>
          <w:szCs w:val="21"/>
        </w:rPr>
        <w:t>、</w:t>
      </w:r>
      <w:r w:rsidRPr="00205A17">
        <w:rPr>
          <w:rFonts w:ascii="宋体" w:eastAsia="宋体" w:hAnsi="宋体" w:hint="eastAsia"/>
          <w:szCs w:val="21"/>
        </w:rPr>
        <w:t>剧毒化学品的定义</w:t>
      </w:r>
    </w:p>
    <w:p w14:paraId="0BC08CF5" w14:textId="77777777" w:rsidR="00224F4A" w:rsidRPr="00205A17" w:rsidRDefault="00224F4A" w:rsidP="008B0E62">
      <w:pPr>
        <w:spacing w:beforeLines="50" w:before="156" w:afterLines="50" w:after="156"/>
        <w:rPr>
          <w:rFonts w:ascii="宋体" w:eastAsia="宋体" w:hAnsi="宋体"/>
          <w:szCs w:val="21"/>
        </w:rPr>
      </w:pPr>
      <w:r w:rsidRPr="00205A17">
        <w:rPr>
          <w:rFonts w:ascii="宋体" w:eastAsia="宋体" w:hAnsi="宋体" w:hint="eastAsia"/>
          <w:szCs w:val="21"/>
        </w:rPr>
        <w:t>剧毒化学品</w:t>
      </w:r>
      <w:r w:rsidR="00654E64" w:rsidRPr="00205A17">
        <w:rPr>
          <w:rFonts w:ascii="宋体" w:eastAsia="宋体" w:hAnsi="宋体" w:hint="eastAsia"/>
          <w:szCs w:val="21"/>
        </w:rPr>
        <w:t>，</w:t>
      </w:r>
      <w:r w:rsidRPr="00205A17">
        <w:rPr>
          <w:rFonts w:ascii="宋体" w:eastAsia="宋体" w:hAnsi="宋体" w:hint="eastAsia"/>
          <w:szCs w:val="21"/>
        </w:rPr>
        <w:t>指具有剧烈急性毒性危害的化学品，包括人工合成的化学品及其混合物和天然毒素，还包括具有急性毒性易造成公共安全危害的化学品。剧烈急性毒性判定界限：急性毒性类别</w:t>
      </w:r>
      <w:r w:rsidRPr="00205A17">
        <w:rPr>
          <w:rFonts w:ascii="宋体" w:eastAsia="宋体" w:hAnsi="宋体"/>
          <w:szCs w:val="21"/>
        </w:rPr>
        <w:t>1，即满足下列条件之一：大鼠实验，经口LD50≤5mg/kg，经皮LD50≤50mg/kg，吸入（4h）LC50≤100ml/m3（气体）或0.5mg/L（蒸气）或0.05mg/L（尘、雾）。经皮LD50的实验数据，也可使用兔实验数据。</w:t>
      </w:r>
      <w:r w:rsidRPr="00205A17">
        <w:rPr>
          <w:rFonts w:ascii="宋体" w:eastAsia="宋体" w:hAnsi="宋体" w:hint="eastAsia"/>
          <w:szCs w:val="21"/>
        </w:rPr>
        <w:t>属国家管制品。</w:t>
      </w:r>
    </w:p>
    <w:p w14:paraId="74EC3F22" w14:textId="77777777" w:rsidR="003A44C5" w:rsidRPr="00205A17" w:rsidRDefault="00224F4A" w:rsidP="008B0E62">
      <w:pPr>
        <w:spacing w:beforeLines="50" w:before="156" w:afterLines="50" w:after="156"/>
        <w:rPr>
          <w:rFonts w:ascii="宋体" w:eastAsia="宋体" w:hAnsi="宋体"/>
          <w:szCs w:val="21"/>
        </w:rPr>
      </w:pPr>
      <w:r w:rsidRPr="00205A17">
        <w:rPr>
          <w:rFonts w:ascii="宋体" w:eastAsia="宋体" w:hAnsi="宋体" w:hint="eastAsia"/>
          <w:szCs w:val="21"/>
        </w:rPr>
        <w:t>3</w:t>
      </w:r>
      <w:r w:rsidR="00BD5B45" w:rsidRPr="00205A17">
        <w:rPr>
          <w:rFonts w:ascii="宋体" w:eastAsia="宋体" w:hAnsi="宋体" w:hint="eastAsia"/>
          <w:szCs w:val="21"/>
        </w:rPr>
        <w:t>、</w:t>
      </w:r>
      <w:r w:rsidR="003A44C5" w:rsidRPr="00205A17">
        <w:rPr>
          <w:rFonts w:ascii="宋体" w:eastAsia="宋体" w:hAnsi="宋体" w:hint="eastAsia"/>
          <w:szCs w:val="21"/>
        </w:rPr>
        <w:t>易制毒化学品的定义</w:t>
      </w:r>
    </w:p>
    <w:p w14:paraId="263EFB08" w14:textId="77777777" w:rsidR="003A44C5" w:rsidRPr="00205A17" w:rsidRDefault="00224F4A" w:rsidP="008B0E62">
      <w:pPr>
        <w:spacing w:beforeLines="50" w:before="156" w:afterLines="50" w:after="156"/>
        <w:rPr>
          <w:rFonts w:ascii="宋体" w:eastAsia="宋体" w:hAnsi="宋体"/>
          <w:szCs w:val="21"/>
        </w:rPr>
      </w:pPr>
      <w:r w:rsidRPr="00205A17">
        <w:rPr>
          <w:rFonts w:ascii="宋体" w:eastAsia="宋体" w:hAnsi="宋体" w:hint="eastAsia"/>
          <w:szCs w:val="21"/>
        </w:rPr>
        <w:t>易制毒化学品，指国家规定管制的可用于制造毒品的前体、原料和化学助剂等物质，既广泛应用于工农业生产和群众日常生活，流入非法渠道又可用于制造毒品。属国家管制化学品。</w:t>
      </w:r>
    </w:p>
    <w:p w14:paraId="59312929" w14:textId="77777777" w:rsidR="00224F4A" w:rsidRPr="00205A17" w:rsidRDefault="00BD5B45" w:rsidP="008B0E62">
      <w:pPr>
        <w:spacing w:beforeLines="50" w:before="156" w:afterLines="50" w:after="156"/>
        <w:rPr>
          <w:rFonts w:ascii="宋体" w:eastAsia="宋体" w:hAnsi="宋体"/>
          <w:szCs w:val="21"/>
        </w:rPr>
      </w:pPr>
      <w:r w:rsidRPr="00205A17">
        <w:rPr>
          <w:rFonts w:ascii="宋体" w:eastAsia="宋体" w:hAnsi="宋体" w:hint="eastAsia"/>
          <w:szCs w:val="21"/>
        </w:rPr>
        <w:t>4、</w:t>
      </w:r>
      <w:r w:rsidR="00224F4A" w:rsidRPr="00205A17">
        <w:rPr>
          <w:rFonts w:ascii="宋体" w:eastAsia="宋体" w:hAnsi="宋体" w:hint="eastAsia"/>
          <w:szCs w:val="21"/>
        </w:rPr>
        <w:t>易制爆化学品的定义</w:t>
      </w:r>
    </w:p>
    <w:p w14:paraId="4E050021" w14:textId="77777777" w:rsidR="00977F60" w:rsidRPr="00205A17" w:rsidRDefault="00224F4A" w:rsidP="008B0E62">
      <w:pPr>
        <w:spacing w:beforeLines="50" w:before="156" w:afterLines="50" w:after="156"/>
        <w:rPr>
          <w:rFonts w:ascii="宋体" w:eastAsia="宋体" w:hAnsi="宋体"/>
          <w:szCs w:val="21"/>
        </w:rPr>
      </w:pPr>
      <w:r w:rsidRPr="00205A17">
        <w:rPr>
          <w:rFonts w:ascii="宋体" w:eastAsia="宋体" w:hAnsi="宋体" w:hint="eastAsia"/>
          <w:szCs w:val="21"/>
        </w:rPr>
        <w:t>易制爆</w:t>
      </w:r>
      <w:r w:rsidR="00654E64" w:rsidRPr="00205A17">
        <w:rPr>
          <w:rFonts w:ascii="宋体" w:eastAsia="宋体" w:hAnsi="宋体" w:hint="eastAsia"/>
          <w:szCs w:val="21"/>
        </w:rPr>
        <w:t>化学品，</w:t>
      </w:r>
      <w:r w:rsidRPr="00205A17">
        <w:rPr>
          <w:rFonts w:ascii="宋体" w:eastAsia="宋体" w:hAnsi="宋体" w:hint="eastAsia"/>
          <w:szCs w:val="21"/>
        </w:rPr>
        <w:t>指化学品可以作为原料或辅料而制成爆炸品的性质。易制爆化学品通常包括：强氧化剂，可</w:t>
      </w:r>
      <w:r w:rsidRPr="00205A17">
        <w:rPr>
          <w:rFonts w:ascii="宋体" w:eastAsia="宋体" w:hAnsi="宋体"/>
          <w:szCs w:val="21"/>
        </w:rPr>
        <w:t>/易燃物，强还原剂，部分有机物。</w:t>
      </w:r>
      <w:r w:rsidRPr="00205A17">
        <w:rPr>
          <w:rFonts w:ascii="宋体" w:eastAsia="宋体" w:hAnsi="宋体" w:hint="eastAsia"/>
          <w:szCs w:val="21"/>
        </w:rPr>
        <w:t>属国家管制化学品。</w:t>
      </w:r>
    </w:p>
    <w:p w14:paraId="30E2E3F5" w14:textId="77777777" w:rsidR="00977F60" w:rsidRPr="00205A17" w:rsidRDefault="00654E64" w:rsidP="00153A44">
      <w:pPr>
        <w:pStyle w:val="3"/>
        <w:numPr>
          <w:ilvl w:val="0"/>
          <w:numId w:val="3"/>
        </w:numPr>
        <w:spacing w:before="50" w:after="50"/>
        <w:rPr>
          <w:rFonts w:ascii="宋体" w:eastAsia="宋体" w:hAnsi="宋体"/>
          <w:sz w:val="24"/>
          <w:szCs w:val="24"/>
        </w:rPr>
      </w:pPr>
      <w:bookmarkStart w:id="39" w:name="_Toc155618719"/>
      <w:r w:rsidRPr="00205A17">
        <w:rPr>
          <w:rFonts w:ascii="宋体" w:eastAsia="宋体" w:hAnsi="宋体" w:hint="eastAsia"/>
          <w:sz w:val="24"/>
          <w:szCs w:val="24"/>
        </w:rPr>
        <w:lastRenderedPageBreak/>
        <w:t>危险化学品</w:t>
      </w:r>
      <w:r w:rsidR="002B4717" w:rsidRPr="00205A17">
        <w:rPr>
          <w:rFonts w:ascii="宋体" w:eastAsia="宋体" w:hAnsi="宋体" w:hint="eastAsia"/>
          <w:sz w:val="24"/>
          <w:szCs w:val="24"/>
        </w:rPr>
        <w:t>管理</w:t>
      </w:r>
      <w:bookmarkEnd w:id="39"/>
    </w:p>
    <w:p w14:paraId="0B4FEC0C" w14:textId="77777777" w:rsidR="002B4717" w:rsidRPr="00205A17" w:rsidRDefault="00BD5B45" w:rsidP="008B0E62">
      <w:pPr>
        <w:spacing w:beforeLines="50" w:before="156" w:afterLines="50" w:after="156"/>
        <w:rPr>
          <w:rFonts w:ascii="宋体" w:eastAsia="宋体" w:hAnsi="宋体"/>
          <w:szCs w:val="21"/>
        </w:rPr>
      </w:pPr>
      <w:r w:rsidRPr="00205A17">
        <w:rPr>
          <w:rFonts w:ascii="宋体" w:eastAsia="宋体" w:hAnsi="宋体" w:hint="eastAsia"/>
          <w:szCs w:val="21"/>
        </w:rPr>
        <w:t>1、</w:t>
      </w:r>
      <w:r w:rsidR="002B4717" w:rsidRPr="00205A17">
        <w:rPr>
          <w:rFonts w:ascii="宋体" w:eastAsia="宋体" w:hAnsi="宋体" w:hint="eastAsia"/>
          <w:szCs w:val="21"/>
        </w:rPr>
        <w:t>危险化学品采购的基础条件</w:t>
      </w:r>
    </w:p>
    <w:p w14:paraId="141F4B20" w14:textId="77777777" w:rsidR="008C537C" w:rsidRPr="00205A17" w:rsidRDefault="002B4717" w:rsidP="00654E64">
      <w:pPr>
        <w:spacing w:beforeLines="50" w:before="156" w:afterLines="50" w:after="156"/>
        <w:rPr>
          <w:rFonts w:ascii="宋体" w:eastAsia="宋体" w:hAnsi="宋体"/>
          <w:szCs w:val="21"/>
        </w:rPr>
      </w:pPr>
      <w:r w:rsidRPr="00205A17">
        <w:rPr>
          <w:rFonts w:ascii="宋体" w:eastAsia="宋体" w:hAnsi="宋体" w:hint="eastAsia"/>
          <w:szCs w:val="21"/>
        </w:rPr>
        <w:t>采购</w:t>
      </w:r>
      <w:r w:rsidR="008C537C" w:rsidRPr="00205A17">
        <w:rPr>
          <w:rFonts w:ascii="宋体" w:eastAsia="宋体" w:hAnsi="宋体" w:hint="eastAsia"/>
          <w:szCs w:val="21"/>
        </w:rPr>
        <w:t>前，</w:t>
      </w:r>
      <w:r w:rsidR="00224F4A" w:rsidRPr="00205A17">
        <w:rPr>
          <w:rFonts w:ascii="宋体" w:eastAsia="宋体" w:hAnsi="宋体" w:hint="eastAsia"/>
          <w:szCs w:val="21"/>
        </w:rPr>
        <w:t>须先查验、确认供货单位的生产许可证、危险品生产或经营许可证和包装、容器的生产许可证，核对所采购产品是否在证照规定的范围之内。</w:t>
      </w:r>
      <w:r w:rsidR="0040433F" w:rsidRPr="00205A17">
        <w:rPr>
          <w:rFonts w:ascii="宋体" w:eastAsia="宋体" w:hAnsi="宋体" w:hint="eastAsia"/>
          <w:szCs w:val="21"/>
        </w:rPr>
        <w:t>并</w:t>
      </w:r>
      <w:r w:rsidR="00224F4A" w:rsidRPr="00205A17">
        <w:rPr>
          <w:rFonts w:ascii="宋体" w:eastAsia="宋体" w:hAnsi="宋体"/>
          <w:szCs w:val="21"/>
        </w:rPr>
        <w:t>索取供应商的资质证明（盖公章的营业执照、危险品生产或经营许可证等）并按要求分类归档备查。采购时，应查验危险物品的包装是否符合安全储运而且外包装标志清晰规范，是否有化学品安全技术说明书（CSDS）、商品检验报告和送货（委托运输）单位、车辆、人员的危险品运输资质证明。严禁向没有危险品生产或经营资质的单位</w:t>
      </w:r>
      <w:r w:rsidR="00224F4A" w:rsidRPr="00205A17">
        <w:rPr>
          <w:rFonts w:ascii="宋体" w:eastAsia="宋体" w:hAnsi="宋体" w:hint="eastAsia"/>
          <w:szCs w:val="21"/>
        </w:rPr>
        <w:t>采购危险化学品。</w:t>
      </w:r>
    </w:p>
    <w:p w14:paraId="0F91B809" w14:textId="77777777" w:rsidR="002B4717" w:rsidRPr="00205A17" w:rsidRDefault="002B4717" w:rsidP="008B0E62">
      <w:pPr>
        <w:spacing w:beforeLines="50" w:before="156" w:afterLines="50" w:after="156"/>
        <w:rPr>
          <w:rFonts w:ascii="宋体" w:eastAsia="宋体" w:hAnsi="宋体"/>
          <w:szCs w:val="21"/>
        </w:rPr>
      </w:pPr>
      <w:r w:rsidRPr="00205A17">
        <w:rPr>
          <w:rFonts w:ascii="宋体" w:eastAsia="宋体" w:hAnsi="宋体" w:hint="eastAsia"/>
          <w:szCs w:val="21"/>
        </w:rPr>
        <w:t>2、危险化学品的贮存与保管</w:t>
      </w:r>
    </w:p>
    <w:p w14:paraId="644DE797" w14:textId="77777777" w:rsidR="002B4717" w:rsidRPr="00205A17" w:rsidRDefault="008C537C" w:rsidP="008B0E62">
      <w:pPr>
        <w:spacing w:beforeLines="50" w:before="156" w:afterLines="50" w:after="156"/>
        <w:rPr>
          <w:rFonts w:ascii="宋体" w:eastAsia="宋体" w:hAnsi="宋体"/>
          <w:szCs w:val="21"/>
        </w:rPr>
      </w:pPr>
      <w:r w:rsidRPr="00205A17">
        <w:rPr>
          <w:rFonts w:ascii="宋体" w:eastAsia="宋体" w:hAnsi="宋体" w:hint="eastAsia"/>
          <w:szCs w:val="21"/>
        </w:rPr>
        <w:t>2.1</w:t>
      </w:r>
      <w:r w:rsidR="002B4717" w:rsidRPr="00205A17">
        <w:rPr>
          <w:rFonts w:ascii="宋体" w:eastAsia="宋体" w:hAnsi="宋体" w:hint="eastAsia"/>
          <w:szCs w:val="21"/>
        </w:rPr>
        <w:t>学院各实验室要建立危险化学品的动态台账，对各化学品名称、所属危险类别、库存量、购买日期等信息进行记录，以便清点和再次购买。</w:t>
      </w:r>
    </w:p>
    <w:p w14:paraId="1BBA8026" w14:textId="77777777" w:rsidR="002B4717" w:rsidRPr="00205A17" w:rsidRDefault="008C537C" w:rsidP="008B0E62">
      <w:pPr>
        <w:spacing w:beforeLines="50" w:before="156" w:afterLines="50" w:after="156"/>
        <w:rPr>
          <w:rFonts w:ascii="宋体" w:eastAsia="宋体" w:hAnsi="宋体"/>
          <w:szCs w:val="21"/>
        </w:rPr>
      </w:pPr>
      <w:r w:rsidRPr="00205A17">
        <w:rPr>
          <w:rFonts w:ascii="宋体" w:eastAsia="宋体" w:hAnsi="宋体" w:hint="eastAsia"/>
          <w:szCs w:val="21"/>
        </w:rPr>
        <w:t>2.2</w:t>
      </w:r>
      <w:r w:rsidR="002B4717" w:rsidRPr="00205A17">
        <w:rPr>
          <w:rFonts w:ascii="宋体" w:eastAsia="宋体" w:hAnsi="宋体" w:hint="eastAsia"/>
          <w:szCs w:val="21"/>
        </w:rPr>
        <w:t>危险化学品须置于专柜中贮存，分类码放整齐，固液分开、酸碱分开，易燃易爆类单独存放。桶装的危险化学品应贴明警示标识，并集中存放。</w:t>
      </w:r>
    </w:p>
    <w:p w14:paraId="5CD2E1AF" w14:textId="77777777" w:rsidR="002B4717" w:rsidRPr="00205A17" w:rsidRDefault="008C537C" w:rsidP="008B0E62">
      <w:pPr>
        <w:spacing w:beforeLines="50" w:before="156" w:afterLines="50" w:after="156"/>
        <w:rPr>
          <w:rFonts w:ascii="宋体" w:eastAsia="宋体" w:hAnsi="宋体"/>
          <w:szCs w:val="21"/>
        </w:rPr>
      </w:pPr>
      <w:r w:rsidRPr="00205A17">
        <w:rPr>
          <w:rFonts w:ascii="宋体" w:eastAsia="宋体" w:hAnsi="宋体" w:hint="eastAsia"/>
          <w:szCs w:val="21"/>
        </w:rPr>
        <w:t>2.3</w:t>
      </w:r>
      <w:r w:rsidR="002B4717" w:rsidRPr="00205A17">
        <w:rPr>
          <w:rFonts w:ascii="宋体" w:eastAsia="宋体" w:hAnsi="宋体" w:hint="eastAsia"/>
          <w:szCs w:val="21"/>
        </w:rPr>
        <w:t xml:space="preserve"> 贮存环境及条件：严格按各品种贮存要求贮存。</w:t>
      </w:r>
    </w:p>
    <w:p w14:paraId="2128D30A" w14:textId="77777777" w:rsidR="002B4717" w:rsidRPr="00205A17" w:rsidRDefault="008C537C" w:rsidP="008B0E62">
      <w:pPr>
        <w:spacing w:beforeLines="50" w:before="156" w:afterLines="50" w:after="156"/>
        <w:rPr>
          <w:rFonts w:ascii="宋体" w:eastAsia="宋体" w:hAnsi="宋体"/>
          <w:szCs w:val="21"/>
        </w:rPr>
      </w:pPr>
      <w:r w:rsidRPr="00205A17">
        <w:rPr>
          <w:rFonts w:ascii="宋体" w:eastAsia="宋体" w:hAnsi="宋体" w:hint="eastAsia"/>
          <w:szCs w:val="21"/>
        </w:rPr>
        <w:t>2.4</w:t>
      </w:r>
      <w:r w:rsidR="002B4717" w:rsidRPr="00205A17">
        <w:rPr>
          <w:rFonts w:ascii="宋体" w:eastAsia="宋体" w:hAnsi="宋体" w:hint="eastAsia"/>
          <w:szCs w:val="21"/>
        </w:rPr>
        <w:t>定期对危险化学品进行库存清点，可每学期或每年一次，依各实验室危险化学品的量而定。</w:t>
      </w:r>
    </w:p>
    <w:p w14:paraId="3634DFA7" w14:textId="77777777" w:rsidR="002B4717" w:rsidRPr="00205A17" w:rsidRDefault="008C537C" w:rsidP="008B0E62">
      <w:pPr>
        <w:spacing w:beforeLines="50" w:before="156" w:afterLines="50" w:after="156"/>
        <w:rPr>
          <w:rFonts w:ascii="宋体" w:eastAsia="宋体" w:hAnsi="宋体"/>
          <w:szCs w:val="21"/>
        </w:rPr>
      </w:pPr>
      <w:r w:rsidRPr="00205A17">
        <w:rPr>
          <w:rFonts w:ascii="宋体" w:eastAsia="宋体" w:hAnsi="宋体" w:hint="eastAsia"/>
          <w:szCs w:val="21"/>
        </w:rPr>
        <w:t>2.5</w:t>
      </w:r>
      <w:r w:rsidR="002B4717" w:rsidRPr="00205A17">
        <w:rPr>
          <w:rFonts w:ascii="宋体" w:eastAsia="宋体" w:hAnsi="宋体"/>
          <w:szCs w:val="21"/>
        </w:rPr>
        <w:t>对过期的危险化学品要及时根据学校及学院规定处理，并做好记录，以免影响实验进行。</w:t>
      </w:r>
    </w:p>
    <w:p w14:paraId="2574EC47" w14:textId="77777777" w:rsidR="008C537C" w:rsidRPr="00205A17" w:rsidRDefault="008C537C" w:rsidP="008B0E62">
      <w:pPr>
        <w:spacing w:beforeLines="50" w:before="156" w:afterLines="50" w:after="156"/>
        <w:rPr>
          <w:rFonts w:ascii="宋体" w:eastAsia="宋体" w:hAnsi="宋体"/>
          <w:szCs w:val="21"/>
        </w:rPr>
      </w:pPr>
      <w:r w:rsidRPr="00205A17">
        <w:rPr>
          <w:rFonts w:ascii="宋体" w:eastAsia="宋体" w:hAnsi="宋体" w:hint="eastAsia"/>
          <w:szCs w:val="21"/>
        </w:rPr>
        <w:t>3、危险化学品的目录清单</w:t>
      </w:r>
    </w:p>
    <w:p w14:paraId="119914C5" w14:textId="77777777" w:rsidR="008C537C" w:rsidRPr="00205A17" w:rsidRDefault="008C537C" w:rsidP="008B0E62">
      <w:pPr>
        <w:spacing w:beforeLines="50" w:before="156" w:afterLines="50" w:after="156"/>
        <w:rPr>
          <w:rFonts w:ascii="宋体" w:eastAsia="宋体" w:hAnsi="宋体"/>
          <w:szCs w:val="21"/>
        </w:rPr>
      </w:pPr>
      <w:r w:rsidRPr="00205A17">
        <w:rPr>
          <w:rFonts w:ascii="宋体" w:eastAsia="宋体" w:hAnsi="宋体" w:hint="eastAsia"/>
          <w:szCs w:val="21"/>
        </w:rPr>
        <w:t>危险化学品的目录清单可详见《危险化学品目录（20</w:t>
      </w:r>
      <w:r w:rsidR="007A10E9" w:rsidRPr="00205A17">
        <w:rPr>
          <w:rFonts w:ascii="宋体" w:eastAsia="宋体" w:hAnsi="宋体"/>
          <w:szCs w:val="21"/>
        </w:rPr>
        <w:t>22</w:t>
      </w:r>
      <w:r w:rsidR="007A10E9" w:rsidRPr="00205A17">
        <w:rPr>
          <w:rFonts w:ascii="宋体" w:eastAsia="宋体" w:hAnsi="宋体" w:hint="eastAsia"/>
          <w:szCs w:val="21"/>
        </w:rPr>
        <w:t>调整</w:t>
      </w:r>
      <w:r w:rsidRPr="00205A17">
        <w:rPr>
          <w:rFonts w:ascii="宋体" w:eastAsia="宋体" w:hAnsi="宋体" w:hint="eastAsia"/>
          <w:szCs w:val="21"/>
        </w:rPr>
        <w:t>版）》[</w:t>
      </w:r>
      <w:r w:rsidRPr="00205A17">
        <w:rPr>
          <w:rFonts w:ascii="宋体" w:eastAsia="宋体" w:hAnsi="宋体"/>
          <w:szCs w:val="21"/>
          <w:shd w:val="clear" w:color="auto" w:fill="FFFFFF"/>
        </w:rPr>
        <w:t>学院网站的</w:t>
      </w:r>
      <w:r w:rsidR="00630B6C" w:rsidRPr="00205A17">
        <w:rPr>
          <w:rFonts w:ascii="宋体" w:eastAsia="宋体" w:hAnsi="宋体" w:hint="eastAsia"/>
          <w:szCs w:val="21"/>
          <w:u w:val="single"/>
          <w:shd w:val="clear" w:color="auto" w:fill="FFFFFF"/>
        </w:rPr>
        <w:t>办事指南</w:t>
      </w:r>
      <w:r w:rsidR="00630B6C" w:rsidRPr="00205A17">
        <w:rPr>
          <w:rFonts w:ascii="宋体" w:eastAsia="宋体" w:hAnsi="宋体"/>
          <w:szCs w:val="21"/>
          <w:u w:val="single"/>
          <w:shd w:val="clear" w:color="auto" w:fill="FFFFFF"/>
        </w:rPr>
        <w:t>—</w:t>
      </w:r>
      <w:r w:rsidR="00630B6C" w:rsidRPr="00205A17">
        <w:rPr>
          <w:rFonts w:ascii="宋体" w:eastAsia="宋体" w:hAnsi="宋体" w:hint="eastAsia"/>
          <w:szCs w:val="21"/>
          <w:u w:val="single"/>
          <w:shd w:val="clear" w:color="auto" w:fill="FFFFFF"/>
        </w:rPr>
        <w:t>安全专区</w:t>
      </w:r>
      <w:r w:rsidRPr="00205A17">
        <w:rPr>
          <w:rFonts w:ascii="宋体" w:eastAsia="宋体" w:hAnsi="宋体"/>
          <w:szCs w:val="21"/>
          <w:shd w:val="clear" w:color="auto" w:fill="FFFFFF"/>
        </w:rPr>
        <w:t>中下载</w:t>
      </w:r>
      <w:r w:rsidRPr="00205A17">
        <w:rPr>
          <w:rFonts w:ascii="宋体" w:eastAsia="宋体" w:hAnsi="宋体" w:hint="eastAsia"/>
          <w:szCs w:val="21"/>
        </w:rPr>
        <w:t>]（</w:t>
      </w:r>
      <w:hyperlink r:id="rId22" w:history="1">
        <w:r w:rsidR="00630B6C" w:rsidRPr="00205A17">
          <w:rPr>
            <w:rStyle w:val="a3"/>
          </w:rPr>
          <w:t>https://life.xmu.edu.cn/info/1068/1145.htm</w:t>
        </w:r>
      </w:hyperlink>
      <w:r w:rsidRPr="00205A17">
        <w:rPr>
          <w:rFonts w:ascii="宋体" w:eastAsia="宋体" w:hAnsi="宋体" w:hint="eastAsia"/>
          <w:szCs w:val="21"/>
        </w:rPr>
        <w:t>）</w:t>
      </w:r>
    </w:p>
    <w:p w14:paraId="38BE8D27" w14:textId="77777777" w:rsidR="00955E63" w:rsidRPr="00205A17" w:rsidRDefault="0064123D" w:rsidP="00FD24CF">
      <w:pPr>
        <w:pStyle w:val="3"/>
        <w:numPr>
          <w:ilvl w:val="0"/>
          <w:numId w:val="3"/>
        </w:numPr>
        <w:spacing w:before="50" w:after="50"/>
        <w:rPr>
          <w:rFonts w:ascii="宋体" w:eastAsia="宋体" w:hAnsi="宋体"/>
          <w:sz w:val="24"/>
          <w:szCs w:val="24"/>
        </w:rPr>
      </w:pPr>
      <w:bookmarkStart w:id="40" w:name="_Toc155618720"/>
      <w:r w:rsidRPr="00205A17">
        <w:rPr>
          <w:rFonts w:ascii="宋体" w:eastAsia="宋体" w:hAnsi="宋体" w:hint="eastAsia"/>
          <w:sz w:val="24"/>
          <w:szCs w:val="24"/>
        </w:rPr>
        <w:t>剧毒化学品</w:t>
      </w:r>
      <w:r w:rsidR="00325D4F" w:rsidRPr="00205A17">
        <w:rPr>
          <w:rFonts w:ascii="宋体" w:eastAsia="宋体" w:hAnsi="宋体" w:hint="eastAsia"/>
          <w:sz w:val="24"/>
          <w:szCs w:val="24"/>
        </w:rPr>
        <w:t>管理</w:t>
      </w:r>
      <w:bookmarkEnd w:id="40"/>
    </w:p>
    <w:p w14:paraId="0139E4DE" w14:textId="77777777" w:rsidR="0064123D" w:rsidRPr="00205A17" w:rsidRDefault="00BF744A" w:rsidP="00977F60">
      <w:pPr>
        <w:spacing w:beforeLines="50" w:before="156" w:afterLines="50" w:after="156"/>
        <w:rPr>
          <w:rFonts w:ascii="宋体" w:eastAsia="宋体" w:hAnsi="宋体"/>
          <w:b/>
        </w:rPr>
      </w:pPr>
      <w:r w:rsidRPr="00205A17">
        <w:rPr>
          <w:rFonts w:ascii="宋体" w:eastAsia="宋体" w:hAnsi="宋体" w:hint="eastAsia"/>
          <w:b/>
        </w:rPr>
        <w:t>（1）</w:t>
      </w:r>
      <w:r w:rsidR="0064123D" w:rsidRPr="00205A17">
        <w:rPr>
          <w:rFonts w:ascii="宋体" w:eastAsia="宋体" w:hAnsi="宋体" w:hint="eastAsia"/>
          <w:b/>
        </w:rPr>
        <w:t>厦门大学生命科学学院剧毒品管理办法</w:t>
      </w:r>
    </w:p>
    <w:p w14:paraId="250DC801" w14:textId="77777777" w:rsidR="005B6876" w:rsidRPr="00205A17" w:rsidRDefault="005B6876" w:rsidP="002B4717">
      <w:pPr>
        <w:spacing w:beforeLines="50" w:before="156" w:afterLines="50" w:after="156"/>
        <w:jc w:val="center"/>
        <w:rPr>
          <w:rFonts w:ascii="宋体" w:eastAsia="宋体" w:hAnsi="宋体"/>
          <w:b/>
        </w:rPr>
      </w:pPr>
      <w:r w:rsidRPr="00205A17">
        <w:rPr>
          <w:rFonts w:ascii="宋体" w:eastAsia="宋体" w:hAnsi="宋体" w:hint="eastAsia"/>
          <w:b/>
        </w:rPr>
        <w:t>厦门大学生命科学学院剧毒品管理办法</w:t>
      </w:r>
    </w:p>
    <w:p w14:paraId="1CBEA06A" w14:textId="77777777" w:rsidR="00721ABA" w:rsidRPr="00205A17" w:rsidRDefault="00E032E3" w:rsidP="002B4717">
      <w:pPr>
        <w:spacing w:beforeLines="50" w:before="156" w:afterLines="50" w:after="156"/>
        <w:jc w:val="center"/>
        <w:rPr>
          <w:rFonts w:ascii="宋体" w:eastAsia="宋体" w:hAnsi="宋体"/>
        </w:rPr>
      </w:pPr>
      <w:r w:rsidRPr="00205A17">
        <w:rPr>
          <w:rFonts w:ascii="宋体" w:eastAsia="宋体" w:hAnsi="宋体" w:hint="eastAsia"/>
        </w:rPr>
        <w:t>厦大生科综</w:t>
      </w:r>
      <w:r w:rsidRPr="00205A17">
        <w:rPr>
          <w:rFonts w:ascii="宋体" w:eastAsia="宋体" w:hAnsi="宋体"/>
        </w:rPr>
        <w:t xml:space="preserve"> 〔2017〕4 号</w:t>
      </w:r>
    </w:p>
    <w:p w14:paraId="581CBD83" w14:textId="77777777" w:rsidR="005B6876" w:rsidRPr="00205A17" w:rsidRDefault="005B6876" w:rsidP="002B4717">
      <w:pPr>
        <w:spacing w:beforeLines="50" w:before="156" w:afterLines="50" w:after="156"/>
        <w:ind w:firstLineChars="200" w:firstLine="420"/>
        <w:rPr>
          <w:rFonts w:ascii="宋体" w:eastAsia="宋体" w:hAnsi="宋体"/>
        </w:rPr>
      </w:pPr>
      <w:r w:rsidRPr="00205A17">
        <w:rPr>
          <w:rFonts w:ascii="宋体" w:eastAsia="宋体" w:hAnsi="宋体"/>
        </w:rPr>
        <w:t xml:space="preserve">为加强我院剧毒品管理，规范剧毒品的采购、保管、使用、处理等行为，防止剧毒品发生被盗、丢失、误用，根据中华人民共和国国务院令第591号《危险化学品安全管理条例》（2011年修订）以及《厦门大学采购管理办法（试行）》，结合我院实际情况，特制定本办法。 </w:t>
      </w:r>
    </w:p>
    <w:p w14:paraId="619F3938" w14:textId="77777777" w:rsidR="005B6876" w:rsidRPr="00205A17" w:rsidRDefault="005B6876" w:rsidP="008C537C">
      <w:pPr>
        <w:spacing w:beforeLines="50" w:before="156" w:afterLines="50" w:after="156"/>
        <w:rPr>
          <w:rFonts w:ascii="宋体" w:eastAsia="宋体" w:hAnsi="宋体"/>
        </w:rPr>
      </w:pPr>
      <w:r w:rsidRPr="00205A17">
        <w:rPr>
          <w:rFonts w:ascii="宋体" w:eastAsia="宋体" w:hAnsi="宋体" w:hint="eastAsia"/>
          <w:b/>
        </w:rPr>
        <w:t>第一条</w:t>
      </w:r>
      <w:r w:rsidRPr="00205A17">
        <w:rPr>
          <w:rFonts w:ascii="宋体" w:eastAsia="宋体" w:hAnsi="宋体"/>
        </w:rPr>
        <w:t xml:space="preserve"> 本办法中的剧毒品是指《剧毒化学品目录（2015 版）》中所列的化学品。 </w:t>
      </w:r>
    </w:p>
    <w:p w14:paraId="34630DC9" w14:textId="77777777" w:rsidR="005B6876" w:rsidRPr="00205A17" w:rsidRDefault="005B6876" w:rsidP="008C537C">
      <w:pPr>
        <w:spacing w:beforeLines="50" w:before="156" w:afterLines="50" w:after="156"/>
        <w:rPr>
          <w:rFonts w:ascii="宋体" w:eastAsia="宋体" w:hAnsi="宋体"/>
        </w:rPr>
      </w:pPr>
      <w:r w:rsidRPr="00205A17">
        <w:rPr>
          <w:rFonts w:ascii="宋体" w:eastAsia="宋体" w:hAnsi="宋体" w:hint="eastAsia"/>
          <w:b/>
        </w:rPr>
        <w:t>第二条</w:t>
      </w:r>
      <w:r w:rsidRPr="00205A17">
        <w:rPr>
          <w:rFonts w:ascii="宋体" w:eastAsia="宋体" w:hAnsi="宋体"/>
        </w:rPr>
        <w:t xml:space="preserve"> 本办法适用于学院供应室、公共平台及各课题组（实验室）等涉及储存或使用剧毒品的部门。 </w:t>
      </w:r>
    </w:p>
    <w:p w14:paraId="571495D6" w14:textId="77777777" w:rsidR="005B6876" w:rsidRPr="00205A17" w:rsidRDefault="005B6876" w:rsidP="00AE7566">
      <w:pPr>
        <w:spacing w:beforeLines="50" w:before="156" w:afterLines="50" w:after="156"/>
        <w:rPr>
          <w:rFonts w:ascii="宋体" w:eastAsia="宋体" w:hAnsi="宋体"/>
        </w:rPr>
      </w:pPr>
      <w:r w:rsidRPr="00205A17">
        <w:rPr>
          <w:rFonts w:ascii="宋体" w:eastAsia="宋体" w:hAnsi="宋体" w:hint="eastAsia"/>
          <w:b/>
        </w:rPr>
        <w:t>第三条</w:t>
      </w:r>
      <w:r w:rsidRPr="00205A17">
        <w:rPr>
          <w:rFonts w:ascii="宋体" w:eastAsia="宋体" w:hAnsi="宋体"/>
        </w:rPr>
        <w:t xml:space="preserve"> 采购 </w:t>
      </w:r>
    </w:p>
    <w:p w14:paraId="4BC506F6" w14:textId="77777777" w:rsidR="005B6876" w:rsidRPr="00205A17" w:rsidRDefault="005B6876" w:rsidP="00A0343D">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rPr>
        <w:tab/>
        <w:t xml:space="preserve">依照《厦门大学采购管理办法（试行）》，剧毒品须由学校集中采购。 </w:t>
      </w:r>
    </w:p>
    <w:p w14:paraId="60A8EB80" w14:textId="77777777" w:rsidR="005B6876" w:rsidRPr="00205A17" w:rsidRDefault="005B6876" w:rsidP="00A0343D">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rPr>
        <w:tab/>
        <w:t xml:space="preserve">依照《危险化学品安全管理条例（2011 年）》，剧毒品的购买须销售方提供销售单位的生产或者经营剧毒品的资质，且委托有资质的运输单位在取得运输许可证后，按规定路线进行运输。 </w:t>
      </w:r>
    </w:p>
    <w:p w14:paraId="4B5F6910" w14:textId="77777777" w:rsidR="00005D1B" w:rsidRPr="00205A17" w:rsidRDefault="005B6876" w:rsidP="002E6C1D">
      <w:pPr>
        <w:spacing w:beforeLines="50" w:before="156" w:afterLines="50" w:after="156"/>
        <w:rPr>
          <w:rFonts w:ascii="宋体" w:eastAsia="宋体" w:hAnsi="宋体"/>
        </w:rPr>
      </w:pPr>
      <w:r w:rsidRPr="00205A17">
        <w:rPr>
          <w:rFonts w:ascii="宋体" w:eastAsia="宋体" w:hAnsi="宋体"/>
        </w:rPr>
        <w:lastRenderedPageBreak/>
        <w:t>3、</w:t>
      </w:r>
      <w:r w:rsidRPr="00205A17">
        <w:rPr>
          <w:rFonts w:ascii="宋体" w:eastAsia="宋体" w:hAnsi="宋体"/>
        </w:rPr>
        <w:tab/>
        <w:t xml:space="preserve">课题组（实验室）或公共平台因教学、科研等需要购买剧毒品，应由课题组（实验室）或公共平台向供应室提出购买申请报告（内容包含：剧毒品名称、规格、数量、用途说明）。申请报告应由导师或公共平台负责人、学院主管领导审核签字，并加盖学院公章。 </w:t>
      </w:r>
    </w:p>
    <w:p w14:paraId="264E634E" w14:textId="77777777" w:rsidR="005B6876" w:rsidRPr="00205A17" w:rsidRDefault="005B6876" w:rsidP="00780603">
      <w:pPr>
        <w:spacing w:beforeLines="50" w:before="156" w:afterLines="50" w:after="156"/>
        <w:rPr>
          <w:rFonts w:ascii="宋体" w:eastAsia="宋体" w:hAnsi="宋体"/>
        </w:rPr>
      </w:pPr>
      <w:r w:rsidRPr="00205A17">
        <w:rPr>
          <w:rFonts w:ascii="宋体" w:eastAsia="宋体" w:hAnsi="宋体"/>
        </w:rPr>
        <w:t xml:space="preserve">4、由供应室将购买申请报告提交至学校资产与后勤事务管理处进行集中采购。 </w:t>
      </w:r>
    </w:p>
    <w:p w14:paraId="28446EAB" w14:textId="77777777" w:rsidR="005B6876" w:rsidRPr="00205A17" w:rsidRDefault="005B6876">
      <w:pPr>
        <w:spacing w:beforeLines="50" w:before="156" w:afterLines="50" w:after="156"/>
        <w:rPr>
          <w:rFonts w:ascii="宋体" w:eastAsia="宋体" w:hAnsi="宋体"/>
        </w:rPr>
      </w:pPr>
      <w:r w:rsidRPr="00205A17">
        <w:rPr>
          <w:rFonts w:ascii="宋体" w:eastAsia="宋体" w:hAnsi="宋体" w:hint="eastAsia"/>
          <w:b/>
        </w:rPr>
        <w:t>第四条</w:t>
      </w:r>
      <w:r w:rsidRPr="00205A17">
        <w:rPr>
          <w:rFonts w:ascii="宋体" w:eastAsia="宋体" w:hAnsi="宋体"/>
        </w:rPr>
        <w:t xml:space="preserve"> 验收 </w:t>
      </w:r>
    </w:p>
    <w:p w14:paraId="64566CF6"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rPr>
        <w:tab/>
        <w:t xml:space="preserve">对于采购进库的剧毒品，供应室剧毒品保管员将进行质量检查，验收合格后方能入库保管。 </w:t>
      </w:r>
    </w:p>
    <w:p w14:paraId="629F0736"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rPr>
        <w:tab/>
        <w:t xml:space="preserve">验收时必须1人以上参加，并签字确认。 </w:t>
      </w:r>
    </w:p>
    <w:p w14:paraId="09E48766"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rPr>
        <w:tab/>
        <w:t xml:space="preserve">验收内容： </w:t>
      </w:r>
    </w:p>
    <w:p w14:paraId="1F2B134C"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a.</w:t>
      </w:r>
      <w:r w:rsidRPr="00205A17">
        <w:rPr>
          <w:rFonts w:ascii="宋体" w:eastAsia="宋体" w:hAnsi="宋体"/>
        </w:rPr>
        <w:tab/>
        <w:t xml:space="preserve">包装物及数量：检查包装有无破损、渗漏、粘附杂质、封口是否完好；试剂运输过程是否按需求冷藏保存；标签、标志是否完整；货物数量与合同、到货清单是否相符等。 </w:t>
      </w:r>
    </w:p>
    <w:p w14:paraId="529009C6"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b.</w:t>
      </w:r>
      <w:r w:rsidRPr="00205A17">
        <w:rPr>
          <w:rFonts w:ascii="宋体" w:eastAsia="宋体" w:hAnsi="宋体"/>
        </w:rPr>
        <w:tab/>
        <w:t xml:space="preserve">验收结果：如果在验收中发现问题，剧毒品保管员应拒收，报告学校资产与后勤事务管理处，并作退货。情况严重的报公安部门处理（如：短缺、遗失等）。 </w:t>
      </w:r>
    </w:p>
    <w:p w14:paraId="7AD3CF7C"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c.</w:t>
      </w:r>
      <w:r w:rsidRPr="00205A17">
        <w:rPr>
          <w:rFonts w:ascii="宋体" w:eastAsia="宋体" w:hAnsi="宋体"/>
        </w:rPr>
        <w:tab/>
        <w:t>入库：验收合格后，剧毒品保管员应在剧毒品台帐上做好入库记录。</w:t>
      </w:r>
    </w:p>
    <w:p w14:paraId="2ACBD118" w14:textId="77777777" w:rsidR="005B6876" w:rsidRPr="00205A17" w:rsidRDefault="005B6876">
      <w:pPr>
        <w:spacing w:beforeLines="50" w:before="156" w:afterLines="50" w:after="156"/>
        <w:rPr>
          <w:rFonts w:ascii="宋体" w:eastAsia="宋体" w:hAnsi="宋体"/>
        </w:rPr>
      </w:pPr>
      <w:r w:rsidRPr="00205A17">
        <w:rPr>
          <w:rFonts w:ascii="宋体" w:eastAsia="宋体" w:hAnsi="宋体"/>
          <w:b/>
        </w:rPr>
        <w:t>第五条</w:t>
      </w:r>
      <w:r w:rsidRPr="00205A17">
        <w:rPr>
          <w:rFonts w:ascii="宋体" w:eastAsia="宋体" w:hAnsi="宋体"/>
        </w:rPr>
        <w:t xml:space="preserve"> 保管 </w:t>
      </w:r>
    </w:p>
    <w:p w14:paraId="682141BC"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rPr>
        <w:tab/>
        <w:t xml:space="preserve">剧毒品采用专库或专柜保管，并使用专门专用的量具、器材称量分装。 </w:t>
      </w:r>
    </w:p>
    <w:p w14:paraId="5EE3B617"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rPr>
        <w:tab/>
        <w:t xml:space="preserve">剧毒品应建立严格的台帐和领发登记手续。每种剧毒品做到标识明确，互起理化反应的剧毒品应严格分离保管。 </w:t>
      </w:r>
    </w:p>
    <w:p w14:paraId="60CD86AA"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rPr>
        <w:tab/>
        <w:t xml:space="preserve">剧毒品实行双人保管、双把锁、双本帐的制度，不得一人代管双锁。 </w:t>
      </w:r>
    </w:p>
    <w:p w14:paraId="47B420B1"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4、</w:t>
      </w:r>
      <w:r w:rsidRPr="00205A17">
        <w:rPr>
          <w:rFonts w:ascii="宋体" w:eastAsia="宋体" w:hAnsi="宋体"/>
        </w:rPr>
        <w:tab/>
        <w:t xml:space="preserve">剧毒品保管员应定期盘点库存剧毒品，保证其品种、数量、标志准确无误。 </w:t>
      </w:r>
    </w:p>
    <w:p w14:paraId="64570695" w14:textId="77777777" w:rsidR="005B6876" w:rsidRPr="00205A17" w:rsidRDefault="005B6876">
      <w:pPr>
        <w:spacing w:beforeLines="50" w:before="156" w:afterLines="50" w:after="156"/>
        <w:rPr>
          <w:rFonts w:ascii="宋体" w:eastAsia="宋体" w:hAnsi="宋体"/>
        </w:rPr>
      </w:pPr>
      <w:r w:rsidRPr="00205A17">
        <w:rPr>
          <w:rFonts w:ascii="宋体" w:eastAsia="宋体" w:hAnsi="宋体" w:hint="eastAsia"/>
          <w:b/>
        </w:rPr>
        <w:t>第六条</w:t>
      </w:r>
      <w:r w:rsidRPr="00205A17">
        <w:rPr>
          <w:rFonts w:ascii="宋体" w:eastAsia="宋体" w:hAnsi="宋体"/>
        </w:rPr>
        <w:t xml:space="preserve"> 领取 </w:t>
      </w:r>
    </w:p>
    <w:p w14:paraId="79A46BA0"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rPr>
        <w:tab/>
        <w:t xml:space="preserve">剧毒品的领取，必须经课题组（实验室）导师或公共平台负责人、学院主管领导批准后方可领取，并实行谁签领谁负责的制度。 </w:t>
      </w:r>
    </w:p>
    <w:p w14:paraId="33C1CFBD"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rPr>
        <w:tab/>
        <w:t xml:space="preserve">剧毒品领用人及使用人必须掌握该剧毒品的理化特性、毒性、防护特性以及应急救治措施，认真填写《剧毒化学品领取申请表》，其内容包含：剧毒品名称、领取数量、存放地点、申请人（双人）、申请原因等。 </w:t>
      </w:r>
    </w:p>
    <w:p w14:paraId="2D4B4DD1"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rPr>
        <w:tab/>
        <w:t xml:space="preserve">剧毒品应双人领取、按需领用。领用人将领取申请表先送交课题组（实验室）导师或公共平台负责人审核，再经学院主管领导审批后，由双人到剧毒品专库领取。 </w:t>
      </w:r>
    </w:p>
    <w:p w14:paraId="3CF521B1"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4、</w:t>
      </w:r>
      <w:r w:rsidRPr="00205A17">
        <w:rPr>
          <w:rFonts w:ascii="宋体" w:eastAsia="宋体" w:hAnsi="宋体"/>
        </w:rPr>
        <w:tab/>
        <w:t xml:space="preserve">领取剧毒品时应双人开锁、双人称量、双人登记核对。领用人（双人）凭领取申请表到供应室领取剧毒品，保管员应仔细检查核对申请表，并按双人开锁、双人称量，双方核对无误后，签字发放。保管员同时做台帐及记录，并关锁库房。 </w:t>
      </w:r>
    </w:p>
    <w:p w14:paraId="231A6A2E"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5、</w:t>
      </w:r>
      <w:r w:rsidRPr="00205A17">
        <w:rPr>
          <w:rFonts w:ascii="宋体" w:eastAsia="宋体" w:hAnsi="宋体"/>
        </w:rPr>
        <w:tab/>
        <w:t xml:space="preserve">领取的剧毒品若有剩余，需退回仓库，并在外包装上标明剧毒品名称、退回数量、课题组（实验室）名称、退回人、退回日期。 </w:t>
      </w:r>
    </w:p>
    <w:p w14:paraId="4768293F"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6、</w:t>
      </w:r>
      <w:r w:rsidRPr="00205A17">
        <w:rPr>
          <w:rFonts w:ascii="宋体" w:eastAsia="宋体" w:hAnsi="宋体"/>
        </w:rPr>
        <w:tab/>
        <w:t xml:space="preserve">申请领取剧毒品的课题组（实验室）须配备双锁密码柜。 </w:t>
      </w:r>
    </w:p>
    <w:p w14:paraId="02033B1E" w14:textId="77777777" w:rsidR="005B6876" w:rsidRPr="00205A17" w:rsidRDefault="005B6876">
      <w:pPr>
        <w:spacing w:beforeLines="50" w:before="156" w:afterLines="50" w:after="156"/>
        <w:rPr>
          <w:rFonts w:ascii="宋体" w:eastAsia="宋体" w:hAnsi="宋体"/>
        </w:rPr>
      </w:pPr>
      <w:r w:rsidRPr="00205A17">
        <w:rPr>
          <w:rFonts w:ascii="宋体" w:eastAsia="宋体" w:hAnsi="宋体" w:hint="eastAsia"/>
          <w:b/>
        </w:rPr>
        <w:t>第七条</w:t>
      </w:r>
      <w:r w:rsidRPr="00205A17">
        <w:rPr>
          <w:rFonts w:ascii="宋体" w:eastAsia="宋体" w:hAnsi="宋体"/>
        </w:rPr>
        <w:t xml:space="preserve"> 课题组（实验室）剧毒品使用及保管 </w:t>
      </w:r>
    </w:p>
    <w:p w14:paraId="50FFB095"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lastRenderedPageBreak/>
        <w:t>1、</w:t>
      </w:r>
      <w:r w:rsidRPr="00205A17">
        <w:rPr>
          <w:rFonts w:ascii="宋体" w:eastAsia="宋体" w:hAnsi="宋体"/>
        </w:rPr>
        <w:tab/>
        <w:t xml:space="preserve">剧毒品应当日领当日用。配制的剧毒品试液应由使用的课题组（实验室）专人专柜保管，并严格实行“五双” 即双人保管、双把锁、双本帐、双人领取、双人使用的管理制度。 </w:t>
      </w:r>
    </w:p>
    <w:p w14:paraId="7C26374B"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rPr>
        <w:tab/>
        <w:t xml:space="preserve">课题组（实验室）配制的剧毒品试液应做好标识，如品名、浓度、使用者（双人）、配制日期等，置于课题组（实验室）的剧毒品专柜中加锁保管，并建立实验室内部使用登记台帐，需双帐本。 </w:t>
      </w:r>
    </w:p>
    <w:p w14:paraId="6124300E"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4、</w:t>
      </w:r>
      <w:r w:rsidRPr="00205A17">
        <w:rPr>
          <w:rFonts w:ascii="宋体" w:eastAsia="宋体" w:hAnsi="宋体"/>
        </w:rPr>
        <w:tab/>
        <w:t xml:space="preserve">使用后的剧毒品废液（指无法解毒处理的废液）应做好标识，置于课题组（实验室）的专柜中加锁保管，并建立实验室内部回收登记台帐，需双帐本。 </w:t>
      </w:r>
    </w:p>
    <w:p w14:paraId="44547402"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5、</w:t>
      </w:r>
      <w:r w:rsidRPr="00205A17">
        <w:rPr>
          <w:rFonts w:ascii="宋体" w:eastAsia="宋体" w:hAnsi="宋体"/>
        </w:rPr>
        <w:tab/>
        <w:t xml:space="preserve">接触过剧毒品的实验用品必须按解毒法来进行清洗，严禁随意水洗，以免造成人身沾粘或环境污染。若无法解毒，应统一回收在专用收容容器内，待学校统一处理，不得随意丢弃。  </w:t>
      </w:r>
    </w:p>
    <w:p w14:paraId="76F35248"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6、</w:t>
      </w:r>
      <w:r w:rsidRPr="00205A17">
        <w:rPr>
          <w:rFonts w:ascii="宋体" w:eastAsia="宋体" w:hAnsi="宋体"/>
        </w:rPr>
        <w:tab/>
        <w:t xml:space="preserve">剧毒品使用时，使用人员应预先穿戴好相应的防护器具，掌握相应的紧急救治措施，确保人身安全。  </w:t>
      </w:r>
    </w:p>
    <w:p w14:paraId="6FA88106"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7、</w:t>
      </w:r>
      <w:r w:rsidRPr="00205A17">
        <w:rPr>
          <w:rFonts w:ascii="宋体" w:eastAsia="宋体" w:hAnsi="宋体"/>
        </w:rPr>
        <w:tab/>
        <w:t xml:space="preserve">剧毒品使用时课题组（实验室）负责人或安全员应负监管之责，保证剧毒品使用环境安全，确保每个实验员人身安全。 </w:t>
      </w:r>
    </w:p>
    <w:p w14:paraId="2E6AC089" w14:textId="77777777" w:rsidR="005B6876" w:rsidRPr="00205A17" w:rsidRDefault="005B6876">
      <w:pPr>
        <w:spacing w:beforeLines="50" w:before="156" w:afterLines="50" w:after="156"/>
        <w:rPr>
          <w:rFonts w:ascii="宋体" w:eastAsia="宋体" w:hAnsi="宋体"/>
        </w:rPr>
      </w:pPr>
      <w:r w:rsidRPr="00205A17">
        <w:rPr>
          <w:rFonts w:ascii="宋体" w:eastAsia="宋体" w:hAnsi="宋体"/>
        </w:rPr>
        <w:t>8、</w:t>
      </w:r>
      <w:r w:rsidRPr="00205A17">
        <w:rPr>
          <w:rFonts w:ascii="宋体" w:eastAsia="宋体" w:hAnsi="宋体"/>
        </w:rPr>
        <w:tab/>
        <w:t xml:space="preserve">剧毒品全部使用完毕后，课题组（实验室）需向供应室提交使用完毕说明书面报告，并由导师签字确认。 </w:t>
      </w:r>
    </w:p>
    <w:p w14:paraId="50691D43" w14:textId="77777777" w:rsidR="005B6876" w:rsidRPr="00205A17" w:rsidRDefault="005B6876">
      <w:pPr>
        <w:spacing w:beforeLines="50" w:before="156" w:afterLines="50" w:after="156"/>
        <w:rPr>
          <w:rFonts w:ascii="宋体" w:eastAsia="宋体" w:hAnsi="宋体"/>
        </w:rPr>
      </w:pPr>
      <w:r w:rsidRPr="00205A17">
        <w:rPr>
          <w:rFonts w:ascii="宋体" w:eastAsia="宋体" w:hAnsi="宋体" w:hint="eastAsia"/>
          <w:b/>
        </w:rPr>
        <w:t>第八条</w:t>
      </w:r>
      <w:r w:rsidRPr="00205A17">
        <w:rPr>
          <w:rFonts w:ascii="宋体" w:eastAsia="宋体" w:hAnsi="宋体"/>
        </w:rPr>
        <w:t xml:space="preserve"> 本办法自发布之日</w:t>
      </w:r>
      <w:r w:rsidRPr="00205A17">
        <w:rPr>
          <w:rFonts w:ascii="宋体" w:eastAsia="宋体" w:hAnsi="宋体" w:hint="eastAsia"/>
        </w:rPr>
        <w:t>（</w:t>
      </w:r>
      <w:r w:rsidRPr="00205A17">
        <w:rPr>
          <w:rFonts w:ascii="宋体" w:eastAsia="宋体" w:hAnsi="宋体"/>
        </w:rPr>
        <w:t>2017年3月17日</w:t>
      </w:r>
      <w:r w:rsidRPr="00205A17">
        <w:rPr>
          <w:rFonts w:ascii="宋体" w:eastAsia="宋体" w:hAnsi="宋体" w:hint="eastAsia"/>
        </w:rPr>
        <w:t>）</w:t>
      </w:r>
      <w:r w:rsidRPr="00205A17">
        <w:rPr>
          <w:rFonts w:ascii="宋体" w:eastAsia="宋体" w:hAnsi="宋体"/>
        </w:rPr>
        <w:t xml:space="preserve">起生效。 </w:t>
      </w:r>
    </w:p>
    <w:p w14:paraId="6B9476D8" w14:textId="77777777" w:rsidR="00651D8F" w:rsidRPr="00205A17" w:rsidRDefault="0064123D">
      <w:pPr>
        <w:spacing w:beforeLines="50" w:before="156" w:afterLines="50" w:after="156"/>
        <w:rPr>
          <w:rFonts w:ascii="宋体" w:eastAsia="宋体" w:hAnsi="宋体"/>
          <w:b/>
        </w:rPr>
      </w:pPr>
      <w:r w:rsidRPr="00205A17">
        <w:rPr>
          <w:rFonts w:ascii="宋体" w:eastAsia="宋体" w:hAnsi="宋体" w:hint="eastAsia"/>
          <w:b/>
        </w:rPr>
        <w:t>（</w:t>
      </w:r>
      <w:r w:rsidR="00BF744A" w:rsidRPr="00205A17">
        <w:rPr>
          <w:rFonts w:ascii="宋体" w:eastAsia="宋体" w:hAnsi="宋体" w:hint="eastAsia"/>
          <w:b/>
        </w:rPr>
        <w:t>2</w:t>
      </w:r>
      <w:r w:rsidRPr="00205A17">
        <w:rPr>
          <w:rFonts w:ascii="宋体" w:eastAsia="宋体" w:hAnsi="宋体" w:hint="eastAsia"/>
          <w:b/>
        </w:rPr>
        <w:t>）</w:t>
      </w:r>
      <w:r w:rsidR="00C754DA" w:rsidRPr="00205A17">
        <w:rPr>
          <w:rFonts w:ascii="宋体" w:eastAsia="宋体" w:hAnsi="宋体" w:hint="eastAsia"/>
          <w:b/>
        </w:rPr>
        <w:t>相关表格及台账</w:t>
      </w:r>
    </w:p>
    <w:p w14:paraId="39A01EB3" w14:textId="77777777" w:rsidR="00206064" w:rsidRPr="00205A17" w:rsidRDefault="00206064">
      <w:pPr>
        <w:spacing w:beforeLines="50" w:before="156" w:afterLines="50" w:after="156"/>
        <w:rPr>
          <w:rFonts w:ascii="宋体" w:eastAsia="宋体" w:hAnsi="宋体"/>
        </w:rPr>
      </w:pPr>
      <w:r w:rsidRPr="00205A17">
        <w:rPr>
          <w:rFonts w:ascii="宋体" w:eastAsia="宋体" w:hAnsi="宋体" w:hint="eastAsia"/>
        </w:rPr>
        <w:t>1、生命科学学院剧毒化学品领取申请表</w:t>
      </w:r>
      <w:r w:rsidR="00501BFA" w:rsidRPr="00205A17">
        <w:rPr>
          <w:rFonts w:ascii="宋体" w:eastAsia="宋体" w:hAnsi="宋体" w:hint="eastAsia"/>
        </w:rPr>
        <w:t>[见后面]</w:t>
      </w:r>
    </w:p>
    <w:p w14:paraId="4EC697F6" w14:textId="77777777" w:rsidR="00206064" w:rsidRPr="00205A17" w:rsidRDefault="00206064">
      <w:pPr>
        <w:spacing w:beforeLines="50" w:before="156" w:afterLines="50" w:after="156"/>
        <w:rPr>
          <w:rFonts w:ascii="宋体" w:eastAsia="宋体" w:hAnsi="宋体"/>
        </w:rPr>
      </w:pPr>
      <w:r w:rsidRPr="00205A17">
        <w:rPr>
          <w:rFonts w:ascii="宋体" w:eastAsia="宋体" w:hAnsi="宋体" w:hint="eastAsia"/>
        </w:rPr>
        <w:t>2、生命科学学院剧毒品使用登记台帐（实验室）</w:t>
      </w:r>
      <w:r w:rsidR="00501BFA" w:rsidRPr="00205A17">
        <w:rPr>
          <w:rFonts w:ascii="宋体" w:eastAsia="宋体" w:hAnsi="宋体" w:hint="eastAsia"/>
        </w:rPr>
        <w:t>[见后面]</w:t>
      </w:r>
    </w:p>
    <w:p w14:paraId="33C09787" w14:textId="77777777" w:rsidR="00206064" w:rsidRPr="00205A17" w:rsidRDefault="00206064">
      <w:pPr>
        <w:spacing w:beforeLines="50" w:before="156" w:afterLines="50" w:after="156"/>
        <w:rPr>
          <w:rFonts w:ascii="宋体" w:eastAsia="宋体" w:hAnsi="宋体"/>
        </w:rPr>
      </w:pPr>
      <w:r w:rsidRPr="00205A17">
        <w:rPr>
          <w:rFonts w:ascii="宋体" w:eastAsia="宋体" w:hAnsi="宋体" w:hint="eastAsia"/>
        </w:rPr>
        <w:t>3、生命科学学院配制的剧毒品试液使用登记台帐（实验室）</w:t>
      </w:r>
      <w:r w:rsidR="00501BFA" w:rsidRPr="00205A17">
        <w:rPr>
          <w:rFonts w:ascii="宋体" w:eastAsia="宋体" w:hAnsi="宋体" w:hint="eastAsia"/>
        </w:rPr>
        <w:t>[见后面]</w:t>
      </w:r>
    </w:p>
    <w:p w14:paraId="7E81E3BD" w14:textId="77777777" w:rsidR="004440FB" w:rsidRPr="00205A17" w:rsidRDefault="00206064">
      <w:pPr>
        <w:spacing w:beforeLines="50" w:before="156" w:afterLines="50" w:after="156"/>
        <w:rPr>
          <w:rFonts w:ascii="宋体" w:eastAsia="宋体" w:hAnsi="宋体"/>
        </w:rPr>
      </w:pPr>
      <w:r w:rsidRPr="00205A17">
        <w:rPr>
          <w:rFonts w:ascii="宋体" w:eastAsia="宋体" w:hAnsi="宋体" w:hint="eastAsia"/>
        </w:rPr>
        <w:t>4、生命科学学院剧毒品废液回收登记台帐（实验室）</w:t>
      </w:r>
      <w:r w:rsidR="00501BFA" w:rsidRPr="00205A17">
        <w:rPr>
          <w:rFonts w:ascii="宋体" w:eastAsia="宋体" w:hAnsi="宋体" w:hint="eastAsia"/>
        </w:rPr>
        <w:t>[见后面]</w:t>
      </w:r>
    </w:p>
    <w:p w14:paraId="580AD7B9" w14:textId="77777777" w:rsidR="00630B6C" w:rsidRPr="00205A17" w:rsidRDefault="00325D4F">
      <w:pPr>
        <w:spacing w:beforeLines="50" w:before="156" w:afterLines="50" w:after="156"/>
        <w:rPr>
          <w:rFonts w:ascii="宋体" w:eastAsia="宋体" w:hAnsi="宋体"/>
          <w:szCs w:val="21"/>
        </w:rPr>
      </w:pPr>
      <w:r w:rsidRPr="00205A17">
        <w:rPr>
          <w:rFonts w:ascii="宋体" w:eastAsia="宋体" w:hAnsi="宋体" w:hint="eastAsia"/>
        </w:rPr>
        <w:t>5、</w:t>
      </w:r>
      <w:r w:rsidR="00E83C20" w:rsidRPr="00205A17">
        <w:rPr>
          <w:rFonts w:ascii="宋体" w:eastAsia="宋体" w:hAnsi="宋体" w:hint="eastAsia"/>
        </w:rPr>
        <w:t>剧毒化学品目录（</w:t>
      </w:r>
      <w:r w:rsidR="00E83C20" w:rsidRPr="00205A17">
        <w:rPr>
          <w:rFonts w:ascii="宋体" w:eastAsia="宋体" w:hAnsi="宋体"/>
        </w:rPr>
        <w:t>2015版）</w:t>
      </w:r>
      <w:r w:rsidRPr="00205A17">
        <w:rPr>
          <w:rFonts w:ascii="宋体" w:eastAsia="宋体" w:hAnsi="宋体" w:hint="eastAsia"/>
        </w:rPr>
        <w:t>[</w:t>
      </w:r>
      <w:r w:rsidR="00630B6C" w:rsidRPr="00205A17">
        <w:rPr>
          <w:rFonts w:ascii="宋体" w:eastAsia="宋体" w:hAnsi="宋体"/>
          <w:szCs w:val="21"/>
          <w:shd w:val="clear" w:color="auto" w:fill="FFFFFF"/>
        </w:rPr>
        <w:t>学院网站的</w:t>
      </w:r>
      <w:r w:rsidR="00630B6C" w:rsidRPr="00205A17">
        <w:rPr>
          <w:rFonts w:ascii="宋体" w:eastAsia="宋体" w:hAnsi="宋体" w:hint="eastAsia"/>
          <w:szCs w:val="21"/>
          <w:u w:val="single"/>
          <w:shd w:val="clear" w:color="auto" w:fill="FFFFFF"/>
        </w:rPr>
        <w:t>办事指南</w:t>
      </w:r>
      <w:r w:rsidR="00630B6C" w:rsidRPr="00205A17">
        <w:rPr>
          <w:rFonts w:ascii="宋体" w:eastAsia="宋体" w:hAnsi="宋体"/>
          <w:szCs w:val="21"/>
          <w:u w:val="single"/>
          <w:shd w:val="clear" w:color="auto" w:fill="FFFFFF"/>
        </w:rPr>
        <w:t>—</w:t>
      </w:r>
      <w:r w:rsidR="00630B6C" w:rsidRPr="00205A17">
        <w:rPr>
          <w:rFonts w:ascii="宋体" w:eastAsia="宋体" w:hAnsi="宋体" w:hint="eastAsia"/>
          <w:szCs w:val="21"/>
          <w:u w:val="single"/>
          <w:shd w:val="clear" w:color="auto" w:fill="FFFFFF"/>
        </w:rPr>
        <w:t>安全专区</w:t>
      </w:r>
      <w:r w:rsidR="00630B6C" w:rsidRPr="00205A17">
        <w:rPr>
          <w:rFonts w:ascii="宋体" w:eastAsia="宋体" w:hAnsi="宋体"/>
          <w:szCs w:val="21"/>
          <w:shd w:val="clear" w:color="auto" w:fill="FFFFFF"/>
        </w:rPr>
        <w:t>中下载</w:t>
      </w:r>
      <w:r w:rsidR="00630B6C" w:rsidRPr="00205A17">
        <w:rPr>
          <w:rFonts w:ascii="宋体" w:eastAsia="宋体" w:hAnsi="宋体" w:hint="eastAsia"/>
          <w:szCs w:val="21"/>
        </w:rPr>
        <w:t>]</w:t>
      </w:r>
    </w:p>
    <w:p w14:paraId="3302BD08" w14:textId="77777777" w:rsidR="00BF744A" w:rsidRPr="00205A17" w:rsidRDefault="00630B6C">
      <w:pPr>
        <w:spacing w:beforeLines="50" w:before="156" w:afterLines="50" w:after="156"/>
        <w:rPr>
          <w:rFonts w:ascii="宋体" w:eastAsia="宋体" w:hAnsi="宋体"/>
        </w:rPr>
      </w:pPr>
      <w:r w:rsidRPr="00205A17">
        <w:rPr>
          <w:rFonts w:ascii="宋体" w:eastAsia="宋体" w:hAnsi="宋体" w:hint="eastAsia"/>
          <w:szCs w:val="21"/>
        </w:rPr>
        <w:t>（</w:t>
      </w:r>
      <w:hyperlink r:id="rId23" w:history="1">
        <w:r w:rsidRPr="00205A17">
          <w:rPr>
            <w:rStyle w:val="a3"/>
          </w:rPr>
          <w:t>https://life.xmu.edu.cn/info/1068/1145.htm</w:t>
        </w:r>
      </w:hyperlink>
      <w:r w:rsidRPr="00205A17">
        <w:rPr>
          <w:rFonts w:hint="eastAsia"/>
        </w:rPr>
        <w:t>）</w:t>
      </w:r>
    </w:p>
    <w:p w14:paraId="0B1ABA2B" w14:textId="77777777" w:rsidR="00C754DA" w:rsidRPr="00205A17" w:rsidRDefault="00C754DA" w:rsidP="00ED4D38">
      <w:pPr>
        <w:widowControl/>
        <w:spacing w:before="50" w:after="50"/>
        <w:jc w:val="center"/>
        <w:rPr>
          <w:rFonts w:ascii="宋体" w:eastAsia="宋体" w:hAnsi="宋体"/>
        </w:rPr>
      </w:pPr>
      <w:r w:rsidRPr="00205A17">
        <w:rPr>
          <w:rFonts w:ascii="宋体" w:eastAsia="宋体" w:hAnsi="宋体"/>
        </w:rPr>
        <w:br w:type="page"/>
      </w:r>
      <w:r w:rsidRPr="00205A17">
        <w:rPr>
          <w:rFonts w:ascii="宋体" w:eastAsia="宋体" w:hAnsi="宋体" w:hint="eastAsia"/>
          <w:b/>
          <w:sz w:val="36"/>
          <w:szCs w:val="36"/>
        </w:rPr>
        <w:lastRenderedPageBreak/>
        <w:t>生命科学学院剧毒化学品领取申请表</w:t>
      </w:r>
    </w:p>
    <w:p w14:paraId="1B64CA6E" w14:textId="77777777" w:rsidR="00ED4D38" w:rsidRPr="00205A17" w:rsidRDefault="00ED4D38" w:rsidP="00ED4D38">
      <w:pPr>
        <w:spacing w:line="360" w:lineRule="auto"/>
        <w:rPr>
          <w:rFonts w:ascii="宋体" w:eastAsia="宋体" w:hAnsi="宋体" w:cs="Times New Roman"/>
          <w:sz w:val="24"/>
          <w:szCs w:val="24"/>
        </w:rPr>
      </w:pPr>
      <w:r w:rsidRPr="00205A17">
        <w:rPr>
          <w:rFonts w:ascii="宋体" w:eastAsia="宋体" w:hAnsi="宋体" w:cs="Times New Roman" w:hint="eastAsia"/>
          <w:sz w:val="24"/>
          <w:szCs w:val="24"/>
        </w:rPr>
        <w:t>尊敬的学院领导：</w:t>
      </w:r>
    </w:p>
    <w:p w14:paraId="04B6AA64" w14:textId="77777777" w:rsidR="00ED4D38" w:rsidRPr="00205A17" w:rsidRDefault="00ED4D38" w:rsidP="00ED4D38">
      <w:pPr>
        <w:spacing w:line="360" w:lineRule="auto"/>
        <w:ind w:firstLine="480"/>
        <w:rPr>
          <w:rFonts w:ascii="宋体" w:eastAsia="宋体" w:hAnsi="宋体" w:cs="Times New Roman"/>
          <w:sz w:val="24"/>
          <w:szCs w:val="24"/>
        </w:rPr>
      </w:pPr>
      <w:r w:rsidRPr="00205A17">
        <w:rPr>
          <w:rFonts w:ascii="宋体" w:eastAsia="宋体" w:hAnsi="宋体" w:cs="Times New Roman" w:hint="eastAsia"/>
          <w:sz w:val="24"/>
          <w:szCs w:val="24"/>
        </w:rPr>
        <w:t>因教学/科研需要，现申请领取归属安全管制类化学品（内容、数量详见下表）。本人已了解该类物品的相关管理规定，本人承诺会在保管、使用过程中严格遵守这些规定，并承担相应责任。</w:t>
      </w:r>
    </w:p>
    <w:p w14:paraId="6EB37C4B" w14:textId="77777777" w:rsidR="00C754DA" w:rsidRPr="00205A17" w:rsidRDefault="00ED4D38" w:rsidP="00ED4D38">
      <w:pPr>
        <w:spacing w:before="50" w:after="50" w:line="360" w:lineRule="auto"/>
        <w:ind w:firstLine="465"/>
        <w:rPr>
          <w:rFonts w:ascii="宋体" w:eastAsia="宋体" w:hAnsi="宋体"/>
          <w:szCs w:val="21"/>
        </w:rPr>
      </w:pPr>
      <w:r w:rsidRPr="00205A17">
        <w:rPr>
          <w:rFonts w:ascii="宋体" w:eastAsia="宋体" w:hAnsi="宋体" w:cs="Times New Roman" w:hint="eastAsia"/>
          <w:sz w:val="24"/>
          <w:szCs w:val="24"/>
        </w:rPr>
        <w:t>注：请在以上“教学/科研”中作对应选择（打√）</w:t>
      </w:r>
    </w:p>
    <w:tbl>
      <w:tblPr>
        <w:tblStyle w:val="af0"/>
        <w:tblW w:w="0" w:type="auto"/>
        <w:tblLook w:val="04A0" w:firstRow="1" w:lastRow="0" w:firstColumn="1" w:lastColumn="0" w:noHBand="0" w:noVBand="1"/>
      </w:tblPr>
      <w:tblGrid>
        <w:gridCol w:w="2235"/>
        <w:gridCol w:w="6287"/>
      </w:tblGrid>
      <w:tr w:rsidR="007904FC" w:rsidRPr="00205A17" w14:paraId="732300D3" w14:textId="77777777" w:rsidTr="001011DD">
        <w:trPr>
          <w:trHeight w:val="626"/>
        </w:trPr>
        <w:tc>
          <w:tcPr>
            <w:tcW w:w="2235" w:type="dxa"/>
            <w:vAlign w:val="center"/>
          </w:tcPr>
          <w:p w14:paraId="76B42B66" w14:textId="77777777" w:rsidR="007904FC" w:rsidRPr="00205A17" w:rsidRDefault="007904FC" w:rsidP="001011DD">
            <w:pPr>
              <w:spacing w:line="600" w:lineRule="auto"/>
              <w:jc w:val="center"/>
              <w:rPr>
                <w:rFonts w:ascii="宋体" w:eastAsia="宋体" w:hAnsi="宋体" w:cs="Times New Roman"/>
                <w:sz w:val="24"/>
                <w:szCs w:val="24"/>
              </w:rPr>
            </w:pPr>
            <w:r w:rsidRPr="00205A17">
              <w:rPr>
                <w:rFonts w:ascii="宋体" w:eastAsia="宋体" w:hAnsi="宋体" w:cs="Times New Roman" w:hint="eastAsia"/>
                <w:sz w:val="24"/>
                <w:szCs w:val="24"/>
              </w:rPr>
              <w:t>申请实验室</w:t>
            </w:r>
          </w:p>
        </w:tc>
        <w:tc>
          <w:tcPr>
            <w:tcW w:w="6287" w:type="dxa"/>
            <w:vAlign w:val="center"/>
          </w:tcPr>
          <w:p w14:paraId="78F1E675" w14:textId="77777777" w:rsidR="007904FC" w:rsidRPr="00205A17" w:rsidRDefault="007904FC" w:rsidP="001011DD">
            <w:pPr>
              <w:spacing w:line="360" w:lineRule="auto"/>
              <w:jc w:val="center"/>
              <w:rPr>
                <w:sz w:val="24"/>
                <w:szCs w:val="24"/>
              </w:rPr>
            </w:pPr>
          </w:p>
        </w:tc>
      </w:tr>
      <w:tr w:rsidR="007904FC" w:rsidRPr="00205A17" w14:paraId="4959BDD0" w14:textId="77777777" w:rsidTr="001011DD">
        <w:trPr>
          <w:trHeight w:val="990"/>
        </w:trPr>
        <w:tc>
          <w:tcPr>
            <w:tcW w:w="2235" w:type="dxa"/>
            <w:vAlign w:val="center"/>
          </w:tcPr>
          <w:p w14:paraId="20E39544" w14:textId="77777777" w:rsidR="007904FC" w:rsidRPr="00205A17" w:rsidRDefault="007904FC" w:rsidP="001011DD">
            <w:pPr>
              <w:jc w:val="center"/>
              <w:rPr>
                <w:rFonts w:ascii="宋体" w:eastAsia="宋体" w:hAnsi="宋体" w:cs="Times New Roman"/>
                <w:sz w:val="24"/>
                <w:szCs w:val="24"/>
              </w:rPr>
            </w:pPr>
            <w:r w:rsidRPr="00205A17">
              <w:rPr>
                <w:rFonts w:ascii="宋体" w:eastAsia="宋体" w:hAnsi="宋体" w:cs="Times New Roman" w:hint="eastAsia"/>
                <w:sz w:val="24"/>
                <w:szCs w:val="24"/>
              </w:rPr>
              <w:t>申请领取</w:t>
            </w:r>
          </w:p>
          <w:p w14:paraId="55E219DC" w14:textId="77777777" w:rsidR="007904FC" w:rsidRPr="00205A17" w:rsidRDefault="007904FC" w:rsidP="001011DD">
            <w:pPr>
              <w:jc w:val="center"/>
              <w:rPr>
                <w:rFonts w:ascii="宋体" w:eastAsia="宋体" w:hAnsi="宋体" w:cs="Times New Roman"/>
                <w:sz w:val="24"/>
                <w:szCs w:val="24"/>
              </w:rPr>
            </w:pPr>
            <w:r w:rsidRPr="00205A17">
              <w:rPr>
                <w:rFonts w:ascii="宋体" w:eastAsia="宋体" w:hAnsi="宋体" w:cs="Times New Roman" w:hint="eastAsia"/>
                <w:sz w:val="24"/>
                <w:szCs w:val="24"/>
              </w:rPr>
              <w:t>剧毒品名称</w:t>
            </w:r>
          </w:p>
        </w:tc>
        <w:tc>
          <w:tcPr>
            <w:tcW w:w="6287" w:type="dxa"/>
            <w:vAlign w:val="center"/>
          </w:tcPr>
          <w:p w14:paraId="5E06E3B0" w14:textId="77777777" w:rsidR="007904FC" w:rsidRPr="00205A17" w:rsidRDefault="007904FC" w:rsidP="001011DD">
            <w:pPr>
              <w:spacing w:line="360" w:lineRule="auto"/>
              <w:jc w:val="center"/>
              <w:rPr>
                <w:sz w:val="24"/>
                <w:szCs w:val="24"/>
              </w:rPr>
            </w:pPr>
          </w:p>
        </w:tc>
      </w:tr>
      <w:tr w:rsidR="007904FC" w:rsidRPr="00205A17" w14:paraId="3E60145E" w14:textId="77777777" w:rsidTr="001011DD">
        <w:trPr>
          <w:trHeight w:val="978"/>
        </w:trPr>
        <w:tc>
          <w:tcPr>
            <w:tcW w:w="2235" w:type="dxa"/>
            <w:vAlign w:val="center"/>
          </w:tcPr>
          <w:p w14:paraId="12D3BD77" w14:textId="77777777" w:rsidR="007904FC" w:rsidRPr="00205A17" w:rsidRDefault="007904FC" w:rsidP="001011DD">
            <w:pPr>
              <w:jc w:val="center"/>
              <w:rPr>
                <w:rFonts w:ascii="宋体" w:eastAsia="宋体" w:hAnsi="宋体" w:cs="Times New Roman"/>
                <w:sz w:val="24"/>
                <w:szCs w:val="24"/>
              </w:rPr>
            </w:pPr>
            <w:r w:rsidRPr="00205A17">
              <w:rPr>
                <w:rFonts w:ascii="宋体" w:eastAsia="宋体" w:hAnsi="宋体" w:cs="Times New Roman" w:hint="eastAsia"/>
                <w:sz w:val="24"/>
                <w:szCs w:val="24"/>
              </w:rPr>
              <w:t>申请领取量</w:t>
            </w:r>
          </w:p>
          <w:p w14:paraId="60183D18" w14:textId="77777777" w:rsidR="007904FC" w:rsidRPr="00205A17" w:rsidRDefault="007904FC" w:rsidP="001011DD">
            <w:pPr>
              <w:jc w:val="center"/>
              <w:rPr>
                <w:rFonts w:ascii="宋体" w:eastAsia="宋体" w:hAnsi="宋体" w:cs="Times New Roman"/>
                <w:sz w:val="24"/>
                <w:szCs w:val="24"/>
              </w:rPr>
            </w:pPr>
            <w:r w:rsidRPr="00205A17">
              <w:rPr>
                <w:rFonts w:ascii="宋体" w:eastAsia="宋体" w:hAnsi="宋体" w:cs="Times New Roman" w:hint="eastAsia"/>
                <w:sz w:val="24"/>
                <w:szCs w:val="24"/>
              </w:rPr>
              <w:t>（按需申领）</w:t>
            </w:r>
          </w:p>
        </w:tc>
        <w:tc>
          <w:tcPr>
            <w:tcW w:w="6287" w:type="dxa"/>
            <w:vAlign w:val="center"/>
          </w:tcPr>
          <w:p w14:paraId="1CECAAC5" w14:textId="77777777" w:rsidR="007904FC" w:rsidRPr="00205A17" w:rsidRDefault="007904FC" w:rsidP="001011DD">
            <w:pPr>
              <w:spacing w:line="600" w:lineRule="auto"/>
              <w:jc w:val="center"/>
              <w:rPr>
                <w:sz w:val="24"/>
                <w:szCs w:val="24"/>
              </w:rPr>
            </w:pPr>
          </w:p>
        </w:tc>
      </w:tr>
      <w:tr w:rsidR="007904FC" w:rsidRPr="00205A17" w14:paraId="53009F59" w14:textId="77777777" w:rsidTr="001011DD">
        <w:trPr>
          <w:trHeight w:val="1117"/>
        </w:trPr>
        <w:tc>
          <w:tcPr>
            <w:tcW w:w="2235" w:type="dxa"/>
            <w:vAlign w:val="center"/>
          </w:tcPr>
          <w:p w14:paraId="06FA3AF6" w14:textId="77777777" w:rsidR="007904FC" w:rsidRPr="00205A17" w:rsidRDefault="007904FC" w:rsidP="001011DD">
            <w:pPr>
              <w:spacing w:line="600" w:lineRule="auto"/>
              <w:jc w:val="center"/>
              <w:rPr>
                <w:rFonts w:ascii="宋体" w:eastAsia="宋体" w:hAnsi="宋体" w:cs="Times New Roman"/>
                <w:sz w:val="24"/>
                <w:szCs w:val="24"/>
              </w:rPr>
            </w:pPr>
            <w:r w:rsidRPr="00205A17">
              <w:rPr>
                <w:rFonts w:ascii="宋体" w:eastAsia="宋体" w:hAnsi="宋体" w:cs="Times New Roman" w:hint="eastAsia"/>
                <w:sz w:val="24"/>
                <w:szCs w:val="24"/>
              </w:rPr>
              <w:t>使用或存放地点</w:t>
            </w:r>
          </w:p>
        </w:tc>
        <w:tc>
          <w:tcPr>
            <w:tcW w:w="6287" w:type="dxa"/>
            <w:vAlign w:val="center"/>
          </w:tcPr>
          <w:p w14:paraId="48B4968E" w14:textId="77777777" w:rsidR="007904FC" w:rsidRPr="00205A17" w:rsidRDefault="007904FC" w:rsidP="001011DD">
            <w:pPr>
              <w:spacing w:line="600" w:lineRule="auto"/>
              <w:jc w:val="center"/>
              <w:rPr>
                <w:sz w:val="24"/>
                <w:szCs w:val="24"/>
              </w:rPr>
            </w:pPr>
          </w:p>
        </w:tc>
      </w:tr>
      <w:tr w:rsidR="007904FC" w:rsidRPr="00205A17" w14:paraId="797A7A50" w14:textId="77777777" w:rsidTr="001011DD">
        <w:trPr>
          <w:trHeight w:val="1926"/>
        </w:trPr>
        <w:tc>
          <w:tcPr>
            <w:tcW w:w="2235" w:type="dxa"/>
            <w:vAlign w:val="center"/>
          </w:tcPr>
          <w:p w14:paraId="59EE0A66" w14:textId="77777777" w:rsidR="007904FC" w:rsidRPr="00205A17" w:rsidRDefault="007904FC" w:rsidP="001011DD">
            <w:pPr>
              <w:jc w:val="center"/>
              <w:rPr>
                <w:rFonts w:ascii="宋体" w:eastAsia="宋体" w:hAnsi="宋体" w:cs="Times New Roman"/>
                <w:sz w:val="24"/>
                <w:szCs w:val="24"/>
              </w:rPr>
            </w:pPr>
            <w:r w:rsidRPr="00205A17">
              <w:rPr>
                <w:rFonts w:ascii="宋体" w:eastAsia="宋体" w:hAnsi="宋体" w:cs="Times New Roman" w:hint="eastAsia"/>
                <w:sz w:val="24"/>
                <w:szCs w:val="24"/>
              </w:rPr>
              <w:t>用途</w:t>
            </w:r>
          </w:p>
          <w:p w14:paraId="1C11C891" w14:textId="77777777" w:rsidR="007904FC" w:rsidRPr="00205A17" w:rsidRDefault="007904FC" w:rsidP="001011DD">
            <w:pPr>
              <w:jc w:val="center"/>
              <w:rPr>
                <w:rFonts w:ascii="宋体" w:eastAsia="宋体" w:hAnsi="宋体" w:cs="Times New Roman"/>
                <w:sz w:val="24"/>
                <w:szCs w:val="24"/>
              </w:rPr>
            </w:pPr>
            <w:r w:rsidRPr="00205A17">
              <w:rPr>
                <w:rFonts w:ascii="宋体" w:eastAsia="宋体" w:hAnsi="宋体" w:cs="Times New Roman" w:hint="eastAsia"/>
                <w:sz w:val="24"/>
                <w:szCs w:val="24"/>
              </w:rPr>
              <w:t>（详细说明）</w:t>
            </w:r>
          </w:p>
        </w:tc>
        <w:tc>
          <w:tcPr>
            <w:tcW w:w="6287" w:type="dxa"/>
            <w:vAlign w:val="center"/>
          </w:tcPr>
          <w:p w14:paraId="71483086" w14:textId="77777777" w:rsidR="007904FC" w:rsidRPr="00205A17" w:rsidRDefault="007904FC" w:rsidP="001011DD">
            <w:pPr>
              <w:spacing w:line="360" w:lineRule="auto"/>
              <w:jc w:val="center"/>
              <w:rPr>
                <w:sz w:val="24"/>
                <w:szCs w:val="24"/>
              </w:rPr>
            </w:pPr>
          </w:p>
        </w:tc>
      </w:tr>
    </w:tbl>
    <w:p w14:paraId="6AB35628" w14:textId="77777777" w:rsidR="00C754DA" w:rsidRPr="00205A17" w:rsidRDefault="00C754DA" w:rsidP="00B074AB">
      <w:pPr>
        <w:spacing w:before="50" w:after="50"/>
        <w:rPr>
          <w:rFonts w:ascii="宋体" w:eastAsia="宋体" w:hAnsi="宋体"/>
          <w:sz w:val="24"/>
          <w:szCs w:val="24"/>
        </w:rPr>
      </w:pPr>
    </w:p>
    <w:p w14:paraId="7CFD298C" w14:textId="77777777" w:rsidR="00ED4D38" w:rsidRPr="00205A17" w:rsidRDefault="00ED4D38" w:rsidP="00ED4D38">
      <w:pPr>
        <w:spacing w:line="360" w:lineRule="auto"/>
        <w:rPr>
          <w:rFonts w:ascii="Calibri" w:eastAsia="宋体" w:hAnsi="Calibri" w:cs="Times New Roman"/>
          <w:sz w:val="24"/>
          <w:szCs w:val="24"/>
        </w:rPr>
      </w:pPr>
    </w:p>
    <w:p w14:paraId="172FEB14" w14:textId="77777777" w:rsidR="00ED4D38" w:rsidRPr="00205A17" w:rsidRDefault="00ED4D38" w:rsidP="00ED4D38">
      <w:pPr>
        <w:spacing w:line="360" w:lineRule="auto"/>
        <w:rPr>
          <w:rFonts w:ascii="Calibri" w:eastAsia="宋体" w:hAnsi="Calibri" w:cs="Times New Roman"/>
          <w:sz w:val="24"/>
          <w:szCs w:val="24"/>
        </w:rPr>
      </w:pPr>
      <w:r w:rsidRPr="00205A17">
        <w:rPr>
          <w:rFonts w:ascii="Calibri" w:eastAsia="宋体" w:hAnsi="Calibri" w:cs="Times New Roman" w:hint="eastAsia"/>
          <w:sz w:val="24"/>
          <w:szCs w:val="24"/>
        </w:rPr>
        <w:t>申请人（需双人签名）：</w:t>
      </w:r>
      <w:r w:rsidRPr="00205A17">
        <w:rPr>
          <w:rFonts w:ascii="Calibri" w:eastAsia="宋体" w:hAnsi="Calibri" w:cs="Times New Roman" w:hint="eastAsia"/>
          <w:sz w:val="24"/>
          <w:szCs w:val="24"/>
        </w:rPr>
        <w:t xml:space="preserve">                              </w:t>
      </w:r>
    </w:p>
    <w:p w14:paraId="245A24A0" w14:textId="77777777" w:rsidR="00ED4D38" w:rsidRPr="00205A17" w:rsidRDefault="00ED4D38" w:rsidP="00ED4D38">
      <w:pPr>
        <w:spacing w:line="360" w:lineRule="auto"/>
        <w:rPr>
          <w:rFonts w:ascii="Calibri" w:eastAsia="宋体" w:hAnsi="Calibri" w:cs="Times New Roman"/>
          <w:sz w:val="24"/>
          <w:szCs w:val="24"/>
        </w:rPr>
      </w:pPr>
      <w:r w:rsidRPr="00205A17">
        <w:rPr>
          <w:rFonts w:ascii="Calibri" w:eastAsia="宋体" w:hAnsi="Calibri" w:cs="Times New Roman" w:hint="eastAsia"/>
          <w:sz w:val="24"/>
          <w:szCs w:val="24"/>
        </w:rPr>
        <w:t xml:space="preserve">        </w:t>
      </w:r>
      <w:r w:rsidRPr="00205A17">
        <w:rPr>
          <w:rFonts w:ascii="Calibri" w:eastAsia="宋体" w:hAnsi="Calibri" w:cs="Times New Roman" w:hint="eastAsia"/>
          <w:sz w:val="24"/>
          <w:szCs w:val="24"/>
        </w:rPr>
        <w:t>年</w:t>
      </w:r>
      <w:r w:rsidRPr="00205A17">
        <w:rPr>
          <w:rFonts w:ascii="Calibri" w:eastAsia="宋体" w:hAnsi="Calibri" w:cs="Times New Roman" w:hint="eastAsia"/>
          <w:sz w:val="24"/>
          <w:szCs w:val="24"/>
        </w:rPr>
        <w:t xml:space="preserve">     </w:t>
      </w:r>
      <w:r w:rsidRPr="00205A17">
        <w:rPr>
          <w:rFonts w:ascii="Calibri" w:eastAsia="宋体" w:hAnsi="Calibri" w:cs="Times New Roman" w:hint="eastAsia"/>
          <w:sz w:val="24"/>
          <w:szCs w:val="24"/>
        </w:rPr>
        <w:t>月</w:t>
      </w:r>
      <w:r w:rsidRPr="00205A17">
        <w:rPr>
          <w:rFonts w:ascii="Calibri" w:eastAsia="宋体" w:hAnsi="Calibri" w:cs="Times New Roman" w:hint="eastAsia"/>
          <w:sz w:val="24"/>
          <w:szCs w:val="24"/>
        </w:rPr>
        <w:t xml:space="preserve">     </w:t>
      </w:r>
      <w:r w:rsidRPr="00205A17">
        <w:rPr>
          <w:rFonts w:ascii="Calibri" w:eastAsia="宋体" w:hAnsi="Calibri" w:cs="Times New Roman" w:hint="eastAsia"/>
          <w:sz w:val="24"/>
          <w:szCs w:val="24"/>
        </w:rPr>
        <w:t>日</w:t>
      </w:r>
    </w:p>
    <w:p w14:paraId="313BD71B" w14:textId="77777777" w:rsidR="00ED4D38" w:rsidRPr="00205A17" w:rsidRDefault="00ED4D38" w:rsidP="00ED4D38">
      <w:pPr>
        <w:spacing w:line="360" w:lineRule="auto"/>
        <w:rPr>
          <w:rFonts w:ascii="Calibri" w:eastAsia="宋体" w:hAnsi="Calibri" w:cs="Times New Roman"/>
          <w:sz w:val="24"/>
          <w:szCs w:val="24"/>
        </w:rPr>
      </w:pPr>
    </w:p>
    <w:p w14:paraId="5FB7FD80" w14:textId="77777777" w:rsidR="00ED4D38" w:rsidRPr="00205A17" w:rsidRDefault="00ED4D38" w:rsidP="00ED4D38">
      <w:pPr>
        <w:spacing w:line="360" w:lineRule="auto"/>
        <w:rPr>
          <w:rFonts w:ascii="Calibri" w:eastAsia="宋体" w:hAnsi="Calibri" w:cs="Times New Roman"/>
          <w:sz w:val="24"/>
          <w:szCs w:val="24"/>
        </w:rPr>
      </w:pPr>
      <w:r w:rsidRPr="00205A17">
        <w:rPr>
          <w:rFonts w:ascii="Calibri" w:eastAsia="宋体" w:hAnsi="Calibri" w:cs="Times New Roman" w:hint="eastAsia"/>
          <w:sz w:val="24"/>
          <w:szCs w:val="24"/>
        </w:rPr>
        <w:t>上报情况属实，同意申领。并保证履行相应的监督责任。</w:t>
      </w:r>
    </w:p>
    <w:p w14:paraId="3084F769" w14:textId="77777777" w:rsidR="00ED4D38" w:rsidRPr="00205A17" w:rsidRDefault="00ED4D38" w:rsidP="00ED4D38">
      <w:pPr>
        <w:spacing w:line="360" w:lineRule="auto"/>
        <w:rPr>
          <w:rFonts w:ascii="Calibri" w:eastAsia="宋体" w:hAnsi="Calibri" w:cs="Times New Roman"/>
          <w:sz w:val="24"/>
          <w:szCs w:val="24"/>
        </w:rPr>
      </w:pPr>
      <w:r w:rsidRPr="00205A17">
        <w:rPr>
          <w:rFonts w:ascii="Calibri" w:eastAsia="宋体" w:hAnsi="Calibri" w:cs="Times New Roman" w:hint="eastAsia"/>
          <w:sz w:val="24"/>
          <w:szCs w:val="24"/>
        </w:rPr>
        <w:t>导师（签名）：</w:t>
      </w:r>
      <w:r w:rsidRPr="00205A17">
        <w:rPr>
          <w:rFonts w:ascii="Calibri" w:eastAsia="宋体" w:hAnsi="Calibri" w:cs="Times New Roman" w:hint="eastAsia"/>
          <w:sz w:val="24"/>
          <w:szCs w:val="24"/>
        </w:rPr>
        <w:t xml:space="preserve">                           </w:t>
      </w:r>
      <w:r w:rsidRPr="00205A17">
        <w:rPr>
          <w:rFonts w:ascii="Calibri" w:eastAsia="宋体" w:hAnsi="Calibri" w:cs="Times New Roman" w:hint="eastAsia"/>
          <w:sz w:val="24"/>
          <w:szCs w:val="24"/>
        </w:rPr>
        <w:t>学院主管领导（签名）：</w:t>
      </w:r>
    </w:p>
    <w:p w14:paraId="78143DCC" w14:textId="77777777" w:rsidR="00ED4D38" w:rsidRPr="00205A17" w:rsidRDefault="00ED4D38" w:rsidP="00ED4D38">
      <w:pPr>
        <w:spacing w:line="360" w:lineRule="auto"/>
        <w:rPr>
          <w:rFonts w:ascii="Calibri" w:eastAsia="宋体" w:hAnsi="Calibri" w:cs="Times New Roman"/>
          <w:sz w:val="24"/>
          <w:szCs w:val="24"/>
        </w:rPr>
      </w:pPr>
      <w:r w:rsidRPr="00205A17">
        <w:rPr>
          <w:rFonts w:ascii="Calibri" w:eastAsia="宋体" w:hAnsi="Calibri" w:cs="Times New Roman" w:hint="eastAsia"/>
          <w:sz w:val="24"/>
          <w:szCs w:val="24"/>
        </w:rPr>
        <w:t xml:space="preserve">                                        </w:t>
      </w:r>
      <w:r w:rsidRPr="00205A17">
        <w:rPr>
          <w:rFonts w:ascii="Calibri" w:eastAsia="宋体" w:hAnsi="Calibri" w:cs="Times New Roman" w:hint="eastAsia"/>
          <w:sz w:val="24"/>
          <w:szCs w:val="24"/>
        </w:rPr>
        <w:t>学院（公章）：</w:t>
      </w:r>
    </w:p>
    <w:p w14:paraId="3B93C654" w14:textId="77777777" w:rsidR="00ED4D38" w:rsidRPr="00205A17" w:rsidRDefault="00ED4D38" w:rsidP="00ED4D38">
      <w:pPr>
        <w:spacing w:line="360" w:lineRule="auto"/>
        <w:rPr>
          <w:rFonts w:ascii="Calibri" w:eastAsia="宋体" w:hAnsi="Calibri" w:cs="Times New Roman"/>
          <w:sz w:val="24"/>
          <w:szCs w:val="24"/>
        </w:rPr>
      </w:pPr>
      <w:r w:rsidRPr="00205A17">
        <w:rPr>
          <w:rFonts w:ascii="Calibri" w:eastAsia="宋体" w:hAnsi="Calibri" w:cs="Times New Roman" w:hint="eastAsia"/>
          <w:sz w:val="24"/>
          <w:szCs w:val="24"/>
        </w:rPr>
        <w:t xml:space="preserve"> </w:t>
      </w:r>
      <w:r w:rsidRPr="00205A17">
        <w:rPr>
          <w:rFonts w:ascii="Calibri" w:eastAsia="宋体" w:hAnsi="Calibri" w:cs="Times New Roman" w:hint="eastAsia"/>
          <w:sz w:val="24"/>
          <w:szCs w:val="24"/>
        </w:rPr>
        <w:t>年</w:t>
      </w:r>
      <w:r w:rsidRPr="00205A17">
        <w:rPr>
          <w:rFonts w:ascii="Calibri" w:eastAsia="宋体" w:hAnsi="Calibri" w:cs="Times New Roman" w:hint="eastAsia"/>
          <w:sz w:val="24"/>
          <w:szCs w:val="24"/>
        </w:rPr>
        <w:t xml:space="preserve">      </w:t>
      </w:r>
      <w:r w:rsidRPr="00205A17">
        <w:rPr>
          <w:rFonts w:ascii="Calibri" w:eastAsia="宋体" w:hAnsi="Calibri" w:cs="Times New Roman" w:hint="eastAsia"/>
          <w:sz w:val="24"/>
          <w:szCs w:val="24"/>
        </w:rPr>
        <w:t>月</w:t>
      </w:r>
      <w:r w:rsidRPr="00205A17">
        <w:rPr>
          <w:rFonts w:ascii="Calibri" w:eastAsia="宋体" w:hAnsi="Calibri" w:cs="Times New Roman" w:hint="eastAsia"/>
          <w:sz w:val="24"/>
          <w:szCs w:val="24"/>
        </w:rPr>
        <w:t xml:space="preserve">     </w:t>
      </w:r>
      <w:r w:rsidRPr="00205A17">
        <w:rPr>
          <w:rFonts w:ascii="Calibri" w:eastAsia="宋体" w:hAnsi="Calibri" w:cs="Times New Roman" w:hint="eastAsia"/>
          <w:sz w:val="24"/>
          <w:szCs w:val="24"/>
        </w:rPr>
        <w:t>日</w:t>
      </w:r>
      <w:r w:rsidRPr="00205A17">
        <w:rPr>
          <w:rFonts w:ascii="Calibri" w:eastAsia="宋体" w:hAnsi="Calibri" w:cs="Times New Roman" w:hint="eastAsia"/>
          <w:sz w:val="24"/>
          <w:szCs w:val="24"/>
        </w:rPr>
        <w:t xml:space="preserve">                        </w:t>
      </w:r>
      <w:r w:rsidRPr="00205A17">
        <w:rPr>
          <w:rFonts w:ascii="Calibri" w:eastAsia="宋体" w:hAnsi="Calibri" w:cs="Times New Roman" w:hint="eastAsia"/>
          <w:sz w:val="24"/>
          <w:szCs w:val="24"/>
        </w:rPr>
        <w:t>年</w:t>
      </w:r>
      <w:r w:rsidRPr="00205A17">
        <w:rPr>
          <w:rFonts w:ascii="Calibri" w:eastAsia="宋体" w:hAnsi="Calibri" w:cs="Times New Roman" w:hint="eastAsia"/>
          <w:sz w:val="24"/>
          <w:szCs w:val="24"/>
        </w:rPr>
        <w:t xml:space="preserve">    </w:t>
      </w:r>
      <w:r w:rsidRPr="00205A17">
        <w:rPr>
          <w:rFonts w:ascii="Calibri" w:eastAsia="宋体" w:hAnsi="Calibri" w:cs="Times New Roman" w:hint="eastAsia"/>
          <w:sz w:val="24"/>
          <w:szCs w:val="24"/>
        </w:rPr>
        <w:t>月</w:t>
      </w:r>
      <w:r w:rsidRPr="00205A17">
        <w:rPr>
          <w:rFonts w:ascii="Calibri" w:eastAsia="宋体" w:hAnsi="Calibri" w:cs="Times New Roman" w:hint="eastAsia"/>
          <w:sz w:val="24"/>
          <w:szCs w:val="24"/>
        </w:rPr>
        <w:t xml:space="preserve">    </w:t>
      </w:r>
      <w:r w:rsidRPr="00205A17">
        <w:rPr>
          <w:rFonts w:ascii="Calibri" w:eastAsia="宋体" w:hAnsi="Calibri" w:cs="Times New Roman" w:hint="eastAsia"/>
          <w:sz w:val="24"/>
          <w:szCs w:val="24"/>
        </w:rPr>
        <w:t>日</w:t>
      </w:r>
    </w:p>
    <w:p w14:paraId="2F2C4AE0" w14:textId="77777777" w:rsidR="00651D8F" w:rsidRPr="00205A17" w:rsidRDefault="00651D8F" w:rsidP="00B074AB">
      <w:pPr>
        <w:spacing w:before="50" w:after="50" w:line="360" w:lineRule="auto"/>
        <w:rPr>
          <w:rFonts w:ascii="宋体" w:eastAsia="宋体" w:hAnsi="宋体"/>
          <w:sz w:val="24"/>
          <w:szCs w:val="24"/>
        </w:rPr>
        <w:sectPr w:rsidR="00651D8F" w:rsidRPr="00205A17" w:rsidSect="003035EA">
          <w:headerReference w:type="default" r:id="rId24"/>
          <w:pgSz w:w="11906" w:h="16838"/>
          <w:pgMar w:top="1440" w:right="1416" w:bottom="1276" w:left="1418" w:header="851" w:footer="992" w:gutter="0"/>
          <w:cols w:space="425"/>
          <w:docGrid w:type="lines" w:linePitch="312"/>
        </w:sectPr>
      </w:pPr>
    </w:p>
    <w:p w14:paraId="51413C5B" w14:textId="77777777" w:rsidR="000311B5" w:rsidRPr="00205A17" w:rsidRDefault="000311B5" w:rsidP="000311B5">
      <w:pPr>
        <w:jc w:val="center"/>
        <w:rPr>
          <w:rFonts w:ascii="Times New Roman" w:eastAsia="黑体" w:hAnsi="Times New Roman" w:cs="Times New Roman"/>
          <w:b/>
          <w:sz w:val="36"/>
          <w:szCs w:val="36"/>
        </w:rPr>
      </w:pPr>
      <w:r w:rsidRPr="00205A17">
        <w:rPr>
          <w:rFonts w:ascii="Times New Roman" w:eastAsia="黑体" w:hAnsi="Times New Roman" w:cs="Times New Roman"/>
          <w:b/>
          <w:sz w:val="36"/>
          <w:szCs w:val="36"/>
        </w:rPr>
        <w:lastRenderedPageBreak/>
        <w:t>剧毒化学品使用登记台帐</w:t>
      </w:r>
      <w:r w:rsidRPr="00205A17">
        <w:rPr>
          <w:rFonts w:ascii="Times New Roman" w:eastAsia="黑体" w:hAnsi="Times New Roman" w:cs="Times New Roman"/>
          <w:b/>
          <w:sz w:val="36"/>
          <w:szCs w:val="36"/>
        </w:rPr>
        <w:t>A</w:t>
      </w:r>
      <w:r w:rsidR="0065539A" w:rsidRPr="00205A17">
        <w:rPr>
          <w:rFonts w:ascii="Times New Roman" w:eastAsia="黑体" w:hAnsi="Times New Roman" w:cs="Times New Roman" w:hint="eastAsia"/>
          <w:b/>
          <w:sz w:val="36"/>
          <w:szCs w:val="36"/>
        </w:rPr>
        <w:t>（</w:t>
      </w:r>
      <w:r w:rsidR="0065539A" w:rsidRPr="00205A17">
        <w:rPr>
          <w:rFonts w:ascii="Times New Roman" w:eastAsia="黑体" w:hAnsi="Times New Roman" w:cs="Times New Roman" w:hint="eastAsia"/>
          <w:b/>
          <w:sz w:val="36"/>
          <w:szCs w:val="36"/>
        </w:rPr>
        <w:t>B</w:t>
      </w:r>
      <w:r w:rsidR="0065539A" w:rsidRPr="00205A17">
        <w:rPr>
          <w:rFonts w:ascii="Times New Roman" w:eastAsia="黑体" w:hAnsi="Times New Roman" w:cs="Times New Roman" w:hint="eastAsia"/>
          <w:b/>
          <w:sz w:val="36"/>
          <w:szCs w:val="36"/>
        </w:rPr>
        <w:t>）</w:t>
      </w:r>
      <w:r w:rsidR="005802E9" w:rsidRPr="00205A17">
        <w:rPr>
          <w:rFonts w:ascii="Times New Roman" w:eastAsia="黑体" w:hAnsi="Times New Roman" w:cs="Times New Roman" w:hint="eastAsia"/>
          <w:b/>
          <w:sz w:val="36"/>
          <w:szCs w:val="36"/>
        </w:rPr>
        <w:t>（</w:t>
      </w:r>
      <w:r w:rsidR="005802E9" w:rsidRPr="00205A17">
        <w:rPr>
          <w:rFonts w:ascii="Times New Roman" w:eastAsia="黑体" w:hAnsi="Times New Roman" w:cs="Times New Roman" w:hint="eastAsia"/>
          <w:sz w:val="36"/>
          <w:szCs w:val="36"/>
        </w:rPr>
        <w:t>实验室</w:t>
      </w:r>
      <w:r w:rsidR="005802E9" w:rsidRPr="00205A17">
        <w:rPr>
          <w:rFonts w:ascii="Times New Roman" w:eastAsia="黑体" w:hAnsi="Times New Roman" w:cs="Times New Roman" w:hint="eastAsia"/>
          <w:b/>
          <w:sz w:val="36"/>
          <w:szCs w:val="36"/>
        </w:rPr>
        <w:t>）</w:t>
      </w:r>
    </w:p>
    <w:tbl>
      <w:tblPr>
        <w:tblStyle w:val="af0"/>
        <w:tblW w:w="14066" w:type="dxa"/>
        <w:tblInd w:w="108" w:type="dxa"/>
        <w:tblLayout w:type="fixed"/>
        <w:tblLook w:val="04A0" w:firstRow="1" w:lastRow="0" w:firstColumn="1" w:lastColumn="0" w:noHBand="0" w:noVBand="1"/>
      </w:tblPr>
      <w:tblGrid>
        <w:gridCol w:w="1985"/>
        <w:gridCol w:w="1701"/>
        <w:gridCol w:w="1700"/>
        <w:gridCol w:w="1697"/>
        <w:gridCol w:w="1512"/>
        <w:gridCol w:w="1470"/>
        <w:gridCol w:w="1984"/>
        <w:gridCol w:w="2017"/>
      </w:tblGrid>
      <w:tr w:rsidR="000311B5" w:rsidRPr="00205A17" w14:paraId="1B41B6A9" w14:textId="77777777" w:rsidTr="002D1069">
        <w:trPr>
          <w:trHeight w:val="779"/>
        </w:trPr>
        <w:tc>
          <w:tcPr>
            <w:tcW w:w="14066" w:type="dxa"/>
            <w:gridSpan w:val="8"/>
          </w:tcPr>
          <w:p w14:paraId="4EB545C0" w14:textId="77777777" w:rsidR="000311B5" w:rsidRPr="00205A17" w:rsidRDefault="000311B5" w:rsidP="00E62EBB">
            <w:pPr>
              <w:tabs>
                <w:tab w:val="left" w:pos="714"/>
              </w:tabs>
              <w:spacing w:line="480" w:lineRule="auto"/>
              <w:ind w:firstLine="422"/>
              <w:rPr>
                <w:rFonts w:ascii="Times New Roman" w:hAnsi="Times New Roman" w:cs="Times New Roman"/>
                <w:b/>
                <w:szCs w:val="21"/>
              </w:rPr>
            </w:pPr>
            <w:r w:rsidRPr="00205A17">
              <w:rPr>
                <w:rFonts w:ascii="宋体" w:eastAsia="宋体" w:hAnsi="宋体" w:cs="Times New Roman"/>
                <w:b/>
                <w:szCs w:val="21"/>
              </w:rPr>
              <w:t xml:space="preserve">品名：____________                      计量单位：____________       </w:t>
            </w:r>
            <w:r w:rsidRPr="00205A17">
              <w:rPr>
                <w:rFonts w:ascii="Times New Roman" w:hAnsi="Times New Roman" w:cs="Times New Roman"/>
                <w:b/>
                <w:szCs w:val="21"/>
              </w:rPr>
              <w:t xml:space="preserve">           </w:t>
            </w:r>
          </w:p>
        </w:tc>
      </w:tr>
      <w:tr w:rsidR="000311B5" w:rsidRPr="00205A17" w14:paraId="528A5BC8" w14:textId="77777777" w:rsidTr="002D1069">
        <w:trPr>
          <w:trHeight w:val="340"/>
        </w:trPr>
        <w:tc>
          <w:tcPr>
            <w:tcW w:w="1985" w:type="dxa"/>
          </w:tcPr>
          <w:p w14:paraId="4309380D" w14:textId="77777777" w:rsidR="000311B5" w:rsidRPr="00205A17" w:rsidRDefault="000311B5" w:rsidP="00E62EBB">
            <w:pPr>
              <w:tabs>
                <w:tab w:val="left" w:pos="714"/>
              </w:tabs>
              <w:spacing w:line="480" w:lineRule="auto"/>
              <w:ind w:firstLineChars="300" w:firstLine="632"/>
              <w:rPr>
                <w:rFonts w:ascii="宋体" w:eastAsia="宋体" w:hAnsi="宋体" w:cs="Times New Roman"/>
                <w:b/>
                <w:szCs w:val="21"/>
              </w:rPr>
            </w:pPr>
            <w:r w:rsidRPr="00205A17">
              <w:rPr>
                <w:rFonts w:ascii="宋体" w:eastAsia="宋体" w:hAnsi="宋体" w:cs="Times New Roman"/>
                <w:b/>
                <w:szCs w:val="21"/>
              </w:rPr>
              <w:t>时   间</w:t>
            </w:r>
          </w:p>
        </w:tc>
        <w:tc>
          <w:tcPr>
            <w:tcW w:w="1701" w:type="dxa"/>
          </w:tcPr>
          <w:p w14:paraId="53B82F93" w14:textId="77777777" w:rsidR="000311B5" w:rsidRPr="00205A17" w:rsidRDefault="000311B5" w:rsidP="002D1069">
            <w:pPr>
              <w:tabs>
                <w:tab w:val="left" w:pos="714"/>
              </w:tabs>
              <w:spacing w:line="480" w:lineRule="auto"/>
              <w:jc w:val="center"/>
              <w:rPr>
                <w:rFonts w:ascii="宋体" w:eastAsia="宋体" w:hAnsi="宋体" w:cs="Times New Roman"/>
                <w:b/>
                <w:szCs w:val="21"/>
              </w:rPr>
            </w:pPr>
            <w:r w:rsidRPr="00205A17">
              <w:rPr>
                <w:rFonts w:ascii="宋体" w:eastAsia="宋体" w:hAnsi="宋体" w:cs="Times New Roman"/>
                <w:b/>
                <w:szCs w:val="21"/>
              </w:rPr>
              <w:t>当日领用数量</w:t>
            </w:r>
          </w:p>
        </w:tc>
        <w:tc>
          <w:tcPr>
            <w:tcW w:w="1700" w:type="dxa"/>
          </w:tcPr>
          <w:p w14:paraId="5C0606F9" w14:textId="77777777" w:rsidR="000311B5" w:rsidRPr="00205A17" w:rsidRDefault="000311B5" w:rsidP="002D1069">
            <w:pPr>
              <w:tabs>
                <w:tab w:val="left" w:pos="714"/>
              </w:tabs>
              <w:spacing w:line="480" w:lineRule="auto"/>
              <w:jc w:val="center"/>
              <w:rPr>
                <w:rFonts w:ascii="宋体" w:eastAsia="宋体" w:hAnsi="宋体" w:cs="Times New Roman"/>
                <w:b/>
                <w:szCs w:val="21"/>
              </w:rPr>
            </w:pPr>
            <w:r w:rsidRPr="00205A17">
              <w:rPr>
                <w:rFonts w:ascii="宋体" w:eastAsia="宋体" w:hAnsi="宋体" w:cs="Times New Roman"/>
                <w:b/>
                <w:szCs w:val="21"/>
              </w:rPr>
              <w:t>当日使用数量</w:t>
            </w:r>
          </w:p>
        </w:tc>
        <w:tc>
          <w:tcPr>
            <w:tcW w:w="1697" w:type="dxa"/>
          </w:tcPr>
          <w:p w14:paraId="6E465FDC" w14:textId="77777777" w:rsidR="000311B5" w:rsidRPr="00205A17" w:rsidRDefault="000311B5" w:rsidP="002D1069">
            <w:pPr>
              <w:tabs>
                <w:tab w:val="left" w:pos="714"/>
              </w:tabs>
              <w:spacing w:line="480" w:lineRule="auto"/>
              <w:jc w:val="center"/>
              <w:rPr>
                <w:rFonts w:ascii="宋体" w:eastAsia="宋体" w:hAnsi="宋体" w:cs="Times New Roman"/>
                <w:b/>
                <w:szCs w:val="21"/>
              </w:rPr>
            </w:pPr>
            <w:r w:rsidRPr="00205A17">
              <w:rPr>
                <w:rFonts w:ascii="宋体" w:eastAsia="宋体" w:hAnsi="宋体" w:cs="Times New Roman"/>
                <w:b/>
                <w:szCs w:val="21"/>
              </w:rPr>
              <w:t>当日退库数量</w:t>
            </w:r>
          </w:p>
        </w:tc>
        <w:tc>
          <w:tcPr>
            <w:tcW w:w="1512" w:type="dxa"/>
          </w:tcPr>
          <w:p w14:paraId="1CD88039" w14:textId="77777777" w:rsidR="000311B5" w:rsidRPr="00205A17" w:rsidRDefault="000311B5" w:rsidP="00E62EBB">
            <w:pPr>
              <w:tabs>
                <w:tab w:val="left" w:pos="714"/>
              </w:tabs>
              <w:spacing w:line="480" w:lineRule="auto"/>
              <w:ind w:firstLineChars="100" w:firstLine="211"/>
              <w:rPr>
                <w:rFonts w:ascii="宋体" w:eastAsia="宋体" w:hAnsi="宋体" w:cs="Times New Roman"/>
                <w:b/>
                <w:szCs w:val="21"/>
              </w:rPr>
            </w:pPr>
            <w:r w:rsidRPr="00205A17">
              <w:rPr>
                <w:rFonts w:ascii="宋体" w:eastAsia="宋体" w:hAnsi="宋体" w:cs="Times New Roman"/>
                <w:b/>
                <w:szCs w:val="21"/>
              </w:rPr>
              <w:t>使用人A</w:t>
            </w:r>
          </w:p>
        </w:tc>
        <w:tc>
          <w:tcPr>
            <w:tcW w:w="1470" w:type="dxa"/>
          </w:tcPr>
          <w:p w14:paraId="38BBC394" w14:textId="77777777" w:rsidR="000311B5" w:rsidRPr="00205A17" w:rsidRDefault="000311B5" w:rsidP="00E62EBB">
            <w:pPr>
              <w:tabs>
                <w:tab w:val="left" w:pos="714"/>
              </w:tabs>
              <w:spacing w:line="480" w:lineRule="auto"/>
              <w:ind w:firstLineChars="100" w:firstLine="211"/>
              <w:rPr>
                <w:rFonts w:ascii="宋体" w:eastAsia="宋体" w:hAnsi="宋体" w:cs="Times New Roman"/>
                <w:b/>
                <w:szCs w:val="21"/>
              </w:rPr>
            </w:pPr>
            <w:r w:rsidRPr="00205A17">
              <w:rPr>
                <w:rFonts w:ascii="宋体" w:eastAsia="宋体" w:hAnsi="宋体" w:cs="Times New Roman"/>
                <w:b/>
                <w:szCs w:val="21"/>
              </w:rPr>
              <w:t>使用人B</w:t>
            </w:r>
          </w:p>
        </w:tc>
        <w:tc>
          <w:tcPr>
            <w:tcW w:w="1984" w:type="dxa"/>
          </w:tcPr>
          <w:p w14:paraId="164AD970" w14:textId="77777777" w:rsidR="000311B5" w:rsidRPr="00205A17" w:rsidRDefault="007A786D" w:rsidP="002D1069">
            <w:pPr>
              <w:tabs>
                <w:tab w:val="left" w:pos="714"/>
              </w:tabs>
              <w:jc w:val="center"/>
              <w:rPr>
                <w:rFonts w:ascii="宋体" w:eastAsia="宋体" w:hAnsi="宋体" w:cs="Times New Roman"/>
                <w:b/>
                <w:szCs w:val="21"/>
              </w:rPr>
            </w:pPr>
            <w:r w:rsidRPr="00205A17">
              <w:rPr>
                <w:rFonts w:ascii="宋体" w:eastAsia="宋体" w:hAnsi="宋体" w:cs="Times New Roman" w:hint="eastAsia"/>
                <w:b/>
                <w:szCs w:val="21"/>
              </w:rPr>
              <w:t>实</w:t>
            </w:r>
            <w:r w:rsidR="000311B5" w:rsidRPr="00205A17">
              <w:rPr>
                <w:rFonts w:ascii="宋体" w:eastAsia="宋体" w:hAnsi="宋体" w:cs="Times New Roman"/>
                <w:b/>
                <w:szCs w:val="21"/>
              </w:rPr>
              <w:t>验室剧毒品</w:t>
            </w:r>
          </w:p>
          <w:p w14:paraId="50845AE7" w14:textId="77777777" w:rsidR="000311B5" w:rsidRPr="00205A17" w:rsidRDefault="000311B5" w:rsidP="00E62EBB">
            <w:pPr>
              <w:tabs>
                <w:tab w:val="left" w:pos="714"/>
              </w:tabs>
              <w:ind w:firstLine="422"/>
              <w:rPr>
                <w:rFonts w:ascii="宋体" w:eastAsia="宋体" w:hAnsi="宋体" w:cs="Times New Roman"/>
                <w:b/>
                <w:szCs w:val="21"/>
              </w:rPr>
            </w:pPr>
            <w:r w:rsidRPr="00205A17">
              <w:rPr>
                <w:rFonts w:ascii="宋体" w:eastAsia="宋体" w:hAnsi="宋体" w:cs="Times New Roman"/>
                <w:b/>
                <w:szCs w:val="21"/>
              </w:rPr>
              <w:t>保管员A</w:t>
            </w:r>
          </w:p>
        </w:tc>
        <w:tc>
          <w:tcPr>
            <w:tcW w:w="2017" w:type="dxa"/>
          </w:tcPr>
          <w:p w14:paraId="00A0391F" w14:textId="77777777" w:rsidR="000311B5" w:rsidRPr="00205A17" w:rsidRDefault="000311B5" w:rsidP="002D1069">
            <w:pPr>
              <w:tabs>
                <w:tab w:val="left" w:pos="714"/>
              </w:tabs>
              <w:jc w:val="center"/>
              <w:rPr>
                <w:rFonts w:ascii="宋体" w:eastAsia="宋体" w:hAnsi="宋体" w:cs="Times New Roman"/>
                <w:b/>
                <w:szCs w:val="21"/>
              </w:rPr>
            </w:pPr>
            <w:r w:rsidRPr="00205A17">
              <w:rPr>
                <w:rFonts w:ascii="宋体" w:eastAsia="宋体" w:hAnsi="宋体" w:cs="Times New Roman"/>
                <w:b/>
                <w:szCs w:val="21"/>
              </w:rPr>
              <w:t>仓库管理员签字</w:t>
            </w:r>
          </w:p>
          <w:p w14:paraId="1DBC0EA4" w14:textId="77777777" w:rsidR="000311B5" w:rsidRPr="00205A17" w:rsidRDefault="000311B5" w:rsidP="00E62EBB">
            <w:pPr>
              <w:tabs>
                <w:tab w:val="left" w:pos="714"/>
              </w:tabs>
              <w:ind w:firstLineChars="200" w:firstLine="422"/>
              <w:rPr>
                <w:rFonts w:ascii="宋体" w:eastAsia="宋体" w:hAnsi="宋体" w:cs="Times New Roman"/>
                <w:b/>
                <w:szCs w:val="21"/>
              </w:rPr>
            </w:pPr>
            <w:r w:rsidRPr="00205A17">
              <w:rPr>
                <w:rFonts w:ascii="宋体" w:eastAsia="宋体" w:hAnsi="宋体" w:cs="Times New Roman"/>
                <w:b/>
                <w:szCs w:val="21"/>
              </w:rPr>
              <w:t>（若有退库）</w:t>
            </w:r>
          </w:p>
        </w:tc>
      </w:tr>
      <w:tr w:rsidR="000311B5" w:rsidRPr="00205A17" w14:paraId="2AAB20DC" w14:textId="77777777" w:rsidTr="002D1069">
        <w:trPr>
          <w:trHeight w:hRule="exact" w:val="454"/>
        </w:trPr>
        <w:tc>
          <w:tcPr>
            <w:tcW w:w="1985" w:type="dxa"/>
            <w:vAlign w:val="center"/>
          </w:tcPr>
          <w:p w14:paraId="20EFE176" w14:textId="77777777" w:rsidR="000311B5" w:rsidRPr="00205A17" w:rsidRDefault="000311B5" w:rsidP="008D5441">
            <w:pPr>
              <w:tabs>
                <w:tab w:val="left" w:pos="714"/>
              </w:tabs>
              <w:spacing w:line="480" w:lineRule="auto"/>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2DA926EA"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700" w:type="dxa"/>
            <w:vAlign w:val="center"/>
          </w:tcPr>
          <w:p w14:paraId="4D469794"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697" w:type="dxa"/>
            <w:vAlign w:val="center"/>
          </w:tcPr>
          <w:p w14:paraId="2831E7ED"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512" w:type="dxa"/>
            <w:vAlign w:val="center"/>
          </w:tcPr>
          <w:p w14:paraId="1D9B3CCD"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470" w:type="dxa"/>
            <w:vAlign w:val="center"/>
          </w:tcPr>
          <w:p w14:paraId="677845CF"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984" w:type="dxa"/>
            <w:vAlign w:val="center"/>
          </w:tcPr>
          <w:p w14:paraId="0C1AFF07"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2017" w:type="dxa"/>
            <w:vAlign w:val="center"/>
          </w:tcPr>
          <w:p w14:paraId="02B66772" w14:textId="77777777" w:rsidR="000311B5" w:rsidRPr="00205A17" w:rsidRDefault="000311B5" w:rsidP="008D5441">
            <w:pPr>
              <w:tabs>
                <w:tab w:val="left" w:pos="714"/>
              </w:tabs>
              <w:spacing w:line="480" w:lineRule="auto"/>
              <w:jc w:val="center"/>
              <w:rPr>
                <w:rFonts w:ascii="Times New Roman" w:hAnsi="Times New Roman" w:cs="Times New Roman"/>
              </w:rPr>
            </w:pPr>
          </w:p>
        </w:tc>
      </w:tr>
      <w:tr w:rsidR="000311B5" w:rsidRPr="00205A17" w14:paraId="56ABC5FE" w14:textId="77777777" w:rsidTr="002D1069">
        <w:trPr>
          <w:trHeight w:hRule="exact" w:val="454"/>
        </w:trPr>
        <w:tc>
          <w:tcPr>
            <w:tcW w:w="1985" w:type="dxa"/>
            <w:vAlign w:val="center"/>
          </w:tcPr>
          <w:p w14:paraId="0218645B" w14:textId="77777777" w:rsidR="000311B5" w:rsidRPr="00205A17" w:rsidRDefault="000311B5" w:rsidP="008D5441">
            <w:pPr>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7CCEA5A9"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700" w:type="dxa"/>
            <w:vAlign w:val="center"/>
          </w:tcPr>
          <w:p w14:paraId="1EB643DA"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697" w:type="dxa"/>
            <w:vAlign w:val="center"/>
          </w:tcPr>
          <w:p w14:paraId="5155CB8D"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512" w:type="dxa"/>
            <w:vAlign w:val="center"/>
          </w:tcPr>
          <w:p w14:paraId="636EB364"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470" w:type="dxa"/>
            <w:vAlign w:val="center"/>
          </w:tcPr>
          <w:p w14:paraId="28E4F4FF"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984" w:type="dxa"/>
            <w:vAlign w:val="center"/>
          </w:tcPr>
          <w:p w14:paraId="7297A32A"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2017" w:type="dxa"/>
            <w:vAlign w:val="center"/>
          </w:tcPr>
          <w:p w14:paraId="3E5B7BDE" w14:textId="77777777" w:rsidR="000311B5" w:rsidRPr="00205A17" w:rsidRDefault="000311B5" w:rsidP="008D5441">
            <w:pPr>
              <w:tabs>
                <w:tab w:val="left" w:pos="714"/>
              </w:tabs>
              <w:spacing w:line="480" w:lineRule="auto"/>
              <w:ind w:firstLine="360"/>
              <w:jc w:val="center"/>
              <w:rPr>
                <w:rFonts w:ascii="Times New Roman" w:hAnsi="Times New Roman" w:cs="Times New Roman"/>
                <w:sz w:val="18"/>
                <w:szCs w:val="18"/>
              </w:rPr>
            </w:pPr>
          </w:p>
        </w:tc>
      </w:tr>
      <w:tr w:rsidR="000311B5" w:rsidRPr="00205A17" w14:paraId="4747033F" w14:textId="77777777" w:rsidTr="002D1069">
        <w:trPr>
          <w:trHeight w:hRule="exact" w:val="454"/>
        </w:trPr>
        <w:tc>
          <w:tcPr>
            <w:tcW w:w="1985" w:type="dxa"/>
            <w:vAlign w:val="center"/>
          </w:tcPr>
          <w:p w14:paraId="16D79304" w14:textId="77777777" w:rsidR="000311B5" w:rsidRPr="00205A17" w:rsidRDefault="000311B5" w:rsidP="008D5441">
            <w:pPr>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672FCFF3"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700" w:type="dxa"/>
            <w:vAlign w:val="center"/>
          </w:tcPr>
          <w:p w14:paraId="304992C4"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697" w:type="dxa"/>
            <w:vAlign w:val="center"/>
          </w:tcPr>
          <w:p w14:paraId="11903BDA"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512" w:type="dxa"/>
            <w:vAlign w:val="center"/>
          </w:tcPr>
          <w:p w14:paraId="6554DB15" w14:textId="77777777" w:rsidR="000311B5" w:rsidRPr="00205A17" w:rsidRDefault="000311B5" w:rsidP="008D5441">
            <w:pPr>
              <w:tabs>
                <w:tab w:val="left" w:pos="714"/>
              </w:tabs>
              <w:ind w:firstLine="360"/>
              <w:jc w:val="center"/>
              <w:rPr>
                <w:rFonts w:ascii="Times New Roman" w:hAnsi="Times New Roman" w:cs="Times New Roman"/>
                <w:color w:val="FF0000"/>
                <w:sz w:val="18"/>
                <w:szCs w:val="18"/>
              </w:rPr>
            </w:pPr>
          </w:p>
        </w:tc>
        <w:tc>
          <w:tcPr>
            <w:tcW w:w="1470" w:type="dxa"/>
            <w:vAlign w:val="center"/>
          </w:tcPr>
          <w:p w14:paraId="03659A03"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984" w:type="dxa"/>
            <w:vAlign w:val="center"/>
          </w:tcPr>
          <w:p w14:paraId="6BD20F59" w14:textId="77777777" w:rsidR="000311B5" w:rsidRPr="00205A17" w:rsidRDefault="000311B5" w:rsidP="008D5441">
            <w:pPr>
              <w:tabs>
                <w:tab w:val="left" w:pos="714"/>
              </w:tabs>
              <w:ind w:firstLine="360"/>
              <w:jc w:val="center"/>
              <w:rPr>
                <w:rFonts w:ascii="Times New Roman" w:hAnsi="Times New Roman" w:cs="Times New Roman"/>
                <w:color w:val="FF0000"/>
                <w:sz w:val="18"/>
                <w:szCs w:val="18"/>
              </w:rPr>
            </w:pPr>
          </w:p>
        </w:tc>
        <w:tc>
          <w:tcPr>
            <w:tcW w:w="2017" w:type="dxa"/>
            <w:vAlign w:val="center"/>
          </w:tcPr>
          <w:p w14:paraId="74A3B440" w14:textId="77777777" w:rsidR="000311B5" w:rsidRPr="00205A17" w:rsidRDefault="000311B5" w:rsidP="008D5441">
            <w:pPr>
              <w:tabs>
                <w:tab w:val="left" w:pos="714"/>
              </w:tabs>
              <w:spacing w:line="480" w:lineRule="auto"/>
              <w:jc w:val="center"/>
              <w:rPr>
                <w:rFonts w:ascii="Times New Roman" w:hAnsi="Times New Roman" w:cs="Times New Roman"/>
              </w:rPr>
            </w:pPr>
          </w:p>
        </w:tc>
      </w:tr>
      <w:tr w:rsidR="000311B5" w:rsidRPr="00205A17" w14:paraId="03B7F390" w14:textId="77777777" w:rsidTr="002D1069">
        <w:trPr>
          <w:trHeight w:hRule="exact" w:val="454"/>
        </w:trPr>
        <w:tc>
          <w:tcPr>
            <w:tcW w:w="1985" w:type="dxa"/>
            <w:vAlign w:val="center"/>
          </w:tcPr>
          <w:p w14:paraId="0A545571" w14:textId="77777777" w:rsidR="000311B5" w:rsidRPr="00205A17" w:rsidRDefault="000311B5" w:rsidP="008D5441">
            <w:pPr>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605E8373"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700" w:type="dxa"/>
            <w:vAlign w:val="center"/>
          </w:tcPr>
          <w:p w14:paraId="24E5C3D9" w14:textId="77777777" w:rsidR="000311B5" w:rsidRPr="00205A17" w:rsidRDefault="000311B5" w:rsidP="008D5441">
            <w:pPr>
              <w:tabs>
                <w:tab w:val="left" w:pos="714"/>
              </w:tabs>
              <w:spacing w:line="480" w:lineRule="auto"/>
              <w:ind w:firstLineChars="200" w:firstLine="420"/>
              <w:jc w:val="center"/>
              <w:rPr>
                <w:rFonts w:ascii="Times New Roman" w:hAnsi="Times New Roman" w:cs="Times New Roman"/>
              </w:rPr>
            </w:pPr>
          </w:p>
        </w:tc>
        <w:tc>
          <w:tcPr>
            <w:tcW w:w="1697" w:type="dxa"/>
            <w:vAlign w:val="center"/>
          </w:tcPr>
          <w:p w14:paraId="1D9712FB" w14:textId="77777777" w:rsidR="000311B5" w:rsidRPr="00205A17" w:rsidRDefault="000311B5" w:rsidP="008D5441">
            <w:pPr>
              <w:tabs>
                <w:tab w:val="left" w:pos="714"/>
              </w:tabs>
              <w:spacing w:line="480" w:lineRule="auto"/>
              <w:ind w:firstLineChars="250" w:firstLine="525"/>
              <w:jc w:val="center"/>
              <w:rPr>
                <w:rFonts w:ascii="Times New Roman" w:hAnsi="Times New Roman" w:cs="Times New Roman"/>
              </w:rPr>
            </w:pPr>
          </w:p>
        </w:tc>
        <w:tc>
          <w:tcPr>
            <w:tcW w:w="1512" w:type="dxa"/>
            <w:vAlign w:val="center"/>
          </w:tcPr>
          <w:p w14:paraId="47BFF509"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470" w:type="dxa"/>
            <w:vAlign w:val="center"/>
          </w:tcPr>
          <w:p w14:paraId="2A28298C"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1984" w:type="dxa"/>
            <w:vAlign w:val="center"/>
          </w:tcPr>
          <w:p w14:paraId="61CE9A14" w14:textId="77777777" w:rsidR="000311B5" w:rsidRPr="00205A17" w:rsidRDefault="000311B5" w:rsidP="008D5441">
            <w:pPr>
              <w:tabs>
                <w:tab w:val="left" w:pos="714"/>
              </w:tabs>
              <w:spacing w:line="480" w:lineRule="auto"/>
              <w:jc w:val="center"/>
              <w:rPr>
                <w:rFonts w:ascii="Times New Roman" w:hAnsi="Times New Roman" w:cs="Times New Roman"/>
                <w:szCs w:val="21"/>
              </w:rPr>
            </w:pPr>
          </w:p>
        </w:tc>
        <w:tc>
          <w:tcPr>
            <w:tcW w:w="2017" w:type="dxa"/>
            <w:vAlign w:val="center"/>
          </w:tcPr>
          <w:p w14:paraId="4DF9D046" w14:textId="77777777" w:rsidR="000311B5" w:rsidRPr="00205A17" w:rsidRDefault="000311B5" w:rsidP="008D5441">
            <w:pPr>
              <w:tabs>
                <w:tab w:val="left" w:pos="714"/>
              </w:tabs>
              <w:spacing w:line="480" w:lineRule="auto"/>
              <w:jc w:val="center"/>
              <w:rPr>
                <w:rFonts w:ascii="Times New Roman" w:hAnsi="Times New Roman" w:cs="Times New Roman"/>
              </w:rPr>
            </w:pPr>
          </w:p>
        </w:tc>
      </w:tr>
      <w:tr w:rsidR="000311B5" w:rsidRPr="00205A17" w14:paraId="580A8118" w14:textId="77777777" w:rsidTr="002D1069">
        <w:trPr>
          <w:trHeight w:hRule="exact" w:val="454"/>
        </w:trPr>
        <w:tc>
          <w:tcPr>
            <w:tcW w:w="1985" w:type="dxa"/>
            <w:vAlign w:val="center"/>
          </w:tcPr>
          <w:p w14:paraId="43077E87" w14:textId="77777777" w:rsidR="000311B5" w:rsidRPr="00205A17" w:rsidRDefault="000311B5" w:rsidP="008D5441">
            <w:pPr>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118DE91F"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700" w:type="dxa"/>
            <w:vAlign w:val="center"/>
          </w:tcPr>
          <w:p w14:paraId="0C350934"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697" w:type="dxa"/>
            <w:vAlign w:val="center"/>
          </w:tcPr>
          <w:p w14:paraId="69AED98B" w14:textId="77777777" w:rsidR="000311B5" w:rsidRPr="00205A17" w:rsidRDefault="000311B5" w:rsidP="008D5441">
            <w:pPr>
              <w:tabs>
                <w:tab w:val="left" w:pos="714"/>
              </w:tabs>
              <w:spacing w:line="480" w:lineRule="auto"/>
              <w:ind w:firstLineChars="250" w:firstLine="525"/>
              <w:jc w:val="center"/>
              <w:rPr>
                <w:rFonts w:ascii="Times New Roman" w:hAnsi="Times New Roman" w:cs="Times New Roman"/>
              </w:rPr>
            </w:pPr>
          </w:p>
        </w:tc>
        <w:tc>
          <w:tcPr>
            <w:tcW w:w="1512" w:type="dxa"/>
            <w:vAlign w:val="center"/>
          </w:tcPr>
          <w:p w14:paraId="73DC9889"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470" w:type="dxa"/>
            <w:vAlign w:val="center"/>
          </w:tcPr>
          <w:p w14:paraId="70D4C750"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984" w:type="dxa"/>
            <w:vAlign w:val="center"/>
          </w:tcPr>
          <w:p w14:paraId="2DEF3888" w14:textId="77777777" w:rsidR="000311B5" w:rsidRPr="00205A17" w:rsidRDefault="000311B5" w:rsidP="008D5441">
            <w:pPr>
              <w:tabs>
                <w:tab w:val="left" w:pos="714"/>
              </w:tabs>
              <w:spacing w:line="480" w:lineRule="auto"/>
              <w:ind w:firstLineChars="200" w:firstLine="420"/>
              <w:jc w:val="center"/>
              <w:rPr>
                <w:rFonts w:ascii="Times New Roman" w:hAnsi="Times New Roman" w:cs="Times New Roman"/>
              </w:rPr>
            </w:pPr>
          </w:p>
        </w:tc>
        <w:tc>
          <w:tcPr>
            <w:tcW w:w="2017" w:type="dxa"/>
            <w:vAlign w:val="center"/>
          </w:tcPr>
          <w:p w14:paraId="4D58859C" w14:textId="77777777" w:rsidR="000311B5" w:rsidRPr="00205A17" w:rsidRDefault="000311B5" w:rsidP="008D5441">
            <w:pPr>
              <w:tabs>
                <w:tab w:val="left" w:pos="714"/>
              </w:tabs>
              <w:spacing w:line="480" w:lineRule="auto"/>
              <w:jc w:val="center"/>
              <w:rPr>
                <w:rFonts w:ascii="Times New Roman" w:hAnsi="Times New Roman" w:cs="Times New Roman"/>
              </w:rPr>
            </w:pPr>
          </w:p>
        </w:tc>
      </w:tr>
      <w:tr w:rsidR="000311B5" w:rsidRPr="00205A17" w14:paraId="41A3358F" w14:textId="77777777" w:rsidTr="002D1069">
        <w:trPr>
          <w:trHeight w:hRule="exact" w:val="454"/>
        </w:trPr>
        <w:tc>
          <w:tcPr>
            <w:tcW w:w="1985" w:type="dxa"/>
            <w:vAlign w:val="center"/>
          </w:tcPr>
          <w:p w14:paraId="2607643D" w14:textId="77777777" w:rsidR="000311B5" w:rsidRPr="00205A17" w:rsidRDefault="000311B5" w:rsidP="008D5441">
            <w:pPr>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049D4EEE"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700" w:type="dxa"/>
            <w:vAlign w:val="center"/>
          </w:tcPr>
          <w:p w14:paraId="21E9C0FA"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697" w:type="dxa"/>
            <w:vAlign w:val="center"/>
          </w:tcPr>
          <w:p w14:paraId="1F9CF95C"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512" w:type="dxa"/>
            <w:vAlign w:val="center"/>
          </w:tcPr>
          <w:p w14:paraId="6416FD49"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470" w:type="dxa"/>
            <w:vAlign w:val="center"/>
          </w:tcPr>
          <w:p w14:paraId="60FFC291"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984" w:type="dxa"/>
            <w:vAlign w:val="center"/>
          </w:tcPr>
          <w:p w14:paraId="4ED827D7"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2017" w:type="dxa"/>
            <w:vAlign w:val="center"/>
          </w:tcPr>
          <w:p w14:paraId="557D43E9" w14:textId="77777777" w:rsidR="000311B5" w:rsidRPr="00205A17" w:rsidRDefault="000311B5" w:rsidP="008D5441">
            <w:pPr>
              <w:tabs>
                <w:tab w:val="left" w:pos="714"/>
              </w:tabs>
              <w:spacing w:line="480" w:lineRule="auto"/>
              <w:jc w:val="center"/>
              <w:rPr>
                <w:rFonts w:ascii="Times New Roman" w:hAnsi="Times New Roman" w:cs="Times New Roman"/>
              </w:rPr>
            </w:pPr>
          </w:p>
        </w:tc>
      </w:tr>
      <w:tr w:rsidR="000311B5" w:rsidRPr="00205A17" w14:paraId="1C6017D2" w14:textId="77777777" w:rsidTr="002D1069">
        <w:trPr>
          <w:trHeight w:hRule="exact" w:val="454"/>
        </w:trPr>
        <w:tc>
          <w:tcPr>
            <w:tcW w:w="1985" w:type="dxa"/>
            <w:vAlign w:val="center"/>
          </w:tcPr>
          <w:p w14:paraId="2D4A88B7" w14:textId="77777777" w:rsidR="000311B5" w:rsidRPr="00205A17" w:rsidRDefault="000311B5" w:rsidP="008D5441">
            <w:pPr>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1F6B9F30"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700" w:type="dxa"/>
            <w:vAlign w:val="center"/>
          </w:tcPr>
          <w:p w14:paraId="7EC6AB95"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697" w:type="dxa"/>
            <w:vAlign w:val="center"/>
          </w:tcPr>
          <w:p w14:paraId="26B16758"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512" w:type="dxa"/>
            <w:vAlign w:val="center"/>
          </w:tcPr>
          <w:p w14:paraId="7ED66A50"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470" w:type="dxa"/>
            <w:vAlign w:val="center"/>
          </w:tcPr>
          <w:p w14:paraId="02B98CFB"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984" w:type="dxa"/>
            <w:vAlign w:val="center"/>
          </w:tcPr>
          <w:p w14:paraId="23622DDC"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2017" w:type="dxa"/>
            <w:vAlign w:val="center"/>
          </w:tcPr>
          <w:p w14:paraId="08861F01" w14:textId="77777777" w:rsidR="000311B5" w:rsidRPr="00205A17" w:rsidRDefault="000311B5" w:rsidP="008D5441">
            <w:pPr>
              <w:tabs>
                <w:tab w:val="left" w:pos="714"/>
              </w:tabs>
              <w:spacing w:line="480" w:lineRule="auto"/>
              <w:jc w:val="center"/>
              <w:rPr>
                <w:rFonts w:ascii="Times New Roman" w:hAnsi="Times New Roman" w:cs="Times New Roman"/>
              </w:rPr>
            </w:pPr>
          </w:p>
        </w:tc>
      </w:tr>
      <w:tr w:rsidR="000311B5" w:rsidRPr="00205A17" w14:paraId="4429A83B" w14:textId="77777777" w:rsidTr="002D1069">
        <w:trPr>
          <w:trHeight w:hRule="exact" w:val="454"/>
        </w:trPr>
        <w:tc>
          <w:tcPr>
            <w:tcW w:w="1985" w:type="dxa"/>
            <w:vAlign w:val="center"/>
          </w:tcPr>
          <w:p w14:paraId="2D7E9E72" w14:textId="77777777" w:rsidR="000311B5" w:rsidRPr="00205A17" w:rsidRDefault="000311B5" w:rsidP="008D5441">
            <w:pPr>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6D913601"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700" w:type="dxa"/>
            <w:vAlign w:val="center"/>
          </w:tcPr>
          <w:p w14:paraId="76D1C636"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697" w:type="dxa"/>
            <w:vAlign w:val="center"/>
          </w:tcPr>
          <w:p w14:paraId="68ADFD93"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512" w:type="dxa"/>
            <w:vAlign w:val="center"/>
          </w:tcPr>
          <w:p w14:paraId="75E5E942"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470" w:type="dxa"/>
            <w:vAlign w:val="center"/>
          </w:tcPr>
          <w:p w14:paraId="103288A8"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984" w:type="dxa"/>
            <w:vAlign w:val="center"/>
          </w:tcPr>
          <w:p w14:paraId="7DB15C49"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2017" w:type="dxa"/>
            <w:vAlign w:val="center"/>
          </w:tcPr>
          <w:p w14:paraId="182E52C2" w14:textId="77777777" w:rsidR="000311B5" w:rsidRPr="00205A17" w:rsidRDefault="000311B5" w:rsidP="008D5441">
            <w:pPr>
              <w:tabs>
                <w:tab w:val="left" w:pos="714"/>
              </w:tabs>
              <w:spacing w:line="480" w:lineRule="auto"/>
              <w:jc w:val="center"/>
              <w:rPr>
                <w:rFonts w:ascii="Times New Roman" w:hAnsi="Times New Roman" w:cs="Times New Roman"/>
              </w:rPr>
            </w:pPr>
          </w:p>
        </w:tc>
      </w:tr>
      <w:tr w:rsidR="000311B5" w:rsidRPr="00205A17" w14:paraId="6ED3B2BD" w14:textId="77777777" w:rsidTr="002D1069">
        <w:trPr>
          <w:trHeight w:hRule="exact" w:val="454"/>
        </w:trPr>
        <w:tc>
          <w:tcPr>
            <w:tcW w:w="1985" w:type="dxa"/>
            <w:vAlign w:val="center"/>
          </w:tcPr>
          <w:p w14:paraId="0D27AB6A" w14:textId="77777777" w:rsidR="000311B5" w:rsidRPr="00205A17" w:rsidRDefault="000311B5" w:rsidP="008D5441">
            <w:pPr>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45E7BC07"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700" w:type="dxa"/>
            <w:vAlign w:val="center"/>
          </w:tcPr>
          <w:p w14:paraId="66252D0F"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697" w:type="dxa"/>
            <w:vAlign w:val="center"/>
          </w:tcPr>
          <w:p w14:paraId="3B3E9475"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512" w:type="dxa"/>
            <w:vAlign w:val="center"/>
          </w:tcPr>
          <w:p w14:paraId="6AD21794"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470" w:type="dxa"/>
            <w:vAlign w:val="center"/>
          </w:tcPr>
          <w:p w14:paraId="18DF891F"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984" w:type="dxa"/>
            <w:vAlign w:val="center"/>
          </w:tcPr>
          <w:p w14:paraId="529C2395"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2017" w:type="dxa"/>
            <w:vAlign w:val="center"/>
          </w:tcPr>
          <w:p w14:paraId="4B0DE33F" w14:textId="77777777" w:rsidR="000311B5" w:rsidRPr="00205A17" w:rsidRDefault="000311B5" w:rsidP="008D5441">
            <w:pPr>
              <w:tabs>
                <w:tab w:val="left" w:pos="714"/>
              </w:tabs>
              <w:spacing w:line="480" w:lineRule="auto"/>
              <w:jc w:val="center"/>
              <w:rPr>
                <w:rFonts w:ascii="Times New Roman" w:hAnsi="Times New Roman" w:cs="Times New Roman"/>
              </w:rPr>
            </w:pPr>
          </w:p>
        </w:tc>
      </w:tr>
      <w:tr w:rsidR="000311B5" w:rsidRPr="00205A17" w14:paraId="09854089" w14:textId="77777777" w:rsidTr="002D1069">
        <w:trPr>
          <w:trHeight w:hRule="exact" w:val="454"/>
        </w:trPr>
        <w:tc>
          <w:tcPr>
            <w:tcW w:w="1985" w:type="dxa"/>
            <w:vAlign w:val="center"/>
          </w:tcPr>
          <w:p w14:paraId="4A7CE81B" w14:textId="77777777" w:rsidR="000311B5" w:rsidRPr="00205A17" w:rsidRDefault="000311B5" w:rsidP="008D5441">
            <w:pPr>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34E13FEE"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700" w:type="dxa"/>
            <w:vAlign w:val="center"/>
          </w:tcPr>
          <w:p w14:paraId="405E6B6C"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697" w:type="dxa"/>
            <w:vAlign w:val="center"/>
          </w:tcPr>
          <w:p w14:paraId="014BDF89"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512" w:type="dxa"/>
            <w:vAlign w:val="center"/>
          </w:tcPr>
          <w:p w14:paraId="56CB4151"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470" w:type="dxa"/>
            <w:vAlign w:val="center"/>
          </w:tcPr>
          <w:p w14:paraId="4E95A342"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984" w:type="dxa"/>
            <w:vAlign w:val="center"/>
          </w:tcPr>
          <w:p w14:paraId="5DA4F052"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2017" w:type="dxa"/>
            <w:vAlign w:val="center"/>
          </w:tcPr>
          <w:p w14:paraId="1BA44F5C" w14:textId="77777777" w:rsidR="000311B5" w:rsidRPr="00205A17" w:rsidRDefault="000311B5" w:rsidP="008D5441">
            <w:pPr>
              <w:tabs>
                <w:tab w:val="left" w:pos="714"/>
              </w:tabs>
              <w:spacing w:line="480" w:lineRule="auto"/>
              <w:jc w:val="center"/>
              <w:rPr>
                <w:rFonts w:ascii="Times New Roman" w:hAnsi="Times New Roman" w:cs="Times New Roman"/>
              </w:rPr>
            </w:pPr>
          </w:p>
        </w:tc>
      </w:tr>
      <w:tr w:rsidR="000311B5" w:rsidRPr="00205A17" w14:paraId="43611F56" w14:textId="77777777" w:rsidTr="002D1069">
        <w:trPr>
          <w:trHeight w:hRule="exact" w:val="454"/>
        </w:trPr>
        <w:tc>
          <w:tcPr>
            <w:tcW w:w="1985" w:type="dxa"/>
            <w:vAlign w:val="center"/>
          </w:tcPr>
          <w:p w14:paraId="58097F84" w14:textId="77777777" w:rsidR="000311B5" w:rsidRPr="00205A17" w:rsidRDefault="000311B5" w:rsidP="008D5441">
            <w:pPr>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7F6DCA2F"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700" w:type="dxa"/>
            <w:vAlign w:val="center"/>
          </w:tcPr>
          <w:p w14:paraId="31F2681C"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697" w:type="dxa"/>
            <w:vAlign w:val="center"/>
          </w:tcPr>
          <w:p w14:paraId="3B90B78A"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512" w:type="dxa"/>
            <w:vAlign w:val="center"/>
          </w:tcPr>
          <w:p w14:paraId="39DDF9E8"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470" w:type="dxa"/>
            <w:vAlign w:val="center"/>
          </w:tcPr>
          <w:p w14:paraId="13C90BC8"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984" w:type="dxa"/>
            <w:vAlign w:val="center"/>
          </w:tcPr>
          <w:p w14:paraId="22D5AA9C"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2017" w:type="dxa"/>
            <w:vAlign w:val="center"/>
          </w:tcPr>
          <w:p w14:paraId="79FEE9ED" w14:textId="77777777" w:rsidR="000311B5" w:rsidRPr="00205A17" w:rsidRDefault="000311B5" w:rsidP="008D5441">
            <w:pPr>
              <w:tabs>
                <w:tab w:val="left" w:pos="714"/>
              </w:tabs>
              <w:spacing w:line="480" w:lineRule="auto"/>
              <w:jc w:val="center"/>
              <w:rPr>
                <w:rFonts w:ascii="Times New Roman" w:hAnsi="Times New Roman" w:cs="Times New Roman"/>
              </w:rPr>
            </w:pPr>
          </w:p>
        </w:tc>
      </w:tr>
      <w:tr w:rsidR="000311B5" w:rsidRPr="00205A17" w14:paraId="783C8ADA" w14:textId="77777777" w:rsidTr="002D1069">
        <w:trPr>
          <w:trHeight w:hRule="exact" w:val="454"/>
        </w:trPr>
        <w:tc>
          <w:tcPr>
            <w:tcW w:w="1985" w:type="dxa"/>
            <w:vAlign w:val="center"/>
          </w:tcPr>
          <w:p w14:paraId="7FFBF1FE" w14:textId="77777777" w:rsidR="000311B5" w:rsidRPr="00205A17" w:rsidRDefault="000311B5" w:rsidP="008D5441">
            <w:pPr>
              <w:ind w:firstLineChars="200" w:firstLine="420"/>
              <w:jc w:val="center"/>
              <w:rPr>
                <w:rFonts w:ascii="Times New Roman" w:hAnsi="Times New Roman" w:cs="Times New Roman"/>
                <w:szCs w:val="21"/>
              </w:rPr>
            </w:pP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7F7F8F9C"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700" w:type="dxa"/>
            <w:vAlign w:val="center"/>
          </w:tcPr>
          <w:p w14:paraId="5BB55B11"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697" w:type="dxa"/>
            <w:vAlign w:val="center"/>
          </w:tcPr>
          <w:p w14:paraId="57737DB5"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512" w:type="dxa"/>
            <w:vAlign w:val="center"/>
          </w:tcPr>
          <w:p w14:paraId="04AA5D21"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470" w:type="dxa"/>
            <w:vAlign w:val="center"/>
          </w:tcPr>
          <w:p w14:paraId="16C35C56"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1984" w:type="dxa"/>
            <w:vAlign w:val="center"/>
          </w:tcPr>
          <w:p w14:paraId="5FB9FC33" w14:textId="77777777" w:rsidR="000311B5" w:rsidRPr="00205A17" w:rsidRDefault="000311B5" w:rsidP="008D5441">
            <w:pPr>
              <w:tabs>
                <w:tab w:val="left" w:pos="714"/>
              </w:tabs>
              <w:spacing w:line="480" w:lineRule="auto"/>
              <w:jc w:val="center"/>
              <w:rPr>
                <w:rFonts w:ascii="Times New Roman" w:hAnsi="Times New Roman" w:cs="Times New Roman"/>
              </w:rPr>
            </w:pPr>
          </w:p>
        </w:tc>
        <w:tc>
          <w:tcPr>
            <w:tcW w:w="2017" w:type="dxa"/>
            <w:vAlign w:val="center"/>
          </w:tcPr>
          <w:p w14:paraId="7D0D09C3" w14:textId="77777777" w:rsidR="000311B5" w:rsidRPr="00205A17" w:rsidRDefault="000311B5" w:rsidP="008D5441">
            <w:pPr>
              <w:tabs>
                <w:tab w:val="left" w:pos="714"/>
              </w:tabs>
              <w:spacing w:line="480" w:lineRule="auto"/>
              <w:jc w:val="center"/>
              <w:rPr>
                <w:rFonts w:ascii="Times New Roman" w:hAnsi="Times New Roman" w:cs="Times New Roman"/>
              </w:rPr>
            </w:pPr>
          </w:p>
        </w:tc>
      </w:tr>
      <w:tr w:rsidR="00E62EBB" w:rsidRPr="00205A17" w14:paraId="1218DFC1" w14:textId="77777777" w:rsidTr="005F3CDF">
        <w:trPr>
          <w:trHeight w:hRule="exact" w:val="454"/>
        </w:trPr>
        <w:tc>
          <w:tcPr>
            <w:tcW w:w="1985" w:type="dxa"/>
          </w:tcPr>
          <w:p w14:paraId="45A7C7B4" w14:textId="77777777" w:rsidR="00E62EBB" w:rsidRPr="00205A17" w:rsidRDefault="00E62EBB" w:rsidP="00E62EBB">
            <w:pPr>
              <w:jc w:val="center"/>
            </w:pPr>
            <w:r w:rsidRPr="00205A17">
              <w:rPr>
                <w:rFonts w:ascii="宋体" w:eastAsia="宋体" w:hAnsi="Times New Roman" w:cs="Times New Roman" w:hint="eastAsia"/>
                <w:szCs w:val="21"/>
              </w:rPr>
              <w:t xml:space="preserve"> </w:t>
            </w:r>
            <w:r w:rsidRPr="00205A17">
              <w:rPr>
                <w:rFonts w:ascii="宋体" w:eastAsia="宋体" w:hAnsi="Times New Roman" w:cs="Times New Roman"/>
                <w:szCs w:val="21"/>
              </w:rPr>
              <w:t xml:space="preserve">   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50A51DA1"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700" w:type="dxa"/>
            <w:vAlign w:val="center"/>
          </w:tcPr>
          <w:p w14:paraId="696E9023"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697" w:type="dxa"/>
            <w:vAlign w:val="center"/>
          </w:tcPr>
          <w:p w14:paraId="519C8912"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512" w:type="dxa"/>
            <w:vAlign w:val="center"/>
          </w:tcPr>
          <w:p w14:paraId="7D436920"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470" w:type="dxa"/>
            <w:vAlign w:val="center"/>
          </w:tcPr>
          <w:p w14:paraId="1E24FEEB"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984" w:type="dxa"/>
            <w:vAlign w:val="center"/>
          </w:tcPr>
          <w:p w14:paraId="0C542E74"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2017" w:type="dxa"/>
            <w:vAlign w:val="center"/>
          </w:tcPr>
          <w:p w14:paraId="1486CAA5" w14:textId="77777777" w:rsidR="00E62EBB" w:rsidRPr="00205A17" w:rsidRDefault="00E62EBB" w:rsidP="00E62EBB">
            <w:pPr>
              <w:tabs>
                <w:tab w:val="left" w:pos="714"/>
              </w:tabs>
              <w:spacing w:line="480" w:lineRule="auto"/>
              <w:jc w:val="center"/>
              <w:rPr>
                <w:rFonts w:ascii="Times New Roman" w:hAnsi="Times New Roman" w:cs="Times New Roman"/>
              </w:rPr>
            </w:pPr>
          </w:p>
        </w:tc>
      </w:tr>
      <w:tr w:rsidR="00E62EBB" w:rsidRPr="00205A17" w14:paraId="156E034E" w14:textId="77777777" w:rsidTr="005F3CDF">
        <w:trPr>
          <w:trHeight w:hRule="exact" w:val="454"/>
        </w:trPr>
        <w:tc>
          <w:tcPr>
            <w:tcW w:w="1985" w:type="dxa"/>
          </w:tcPr>
          <w:p w14:paraId="5F4CB159" w14:textId="77777777" w:rsidR="00E62EBB" w:rsidRPr="00205A17" w:rsidRDefault="00E62EBB" w:rsidP="00E62EBB">
            <w:pPr>
              <w:jc w:val="center"/>
            </w:pPr>
            <w:r w:rsidRPr="00205A17">
              <w:rPr>
                <w:rFonts w:ascii="宋体" w:eastAsia="宋体" w:hAnsi="Times New Roman" w:cs="Times New Roman" w:hint="eastAsia"/>
                <w:szCs w:val="21"/>
              </w:rPr>
              <w:t xml:space="preserve"> </w:t>
            </w:r>
            <w:r w:rsidRPr="00205A17">
              <w:rPr>
                <w:rFonts w:ascii="宋体" w:eastAsia="宋体" w:hAnsi="Times New Roman" w:cs="Times New Roman"/>
                <w:szCs w:val="21"/>
              </w:rPr>
              <w:t xml:space="preserve">   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1C3C930D"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700" w:type="dxa"/>
            <w:vAlign w:val="center"/>
          </w:tcPr>
          <w:p w14:paraId="5AE22CE4"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697" w:type="dxa"/>
            <w:vAlign w:val="center"/>
          </w:tcPr>
          <w:p w14:paraId="31E1187F"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512" w:type="dxa"/>
            <w:vAlign w:val="center"/>
          </w:tcPr>
          <w:p w14:paraId="237588AB"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470" w:type="dxa"/>
            <w:vAlign w:val="center"/>
          </w:tcPr>
          <w:p w14:paraId="6F08DB5D"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984" w:type="dxa"/>
            <w:vAlign w:val="center"/>
          </w:tcPr>
          <w:p w14:paraId="41D4776C"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2017" w:type="dxa"/>
            <w:vAlign w:val="center"/>
          </w:tcPr>
          <w:p w14:paraId="0EF62ECC" w14:textId="77777777" w:rsidR="00E62EBB" w:rsidRPr="00205A17" w:rsidRDefault="00E62EBB" w:rsidP="00E62EBB">
            <w:pPr>
              <w:tabs>
                <w:tab w:val="left" w:pos="714"/>
              </w:tabs>
              <w:spacing w:line="480" w:lineRule="auto"/>
              <w:jc w:val="center"/>
              <w:rPr>
                <w:rFonts w:ascii="Times New Roman" w:hAnsi="Times New Roman" w:cs="Times New Roman"/>
              </w:rPr>
            </w:pPr>
          </w:p>
        </w:tc>
      </w:tr>
      <w:tr w:rsidR="00E62EBB" w:rsidRPr="00205A17" w14:paraId="459481E3" w14:textId="77777777" w:rsidTr="005F3CDF">
        <w:trPr>
          <w:trHeight w:hRule="exact" w:val="454"/>
        </w:trPr>
        <w:tc>
          <w:tcPr>
            <w:tcW w:w="1985" w:type="dxa"/>
          </w:tcPr>
          <w:p w14:paraId="38818DD8" w14:textId="77777777" w:rsidR="00E62EBB" w:rsidRPr="00205A17" w:rsidRDefault="00E62EBB" w:rsidP="00E62EBB">
            <w:pPr>
              <w:jc w:val="center"/>
            </w:pPr>
            <w:r w:rsidRPr="00205A17">
              <w:rPr>
                <w:rFonts w:ascii="宋体" w:eastAsia="宋体" w:hAnsi="Times New Roman" w:cs="Times New Roman" w:hint="eastAsia"/>
                <w:szCs w:val="21"/>
              </w:rPr>
              <w:t xml:space="preserve"> </w:t>
            </w:r>
            <w:r w:rsidRPr="00205A17">
              <w:rPr>
                <w:rFonts w:ascii="宋体" w:eastAsia="宋体" w:hAnsi="Times New Roman" w:cs="Times New Roman"/>
                <w:szCs w:val="21"/>
              </w:rPr>
              <w:t xml:space="preserve">   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701" w:type="dxa"/>
            <w:vAlign w:val="center"/>
          </w:tcPr>
          <w:p w14:paraId="5D2B6E62"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700" w:type="dxa"/>
            <w:vAlign w:val="center"/>
          </w:tcPr>
          <w:p w14:paraId="66369A6A"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697" w:type="dxa"/>
            <w:vAlign w:val="center"/>
          </w:tcPr>
          <w:p w14:paraId="57CEB52A"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512" w:type="dxa"/>
            <w:vAlign w:val="center"/>
          </w:tcPr>
          <w:p w14:paraId="3008F23D"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470" w:type="dxa"/>
            <w:vAlign w:val="center"/>
          </w:tcPr>
          <w:p w14:paraId="6241C9CD"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1984" w:type="dxa"/>
            <w:vAlign w:val="center"/>
          </w:tcPr>
          <w:p w14:paraId="10E7ADCB" w14:textId="77777777" w:rsidR="00E62EBB" w:rsidRPr="00205A17" w:rsidRDefault="00E62EBB" w:rsidP="00E62EBB">
            <w:pPr>
              <w:tabs>
                <w:tab w:val="left" w:pos="714"/>
              </w:tabs>
              <w:spacing w:line="480" w:lineRule="auto"/>
              <w:jc w:val="center"/>
              <w:rPr>
                <w:rFonts w:ascii="Times New Roman" w:hAnsi="Times New Roman" w:cs="Times New Roman"/>
              </w:rPr>
            </w:pPr>
          </w:p>
        </w:tc>
        <w:tc>
          <w:tcPr>
            <w:tcW w:w="2017" w:type="dxa"/>
            <w:vAlign w:val="center"/>
          </w:tcPr>
          <w:p w14:paraId="230302F0" w14:textId="77777777" w:rsidR="00E62EBB" w:rsidRPr="00205A17" w:rsidRDefault="00E62EBB" w:rsidP="00E62EBB">
            <w:pPr>
              <w:tabs>
                <w:tab w:val="left" w:pos="714"/>
              </w:tabs>
              <w:spacing w:line="480" w:lineRule="auto"/>
              <w:jc w:val="center"/>
              <w:rPr>
                <w:rFonts w:ascii="Times New Roman" w:hAnsi="Times New Roman" w:cs="Times New Roman"/>
              </w:rPr>
            </w:pPr>
          </w:p>
        </w:tc>
      </w:tr>
    </w:tbl>
    <w:p w14:paraId="6D47ACFD" w14:textId="77777777" w:rsidR="000311B5" w:rsidRPr="00205A17" w:rsidRDefault="000311B5" w:rsidP="000311B5">
      <w:pPr>
        <w:rPr>
          <w:rFonts w:ascii="宋体" w:eastAsia="宋体" w:hAnsi="宋体" w:cs="Times New Roman"/>
          <w:sz w:val="20"/>
          <w:szCs w:val="20"/>
        </w:rPr>
      </w:pPr>
      <w:r w:rsidRPr="00205A17">
        <w:rPr>
          <w:rFonts w:ascii="宋体" w:eastAsia="宋体" w:hAnsi="宋体" w:cs="Times New Roman"/>
          <w:sz w:val="20"/>
          <w:szCs w:val="20"/>
        </w:rPr>
        <w:t>注：本表一式两份，由课题组（实验室）双人保管。</w:t>
      </w:r>
    </w:p>
    <w:p w14:paraId="71C469B5" w14:textId="77777777" w:rsidR="000311B5" w:rsidRPr="00205A17" w:rsidRDefault="000311B5" w:rsidP="000311B5">
      <w:pPr>
        <w:spacing w:line="720" w:lineRule="auto"/>
        <w:jc w:val="left"/>
        <w:rPr>
          <w:b/>
          <w:sz w:val="28"/>
          <w:szCs w:val="28"/>
        </w:rPr>
        <w:sectPr w:rsidR="000311B5" w:rsidRPr="00205A17" w:rsidSect="003035EA">
          <w:pgSz w:w="16838" w:h="11906" w:orient="landscape" w:code="9"/>
          <w:pgMar w:top="1230" w:right="1440" w:bottom="1134" w:left="1440" w:header="851" w:footer="992" w:gutter="0"/>
          <w:cols w:space="425"/>
          <w:docGrid w:type="lines" w:linePitch="312"/>
        </w:sectPr>
      </w:pPr>
    </w:p>
    <w:p w14:paraId="17183214" w14:textId="77777777" w:rsidR="0065539A" w:rsidRPr="00205A17" w:rsidRDefault="0065539A" w:rsidP="0065539A">
      <w:pPr>
        <w:jc w:val="center"/>
        <w:rPr>
          <w:rFonts w:ascii="Times New Roman" w:eastAsia="黑体" w:hAnsi="Times New Roman" w:cs="Times New Roman"/>
          <w:b/>
          <w:sz w:val="36"/>
          <w:szCs w:val="36"/>
        </w:rPr>
      </w:pPr>
      <w:r w:rsidRPr="00205A17">
        <w:rPr>
          <w:rFonts w:ascii="Times New Roman" w:eastAsia="黑体" w:hAnsi="Times New Roman" w:cs="Times New Roman"/>
          <w:b/>
          <w:sz w:val="36"/>
          <w:szCs w:val="36"/>
        </w:rPr>
        <w:lastRenderedPageBreak/>
        <w:t>配制的剧毒品试液使用登记台帐</w:t>
      </w:r>
      <w:r w:rsidRPr="00205A17">
        <w:rPr>
          <w:rFonts w:ascii="Times New Roman" w:eastAsia="黑体" w:hAnsi="Times New Roman" w:cs="Times New Roman"/>
          <w:b/>
          <w:sz w:val="36"/>
          <w:szCs w:val="36"/>
        </w:rPr>
        <w:t>A(B)</w:t>
      </w:r>
      <w:r w:rsidR="005802E9" w:rsidRPr="00205A17">
        <w:rPr>
          <w:rFonts w:ascii="Times New Roman" w:eastAsia="黑体" w:hAnsi="Times New Roman" w:cs="Times New Roman" w:hint="eastAsia"/>
          <w:b/>
          <w:sz w:val="36"/>
          <w:szCs w:val="36"/>
        </w:rPr>
        <w:t>（</w:t>
      </w:r>
      <w:r w:rsidR="00FD24CF" w:rsidRPr="00205A17">
        <w:rPr>
          <w:rFonts w:ascii="Times New Roman" w:eastAsia="黑体" w:hAnsi="Times New Roman" w:cs="Times New Roman" w:hint="eastAsia"/>
          <w:sz w:val="36"/>
          <w:szCs w:val="36"/>
        </w:rPr>
        <w:t>实验室</w:t>
      </w:r>
      <w:r w:rsidR="005802E9" w:rsidRPr="00205A17">
        <w:rPr>
          <w:rFonts w:ascii="Times New Roman" w:eastAsia="黑体" w:hAnsi="Times New Roman" w:cs="Times New Roman" w:hint="eastAsia"/>
          <w:b/>
          <w:sz w:val="36"/>
          <w:szCs w:val="36"/>
        </w:rPr>
        <w:t>）</w:t>
      </w:r>
    </w:p>
    <w:tbl>
      <w:tblPr>
        <w:tblStyle w:val="af0"/>
        <w:tblW w:w="0" w:type="auto"/>
        <w:tblLook w:val="04A0" w:firstRow="1" w:lastRow="0" w:firstColumn="1" w:lastColumn="0" w:noHBand="0" w:noVBand="1"/>
      </w:tblPr>
      <w:tblGrid>
        <w:gridCol w:w="1914"/>
        <w:gridCol w:w="1953"/>
        <w:gridCol w:w="1815"/>
        <w:gridCol w:w="1954"/>
        <w:gridCol w:w="1678"/>
        <w:gridCol w:w="1678"/>
        <w:gridCol w:w="1816"/>
        <w:gridCol w:w="1752"/>
      </w:tblGrid>
      <w:tr w:rsidR="0065539A" w:rsidRPr="00205A17" w14:paraId="114935AA" w14:textId="77777777" w:rsidTr="002D1069">
        <w:tc>
          <w:tcPr>
            <w:tcW w:w="14560" w:type="dxa"/>
            <w:gridSpan w:val="8"/>
          </w:tcPr>
          <w:p w14:paraId="1645DD58" w14:textId="77777777" w:rsidR="0065539A" w:rsidRPr="00205A17" w:rsidRDefault="0065539A" w:rsidP="008D5441">
            <w:pPr>
              <w:tabs>
                <w:tab w:val="left" w:pos="714"/>
              </w:tabs>
              <w:spacing w:line="720" w:lineRule="auto"/>
              <w:ind w:firstLine="422"/>
              <w:rPr>
                <w:rFonts w:ascii="宋体" w:eastAsia="宋体" w:hAnsi="宋体" w:cs="Times New Roman"/>
                <w:b/>
                <w:szCs w:val="21"/>
              </w:rPr>
            </w:pPr>
            <w:r w:rsidRPr="00205A17">
              <w:rPr>
                <w:rFonts w:ascii="宋体" w:eastAsia="宋体" w:hAnsi="宋体" w:cs="Times New Roman"/>
                <w:b/>
                <w:szCs w:val="21"/>
              </w:rPr>
              <w:t>品名：___________</w:t>
            </w:r>
            <w:r w:rsidRPr="00205A17">
              <w:rPr>
                <w:rFonts w:ascii="宋体" w:eastAsia="宋体" w:hAnsi="宋体" w:cs="Times New Roman"/>
                <w:b/>
                <w:szCs w:val="21"/>
                <w:u w:val="single"/>
              </w:rPr>
              <w:t xml:space="preserve">     </w:t>
            </w:r>
            <w:r w:rsidRPr="00205A17">
              <w:rPr>
                <w:rFonts w:ascii="宋体" w:eastAsia="宋体" w:hAnsi="宋体" w:cs="Times New Roman"/>
                <w:b/>
                <w:szCs w:val="21"/>
              </w:rPr>
              <w:t xml:space="preserve">__            </w:t>
            </w:r>
            <w:r w:rsidRPr="00205A17">
              <w:rPr>
                <w:rFonts w:ascii="宋体" w:eastAsia="宋体" w:hAnsi="宋体" w:cs="Times New Roman" w:hint="eastAsia"/>
                <w:b/>
                <w:szCs w:val="21"/>
              </w:rPr>
              <w:t>计量单位：</w:t>
            </w:r>
            <w:r w:rsidRPr="00205A17">
              <w:rPr>
                <w:rFonts w:ascii="宋体" w:eastAsia="宋体" w:hAnsi="宋体" w:cs="Times New Roman" w:hint="eastAsia"/>
                <w:b/>
                <w:szCs w:val="21"/>
                <w:u w:val="single"/>
              </w:rPr>
              <w:t xml:space="preserve">                 </w:t>
            </w:r>
            <w:r w:rsidRPr="00205A17">
              <w:rPr>
                <w:rFonts w:ascii="宋体" w:eastAsia="宋体" w:hAnsi="宋体" w:cs="Times New Roman" w:hint="eastAsia"/>
                <w:b/>
                <w:szCs w:val="21"/>
              </w:rPr>
              <w:t xml:space="preserve">              </w:t>
            </w:r>
            <w:r w:rsidRPr="00205A17">
              <w:rPr>
                <w:rFonts w:ascii="宋体" w:eastAsia="宋体" w:hAnsi="宋体" w:cs="Times New Roman"/>
                <w:b/>
                <w:szCs w:val="21"/>
              </w:rPr>
              <w:t>存放地点：________________</w:t>
            </w:r>
            <w:r w:rsidRPr="00205A17">
              <w:rPr>
                <w:rFonts w:ascii="宋体" w:eastAsia="宋体" w:hAnsi="宋体" w:cs="Times New Roman" w:hint="eastAsia"/>
                <w:b/>
                <w:szCs w:val="21"/>
                <w:u w:val="single"/>
              </w:rPr>
              <w:t xml:space="preserve">     </w:t>
            </w:r>
            <w:r w:rsidRPr="00205A17">
              <w:rPr>
                <w:rFonts w:ascii="宋体" w:eastAsia="宋体" w:hAnsi="宋体" w:cs="Times New Roman"/>
                <w:b/>
                <w:szCs w:val="21"/>
              </w:rPr>
              <w:t>_____</w:t>
            </w:r>
          </w:p>
        </w:tc>
      </w:tr>
      <w:tr w:rsidR="0065539A" w:rsidRPr="00205A17" w14:paraId="4C4C7364" w14:textId="77777777" w:rsidTr="002D1069">
        <w:tc>
          <w:tcPr>
            <w:tcW w:w="1914" w:type="dxa"/>
            <w:vAlign w:val="center"/>
          </w:tcPr>
          <w:p w14:paraId="409C732E" w14:textId="77777777" w:rsidR="0065539A" w:rsidRPr="00205A17" w:rsidRDefault="0065539A" w:rsidP="00E62EBB">
            <w:pPr>
              <w:spacing w:line="432" w:lineRule="auto"/>
              <w:jc w:val="center"/>
              <w:rPr>
                <w:rFonts w:ascii="宋体" w:eastAsia="宋体" w:hAnsi="宋体" w:cs="Times New Roman"/>
                <w:b/>
                <w:szCs w:val="21"/>
              </w:rPr>
            </w:pPr>
            <w:r w:rsidRPr="00205A17">
              <w:rPr>
                <w:rFonts w:ascii="宋体" w:eastAsia="宋体" w:hAnsi="宋体" w:cs="Times New Roman"/>
                <w:b/>
                <w:szCs w:val="21"/>
              </w:rPr>
              <w:t>时  间</w:t>
            </w:r>
          </w:p>
        </w:tc>
        <w:tc>
          <w:tcPr>
            <w:tcW w:w="1953" w:type="dxa"/>
            <w:vAlign w:val="center"/>
          </w:tcPr>
          <w:p w14:paraId="4CFB7CEF" w14:textId="77777777" w:rsidR="0065539A" w:rsidRPr="00205A17" w:rsidRDefault="0065539A" w:rsidP="00E62EBB">
            <w:pPr>
              <w:jc w:val="center"/>
              <w:rPr>
                <w:rFonts w:ascii="宋体" w:eastAsia="宋体" w:hAnsi="宋体" w:cs="Times New Roman"/>
                <w:b/>
                <w:szCs w:val="21"/>
              </w:rPr>
            </w:pPr>
            <w:r w:rsidRPr="00205A17">
              <w:rPr>
                <w:rFonts w:ascii="宋体" w:eastAsia="宋体" w:hAnsi="宋体" w:cs="Times New Roman"/>
                <w:b/>
                <w:szCs w:val="21"/>
              </w:rPr>
              <w:t>配制浓度和</w:t>
            </w:r>
          </w:p>
          <w:p w14:paraId="66F4B2C4" w14:textId="77777777" w:rsidR="0065539A" w:rsidRPr="00205A17" w:rsidRDefault="0065539A" w:rsidP="00E62EBB">
            <w:pPr>
              <w:jc w:val="center"/>
              <w:rPr>
                <w:rFonts w:ascii="宋体" w:eastAsia="宋体" w:hAnsi="宋体" w:cs="Times New Roman"/>
                <w:b/>
                <w:szCs w:val="21"/>
              </w:rPr>
            </w:pPr>
            <w:r w:rsidRPr="00205A17">
              <w:rPr>
                <w:rFonts w:ascii="宋体" w:eastAsia="宋体" w:hAnsi="宋体" w:cs="Times New Roman"/>
                <w:b/>
                <w:szCs w:val="21"/>
              </w:rPr>
              <w:t>总体积</w:t>
            </w:r>
          </w:p>
        </w:tc>
        <w:tc>
          <w:tcPr>
            <w:tcW w:w="1815" w:type="dxa"/>
            <w:vAlign w:val="center"/>
          </w:tcPr>
          <w:p w14:paraId="547AF027" w14:textId="77777777" w:rsidR="0065539A" w:rsidRPr="00205A17" w:rsidRDefault="0065539A" w:rsidP="00E62EBB">
            <w:pPr>
              <w:spacing w:line="432" w:lineRule="auto"/>
              <w:jc w:val="center"/>
              <w:rPr>
                <w:rFonts w:ascii="宋体" w:eastAsia="宋体" w:hAnsi="宋体" w:cs="Times New Roman"/>
                <w:b/>
                <w:szCs w:val="21"/>
              </w:rPr>
            </w:pPr>
            <w:r w:rsidRPr="00205A17">
              <w:rPr>
                <w:rFonts w:ascii="宋体" w:eastAsia="宋体" w:hAnsi="宋体" w:cs="Times New Roman" w:hint="eastAsia"/>
                <w:b/>
                <w:szCs w:val="21"/>
              </w:rPr>
              <w:t>当日</w:t>
            </w:r>
            <w:r w:rsidRPr="00205A17">
              <w:rPr>
                <w:rFonts w:ascii="宋体" w:eastAsia="宋体" w:hAnsi="宋体" w:cs="Times New Roman"/>
                <w:b/>
                <w:szCs w:val="21"/>
              </w:rPr>
              <w:t>使用数量</w:t>
            </w:r>
          </w:p>
        </w:tc>
        <w:tc>
          <w:tcPr>
            <w:tcW w:w="1954" w:type="dxa"/>
            <w:vAlign w:val="center"/>
          </w:tcPr>
          <w:p w14:paraId="0B5BF80A" w14:textId="77777777" w:rsidR="0065539A" w:rsidRPr="00205A17" w:rsidRDefault="0065539A" w:rsidP="00E62EBB">
            <w:pPr>
              <w:spacing w:line="432" w:lineRule="auto"/>
              <w:jc w:val="center"/>
              <w:rPr>
                <w:rFonts w:ascii="宋体" w:eastAsia="宋体" w:hAnsi="宋体" w:cs="Times New Roman"/>
                <w:b/>
                <w:szCs w:val="21"/>
              </w:rPr>
            </w:pPr>
            <w:r w:rsidRPr="00205A17">
              <w:rPr>
                <w:rFonts w:ascii="宋体" w:eastAsia="宋体" w:hAnsi="宋体" w:cs="Times New Roman" w:hint="eastAsia"/>
                <w:b/>
                <w:szCs w:val="21"/>
              </w:rPr>
              <w:t>当日</w:t>
            </w:r>
            <w:r w:rsidRPr="00205A17">
              <w:rPr>
                <w:rFonts w:ascii="宋体" w:eastAsia="宋体" w:hAnsi="宋体" w:cs="Times New Roman"/>
                <w:b/>
                <w:szCs w:val="21"/>
              </w:rPr>
              <w:t>剩余数量</w:t>
            </w:r>
          </w:p>
        </w:tc>
        <w:tc>
          <w:tcPr>
            <w:tcW w:w="1678" w:type="dxa"/>
            <w:vAlign w:val="center"/>
          </w:tcPr>
          <w:p w14:paraId="62475260" w14:textId="77777777" w:rsidR="0065539A" w:rsidRPr="00205A17" w:rsidRDefault="0065539A" w:rsidP="00E62EBB">
            <w:pPr>
              <w:spacing w:line="432" w:lineRule="auto"/>
              <w:jc w:val="center"/>
              <w:rPr>
                <w:rFonts w:ascii="宋体" w:eastAsia="宋体" w:hAnsi="宋体" w:cs="Times New Roman"/>
                <w:b/>
                <w:szCs w:val="21"/>
              </w:rPr>
            </w:pPr>
            <w:r w:rsidRPr="00205A17">
              <w:rPr>
                <w:rFonts w:ascii="宋体" w:eastAsia="宋体" w:hAnsi="宋体" w:cs="Times New Roman"/>
                <w:b/>
                <w:szCs w:val="21"/>
              </w:rPr>
              <w:t>使用人A</w:t>
            </w:r>
          </w:p>
        </w:tc>
        <w:tc>
          <w:tcPr>
            <w:tcW w:w="1678" w:type="dxa"/>
            <w:vAlign w:val="center"/>
          </w:tcPr>
          <w:p w14:paraId="6530164C" w14:textId="77777777" w:rsidR="0065539A" w:rsidRPr="00205A17" w:rsidRDefault="0065539A" w:rsidP="00E62EBB">
            <w:pPr>
              <w:spacing w:line="432" w:lineRule="auto"/>
              <w:jc w:val="center"/>
              <w:rPr>
                <w:rFonts w:ascii="宋体" w:eastAsia="宋体" w:hAnsi="宋体" w:cs="Times New Roman"/>
                <w:b/>
                <w:szCs w:val="21"/>
              </w:rPr>
            </w:pPr>
            <w:r w:rsidRPr="00205A17">
              <w:rPr>
                <w:rFonts w:ascii="宋体" w:eastAsia="宋体" w:hAnsi="宋体" w:cs="Times New Roman"/>
                <w:b/>
                <w:szCs w:val="21"/>
              </w:rPr>
              <w:t>使用人B</w:t>
            </w:r>
          </w:p>
        </w:tc>
        <w:tc>
          <w:tcPr>
            <w:tcW w:w="1816" w:type="dxa"/>
            <w:vAlign w:val="center"/>
          </w:tcPr>
          <w:p w14:paraId="00D45142" w14:textId="77777777" w:rsidR="0065539A" w:rsidRPr="00205A17" w:rsidRDefault="0065539A" w:rsidP="00E62EBB">
            <w:pPr>
              <w:jc w:val="center"/>
              <w:rPr>
                <w:rFonts w:ascii="宋体" w:eastAsia="宋体" w:hAnsi="宋体" w:cs="Times New Roman"/>
                <w:b/>
                <w:szCs w:val="21"/>
              </w:rPr>
            </w:pPr>
            <w:r w:rsidRPr="00205A17">
              <w:rPr>
                <w:rFonts w:ascii="宋体" w:eastAsia="宋体" w:hAnsi="宋体" w:cs="Times New Roman"/>
                <w:b/>
                <w:szCs w:val="21"/>
              </w:rPr>
              <w:t>实验室剧毒品</w:t>
            </w:r>
          </w:p>
          <w:p w14:paraId="6C3DF6D0" w14:textId="77777777" w:rsidR="0065539A" w:rsidRPr="00205A17" w:rsidRDefault="0065539A" w:rsidP="00E62EBB">
            <w:pPr>
              <w:jc w:val="center"/>
              <w:rPr>
                <w:rFonts w:ascii="宋体" w:eastAsia="宋体" w:hAnsi="宋体" w:cs="Times New Roman"/>
                <w:b/>
                <w:szCs w:val="21"/>
              </w:rPr>
            </w:pPr>
            <w:r w:rsidRPr="00205A17">
              <w:rPr>
                <w:rFonts w:ascii="宋体" w:eastAsia="宋体" w:hAnsi="宋体" w:cs="Times New Roman"/>
                <w:b/>
                <w:szCs w:val="21"/>
              </w:rPr>
              <w:t>保管员A</w:t>
            </w:r>
          </w:p>
        </w:tc>
        <w:tc>
          <w:tcPr>
            <w:tcW w:w="1752" w:type="dxa"/>
            <w:vAlign w:val="center"/>
          </w:tcPr>
          <w:p w14:paraId="20327F5A" w14:textId="77777777" w:rsidR="0065539A" w:rsidRPr="00205A17" w:rsidRDefault="0065539A" w:rsidP="00E62EBB">
            <w:pPr>
              <w:spacing w:line="432" w:lineRule="auto"/>
              <w:jc w:val="center"/>
              <w:rPr>
                <w:rFonts w:ascii="宋体" w:eastAsia="宋体" w:hAnsi="宋体" w:cs="Times New Roman"/>
                <w:b/>
                <w:szCs w:val="21"/>
              </w:rPr>
            </w:pPr>
            <w:r w:rsidRPr="00205A17">
              <w:rPr>
                <w:rFonts w:ascii="宋体" w:eastAsia="宋体" w:hAnsi="宋体" w:cs="Times New Roman"/>
                <w:b/>
                <w:szCs w:val="21"/>
              </w:rPr>
              <w:t>备注</w:t>
            </w:r>
          </w:p>
        </w:tc>
      </w:tr>
      <w:tr w:rsidR="0065539A" w:rsidRPr="00205A17" w14:paraId="3BDA8596" w14:textId="77777777" w:rsidTr="002D1069">
        <w:trPr>
          <w:trHeight w:hRule="exact" w:val="454"/>
        </w:trPr>
        <w:tc>
          <w:tcPr>
            <w:tcW w:w="1914" w:type="dxa"/>
          </w:tcPr>
          <w:p w14:paraId="2BF3990C" w14:textId="77777777" w:rsidR="0065539A" w:rsidRPr="00205A17" w:rsidRDefault="0065539A" w:rsidP="008D5441">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3B433368" w14:textId="77777777" w:rsidR="0065539A" w:rsidRPr="00205A17" w:rsidRDefault="0065539A" w:rsidP="008D5441">
            <w:pPr>
              <w:spacing w:line="432" w:lineRule="auto"/>
              <w:ind w:firstLineChars="150" w:firstLine="300"/>
              <w:rPr>
                <w:rFonts w:ascii="Times New Roman" w:hAnsi="Times New Roman" w:cs="Times New Roman"/>
                <w:sz w:val="20"/>
                <w:szCs w:val="20"/>
              </w:rPr>
            </w:pPr>
          </w:p>
        </w:tc>
        <w:tc>
          <w:tcPr>
            <w:tcW w:w="1815" w:type="dxa"/>
          </w:tcPr>
          <w:p w14:paraId="1C17F2A7" w14:textId="77777777" w:rsidR="0065539A" w:rsidRPr="00205A17" w:rsidRDefault="0065539A" w:rsidP="008D5441">
            <w:pPr>
              <w:spacing w:line="432" w:lineRule="auto"/>
              <w:ind w:firstLine="400"/>
              <w:jc w:val="center"/>
              <w:rPr>
                <w:rFonts w:ascii="Times New Roman" w:hAnsi="Times New Roman" w:cs="Times New Roman"/>
                <w:sz w:val="20"/>
                <w:szCs w:val="20"/>
              </w:rPr>
            </w:pPr>
          </w:p>
        </w:tc>
        <w:tc>
          <w:tcPr>
            <w:tcW w:w="1954" w:type="dxa"/>
          </w:tcPr>
          <w:p w14:paraId="5DC4AA49" w14:textId="77777777" w:rsidR="0065539A" w:rsidRPr="00205A17" w:rsidRDefault="0065539A" w:rsidP="008D5441">
            <w:pPr>
              <w:spacing w:line="432" w:lineRule="auto"/>
              <w:ind w:firstLineChars="250" w:firstLine="500"/>
              <w:rPr>
                <w:rFonts w:ascii="Times New Roman" w:hAnsi="Times New Roman" w:cs="Times New Roman"/>
                <w:sz w:val="20"/>
                <w:szCs w:val="20"/>
              </w:rPr>
            </w:pPr>
          </w:p>
        </w:tc>
        <w:tc>
          <w:tcPr>
            <w:tcW w:w="1678" w:type="dxa"/>
          </w:tcPr>
          <w:p w14:paraId="5CC5A682" w14:textId="77777777" w:rsidR="0065539A" w:rsidRPr="00205A17" w:rsidRDefault="0065539A" w:rsidP="008D5441">
            <w:pPr>
              <w:spacing w:line="432" w:lineRule="auto"/>
              <w:ind w:firstLine="400"/>
              <w:jc w:val="center"/>
              <w:rPr>
                <w:rFonts w:ascii="Times New Roman" w:hAnsi="Times New Roman" w:cs="Times New Roman"/>
                <w:sz w:val="20"/>
                <w:szCs w:val="20"/>
              </w:rPr>
            </w:pPr>
          </w:p>
        </w:tc>
        <w:tc>
          <w:tcPr>
            <w:tcW w:w="1678" w:type="dxa"/>
          </w:tcPr>
          <w:p w14:paraId="2591A9F6" w14:textId="77777777" w:rsidR="0065539A" w:rsidRPr="00205A17" w:rsidRDefault="0065539A" w:rsidP="008D5441">
            <w:pPr>
              <w:spacing w:line="432" w:lineRule="auto"/>
              <w:ind w:firstLine="400"/>
              <w:jc w:val="center"/>
              <w:rPr>
                <w:rFonts w:ascii="Times New Roman" w:hAnsi="Times New Roman" w:cs="Times New Roman"/>
                <w:sz w:val="20"/>
                <w:szCs w:val="20"/>
              </w:rPr>
            </w:pPr>
          </w:p>
        </w:tc>
        <w:tc>
          <w:tcPr>
            <w:tcW w:w="1816" w:type="dxa"/>
          </w:tcPr>
          <w:p w14:paraId="603208F3" w14:textId="77777777" w:rsidR="0065539A" w:rsidRPr="00205A17" w:rsidRDefault="0065539A" w:rsidP="008D5441">
            <w:pPr>
              <w:spacing w:line="432" w:lineRule="auto"/>
              <w:ind w:firstLineChars="150" w:firstLine="300"/>
              <w:rPr>
                <w:rFonts w:ascii="Times New Roman" w:hAnsi="Times New Roman" w:cs="Times New Roman"/>
                <w:sz w:val="20"/>
                <w:szCs w:val="20"/>
              </w:rPr>
            </w:pPr>
          </w:p>
        </w:tc>
        <w:tc>
          <w:tcPr>
            <w:tcW w:w="1752" w:type="dxa"/>
          </w:tcPr>
          <w:p w14:paraId="7A8E3029" w14:textId="77777777" w:rsidR="0065539A" w:rsidRPr="00205A17" w:rsidRDefault="0065539A" w:rsidP="008D5441">
            <w:pPr>
              <w:spacing w:line="432" w:lineRule="auto"/>
              <w:ind w:firstLineChars="150" w:firstLine="300"/>
              <w:rPr>
                <w:rFonts w:ascii="Times New Roman" w:hAnsi="Times New Roman" w:cs="Times New Roman"/>
                <w:sz w:val="20"/>
                <w:szCs w:val="20"/>
              </w:rPr>
            </w:pPr>
          </w:p>
        </w:tc>
      </w:tr>
      <w:tr w:rsidR="0065539A" w:rsidRPr="00205A17" w14:paraId="5A085720" w14:textId="77777777" w:rsidTr="002D1069">
        <w:trPr>
          <w:trHeight w:hRule="exact" w:val="454"/>
        </w:trPr>
        <w:tc>
          <w:tcPr>
            <w:tcW w:w="1914" w:type="dxa"/>
          </w:tcPr>
          <w:p w14:paraId="4943AC86" w14:textId="77777777" w:rsidR="0065539A" w:rsidRPr="00205A17" w:rsidRDefault="0065539A" w:rsidP="008D5441">
            <w:pPr>
              <w:spacing w:line="432" w:lineRule="auto"/>
              <w:jc w:val="center"/>
              <w:rPr>
                <w:rFonts w:ascii="Times New Roman" w:hAnsi="Times New Roman" w:cs="Times New Roman"/>
                <w:b/>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443E7323"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5" w:type="dxa"/>
          </w:tcPr>
          <w:p w14:paraId="2AD3D31E" w14:textId="77777777" w:rsidR="0065539A" w:rsidRPr="00205A17" w:rsidRDefault="0065539A" w:rsidP="008D5441">
            <w:pPr>
              <w:spacing w:line="432" w:lineRule="auto"/>
              <w:ind w:firstLine="400"/>
              <w:rPr>
                <w:rFonts w:ascii="Times New Roman" w:hAnsi="Times New Roman" w:cs="Times New Roman"/>
                <w:sz w:val="20"/>
                <w:szCs w:val="20"/>
              </w:rPr>
            </w:pPr>
          </w:p>
        </w:tc>
        <w:tc>
          <w:tcPr>
            <w:tcW w:w="1954" w:type="dxa"/>
          </w:tcPr>
          <w:p w14:paraId="1B56F1BA"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71843F83"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798587B6"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6" w:type="dxa"/>
          </w:tcPr>
          <w:p w14:paraId="12B44C87" w14:textId="77777777" w:rsidR="0065539A" w:rsidRPr="00205A17" w:rsidRDefault="0065539A" w:rsidP="008D5441">
            <w:pPr>
              <w:spacing w:line="432" w:lineRule="auto"/>
              <w:ind w:firstLine="400"/>
              <w:rPr>
                <w:rFonts w:ascii="Times New Roman" w:hAnsi="Times New Roman" w:cs="Times New Roman"/>
                <w:sz w:val="20"/>
                <w:szCs w:val="20"/>
              </w:rPr>
            </w:pPr>
          </w:p>
        </w:tc>
        <w:tc>
          <w:tcPr>
            <w:tcW w:w="1752" w:type="dxa"/>
          </w:tcPr>
          <w:p w14:paraId="29E890D0" w14:textId="77777777" w:rsidR="0065539A" w:rsidRPr="00205A17" w:rsidRDefault="0065539A" w:rsidP="008D5441">
            <w:pPr>
              <w:spacing w:line="432" w:lineRule="auto"/>
              <w:ind w:firstLine="400"/>
              <w:rPr>
                <w:rFonts w:ascii="Times New Roman" w:hAnsi="Times New Roman" w:cs="Times New Roman"/>
                <w:sz w:val="20"/>
                <w:szCs w:val="20"/>
              </w:rPr>
            </w:pPr>
          </w:p>
        </w:tc>
      </w:tr>
      <w:tr w:rsidR="0065539A" w:rsidRPr="00205A17" w14:paraId="77518EE6" w14:textId="77777777" w:rsidTr="002D1069">
        <w:trPr>
          <w:trHeight w:hRule="exact" w:val="454"/>
        </w:trPr>
        <w:tc>
          <w:tcPr>
            <w:tcW w:w="1914" w:type="dxa"/>
          </w:tcPr>
          <w:p w14:paraId="0D033F1E" w14:textId="77777777" w:rsidR="0065539A" w:rsidRPr="00205A17" w:rsidRDefault="0065539A" w:rsidP="008D5441">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5099293B"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5" w:type="dxa"/>
          </w:tcPr>
          <w:p w14:paraId="1ECF9347" w14:textId="77777777" w:rsidR="0065539A" w:rsidRPr="00205A17" w:rsidRDefault="0065539A" w:rsidP="008D5441">
            <w:pPr>
              <w:spacing w:line="432" w:lineRule="auto"/>
              <w:ind w:firstLine="400"/>
              <w:rPr>
                <w:rFonts w:ascii="Times New Roman" w:hAnsi="Times New Roman" w:cs="Times New Roman"/>
                <w:sz w:val="20"/>
                <w:szCs w:val="20"/>
              </w:rPr>
            </w:pPr>
          </w:p>
        </w:tc>
        <w:tc>
          <w:tcPr>
            <w:tcW w:w="1954" w:type="dxa"/>
          </w:tcPr>
          <w:p w14:paraId="1C51D247"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09FCAC36"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3D6752DB"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6" w:type="dxa"/>
          </w:tcPr>
          <w:p w14:paraId="3FE28116" w14:textId="77777777" w:rsidR="0065539A" w:rsidRPr="00205A17" w:rsidRDefault="0065539A" w:rsidP="008D5441">
            <w:pPr>
              <w:spacing w:line="432" w:lineRule="auto"/>
              <w:ind w:firstLine="400"/>
              <w:rPr>
                <w:rFonts w:ascii="Times New Roman" w:hAnsi="Times New Roman" w:cs="Times New Roman"/>
                <w:sz w:val="20"/>
                <w:szCs w:val="20"/>
              </w:rPr>
            </w:pPr>
          </w:p>
        </w:tc>
        <w:tc>
          <w:tcPr>
            <w:tcW w:w="1752" w:type="dxa"/>
          </w:tcPr>
          <w:p w14:paraId="6F7F078D" w14:textId="77777777" w:rsidR="0065539A" w:rsidRPr="00205A17" w:rsidRDefault="0065539A" w:rsidP="008D5441">
            <w:pPr>
              <w:spacing w:line="432" w:lineRule="auto"/>
              <w:ind w:firstLine="400"/>
              <w:rPr>
                <w:rFonts w:ascii="Times New Roman" w:hAnsi="Times New Roman" w:cs="Times New Roman"/>
                <w:sz w:val="20"/>
                <w:szCs w:val="20"/>
              </w:rPr>
            </w:pPr>
          </w:p>
        </w:tc>
      </w:tr>
      <w:tr w:rsidR="0065539A" w:rsidRPr="00205A17" w14:paraId="21F328C6" w14:textId="77777777" w:rsidTr="002D1069">
        <w:trPr>
          <w:trHeight w:hRule="exact" w:val="454"/>
        </w:trPr>
        <w:tc>
          <w:tcPr>
            <w:tcW w:w="1914" w:type="dxa"/>
          </w:tcPr>
          <w:p w14:paraId="0EE4164D" w14:textId="77777777" w:rsidR="0065539A" w:rsidRPr="00205A17" w:rsidRDefault="0065539A" w:rsidP="008D5441">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5F384E7B"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5" w:type="dxa"/>
          </w:tcPr>
          <w:p w14:paraId="0E279B9B" w14:textId="77777777" w:rsidR="0065539A" w:rsidRPr="00205A17" w:rsidRDefault="0065539A" w:rsidP="008D5441">
            <w:pPr>
              <w:spacing w:line="432" w:lineRule="auto"/>
              <w:ind w:firstLine="400"/>
              <w:rPr>
                <w:rFonts w:ascii="Times New Roman" w:hAnsi="Times New Roman" w:cs="Times New Roman"/>
                <w:sz w:val="20"/>
                <w:szCs w:val="20"/>
              </w:rPr>
            </w:pPr>
          </w:p>
        </w:tc>
        <w:tc>
          <w:tcPr>
            <w:tcW w:w="1954" w:type="dxa"/>
          </w:tcPr>
          <w:p w14:paraId="20893166"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4A38D059"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009DCC50"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6" w:type="dxa"/>
          </w:tcPr>
          <w:p w14:paraId="40B3D4B5" w14:textId="77777777" w:rsidR="0065539A" w:rsidRPr="00205A17" w:rsidRDefault="0065539A" w:rsidP="008D5441">
            <w:pPr>
              <w:spacing w:line="432" w:lineRule="auto"/>
              <w:ind w:firstLine="400"/>
              <w:rPr>
                <w:rFonts w:ascii="Times New Roman" w:hAnsi="Times New Roman" w:cs="Times New Roman"/>
                <w:sz w:val="20"/>
                <w:szCs w:val="20"/>
              </w:rPr>
            </w:pPr>
          </w:p>
        </w:tc>
        <w:tc>
          <w:tcPr>
            <w:tcW w:w="1752" w:type="dxa"/>
          </w:tcPr>
          <w:p w14:paraId="4DF3EDB5" w14:textId="77777777" w:rsidR="0065539A" w:rsidRPr="00205A17" w:rsidRDefault="0065539A" w:rsidP="008D5441">
            <w:pPr>
              <w:spacing w:line="432" w:lineRule="auto"/>
              <w:ind w:firstLine="400"/>
              <w:rPr>
                <w:rFonts w:ascii="Times New Roman" w:hAnsi="Times New Roman" w:cs="Times New Roman"/>
                <w:sz w:val="20"/>
                <w:szCs w:val="20"/>
              </w:rPr>
            </w:pPr>
          </w:p>
        </w:tc>
      </w:tr>
      <w:tr w:rsidR="0065539A" w:rsidRPr="00205A17" w14:paraId="2185159E" w14:textId="77777777" w:rsidTr="002D1069">
        <w:trPr>
          <w:trHeight w:hRule="exact" w:val="454"/>
        </w:trPr>
        <w:tc>
          <w:tcPr>
            <w:tcW w:w="1914" w:type="dxa"/>
          </w:tcPr>
          <w:p w14:paraId="086FFC9D" w14:textId="77777777" w:rsidR="0065539A" w:rsidRPr="00205A17" w:rsidRDefault="0065539A" w:rsidP="008D5441">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4B3ACDDA"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5" w:type="dxa"/>
          </w:tcPr>
          <w:p w14:paraId="29F81497" w14:textId="77777777" w:rsidR="0065539A" w:rsidRPr="00205A17" w:rsidRDefault="0065539A" w:rsidP="008D5441">
            <w:pPr>
              <w:spacing w:line="432" w:lineRule="auto"/>
              <w:ind w:firstLine="400"/>
              <w:rPr>
                <w:rFonts w:ascii="Times New Roman" w:hAnsi="Times New Roman" w:cs="Times New Roman"/>
                <w:sz w:val="20"/>
                <w:szCs w:val="20"/>
              </w:rPr>
            </w:pPr>
          </w:p>
        </w:tc>
        <w:tc>
          <w:tcPr>
            <w:tcW w:w="1954" w:type="dxa"/>
          </w:tcPr>
          <w:p w14:paraId="2D3AAA04"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3E992808"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14A186D0"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6" w:type="dxa"/>
          </w:tcPr>
          <w:p w14:paraId="13BD8D1E" w14:textId="77777777" w:rsidR="0065539A" w:rsidRPr="00205A17" w:rsidRDefault="0065539A" w:rsidP="008D5441">
            <w:pPr>
              <w:spacing w:line="432" w:lineRule="auto"/>
              <w:ind w:firstLine="400"/>
              <w:rPr>
                <w:rFonts w:ascii="Times New Roman" w:hAnsi="Times New Roman" w:cs="Times New Roman"/>
                <w:sz w:val="20"/>
                <w:szCs w:val="20"/>
              </w:rPr>
            </w:pPr>
          </w:p>
        </w:tc>
        <w:tc>
          <w:tcPr>
            <w:tcW w:w="1752" w:type="dxa"/>
          </w:tcPr>
          <w:p w14:paraId="69DB6A2C" w14:textId="77777777" w:rsidR="0065539A" w:rsidRPr="00205A17" w:rsidRDefault="0065539A" w:rsidP="008D5441">
            <w:pPr>
              <w:spacing w:line="432" w:lineRule="auto"/>
              <w:ind w:firstLine="400"/>
              <w:rPr>
                <w:rFonts w:ascii="Times New Roman" w:hAnsi="Times New Roman" w:cs="Times New Roman"/>
                <w:sz w:val="20"/>
                <w:szCs w:val="20"/>
              </w:rPr>
            </w:pPr>
          </w:p>
        </w:tc>
      </w:tr>
      <w:tr w:rsidR="0065539A" w:rsidRPr="00205A17" w14:paraId="7C58E51C" w14:textId="77777777" w:rsidTr="002D1069">
        <w:trPr>
          <w:trHeight w:hRule="exact" w:val="454"/>
        </w:trPr>
        <w:tc>
          <w:tcPr>
            <w:tcW w:w="1914" w:type="dxa"/>
          </w:tcPr>
          <w:p w14:paraId="099B1D00" w14:textId="77777777" w:rsidR="0065539A" w:rsidRPr="00205A17" w:rsidRDefault="0065539A" w:rsidP="008D5441">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1EB4513C"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5" w:type="dxa"/>
          </w:tcPr>
          <w:p w14:paraId="069D222C" w14:textId="77777777" w:rsidR="0065539A" w:rsidRPr="00205A17" w:rsidRDefault="0065539A" w:rsidP="008D5441">
            <w:pPr>
              <w:spacing w:line="432" w:lineRule="auto"/>
              <w:ind w:firstLine="400"/>
              <w:rPr>
                <w:rFonts w:ascii="Times New Roman" w:hAnsi="Times New Roman" w:cs="Times New Roman"/>
                <w:sz w:val="20"/>
                <w:szCs w:val="20"/>
              </w:rPr>
            </w:pPr>
          </w:p>
        </w:tc>
        <w:tc>
          <w:tcPr>
            <w:tcW w:w="1954" w:type="dxa"/>
          </w:tcPr>
          <w:p w14:paraId="5534AE60"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61128226"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1E17CD83"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6" w:type="dxa"/>
          </w:tcPr>
          <w:p w14:paraId="1233EF0A" w14:textId="77777777" w:rsidR="0065539A" w:rsidRPr="00205A17" w:rsidRDefault="0065539A" w:rsidP="008D5441">
            <w:pPr>
              <w:spacing w:line="432" w:lineRule="auto"/>
              <w:ind w:firstLine="400"/>
              <w:rPr>
                <w:rFonts w:ascii="Times New Roman" w:hAnsi="Times New Roman" w:cs="Times New Roman"/>
                <w:sz w:val="20"/>
                <w:szCs w:val="20"/>
              </w:rPr>
            </w:pPr>
          </w:p>
        </w:tc>
        <w:tc>
          <w:tcPr>
            <w:tcW w:w="1752" w:type="dxa"/>
          </w:tcPr>
          <w:p w14:paraId="6D65FAF1" w14:textId="77777777" w:rsidR="0065539A" w:rsidRPr="00205A17" w:rsidRDefault="0065539A" w:rsidP="008D5441">
            <w:pPr>
              <w:spacing w:line="432" w:lineRule="auto"/>
              <w:ind w:firstLine="400"/>
              <w:rPr>
                <w:rFonts w:ascii="Times New Roman" w:hAnsi="Times New Roman" w:cs="Times New Roman"/>
                <w:sz w:val="20"/>
                <w:szCs w:val="20"/>
              </w:rPr>
            </w:pPr>
          </w:p>
        </w:tc>
      </w:tr>
      <w:tr w:rsidR="0065539A" w:rsidRPr="00205A17" w14:paraId="7FCD4C49" w14:textId="77777777" w:rsidTr="002D1069">
        <w:trPr>
          <w:trHeight w:hRule="exact" w:val="454"/>
        </w:trPr>
        <w:tc>
          <w:tcPr>
            <w:tcW w:w="1914" w:type="dxa"/>
          </w:tcPr>
          <w:p w14:paraId="795A6339" w14:textId="77777777" w:rsidR="0065539A" w:rsidRPr="00205A17" w:rsidRDefault="0065539A" w:rsidP="008D5441">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Times New Roman" w:hAnsi="Times New Roman" w:cs="Times New Roman"/>
                <w:szCs w:val="21"/>
              </w:rPr>
              <w:t>日</w:t>
            </w:r>
          </w:p>
        </w:tc>
        <w:tc>
          <w:tcPr>
            <w:tcW w:w="1953" w:type="dxa"/>
          </w:tcPr>
          <w:p w14:paraId="1B9D6BE2"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5" w:type="dxa"/>
          </w:tcPr>
          <w:p w14:paraId="01407F6B" w14:textId="77777777" w:rsidR="0065539A" w:rsidRPr="00205A17" w:rsidRDefault="0065539A" w:rsidP="008D5441">
            <w:pPr>
              <w:spacing w:line="432" w:lineRule="auto"/>
              <w:ind w:firstLine="400"/>
              <w:rPr>
                <w:rFonts w:ascii="Times New Roman" w:hAnsi="Times New Roman" w:cs="Times New Roman"/>
                <w:sz w:val="20"/>
                <w:szCs w:val="20"/>
              </w:rPr>
            </w:pPr>
          </w:p>
        </w:tc>
        <w:tc>
          <w:tcPr>
            <w:tcW w:w="1954" w:type="dxa"/>
          </w:tcPr>
          <w:p w14:paraId="2264D5D5"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116C1B6F"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7B652223"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6" w:type="dxa"/>
          </w:tcPr>
          <w:p w14:paraId="71DB92BC" w14:textId="77777777" w:rsidR="0065539A" w:rsidRPr="00205A17" w:rsidRDefault="0065539A" w:rsidP="008D5441">
            <w:pPr>
              <w:spacing w:line="432" w:lineRule="auto"/>
              <w:ind w:firstLine="400"/>
              <w:rPr>
                <w:rFonts w:ascii="Times New Roman" w:hAnsi="Times New Roman" w:cs="Times New Roman"/>
                <w:sz w:val="20"/>
                <w:szCs w:val="20"/>
              </w:rPr>
            </w:pPr>
          </w:p>
        </w:tc>
        <w:tc>
          <w:tcPr>
            <w:tcW w:w="1752" w:type="dxa"/>
          </w:tcPr>
          <w:p w14:paraId="0F991BD4" w14:textId="77777777" w:rsidR="0065539A" w:rsidRPr="00205A17" w:rsidRDefault="0065539A" w:rsidP="008D5441">
            <w:pPr>
              <w:spacing w:line="432" w:lineRule="auto"/>
              <w:ind w:firstLine="400"/>
              <w:rPr>
                <w:rFonts w:ascii="Times New Roman" w:hAnsi="Times New Roman" w:cs="Times New Roman"/>
                <w:sz w:val="20"/>
                <w:szCs w:val="20"/>
              </w:rPr>
            </w:pPr>
          </w:p>
        </w:tc>
      </w:tr>
      <w:tr w:rsidR="0065539A" w:rsidRPr="00205A17" w14:paraId="166BC1C0" w14:textId="77777777" w:rsidTr="002D1069">
        <w:trPr>
          <w:trHeight w:hRule="exact" w:val="454"/>
        </w:trPr>
        <w:tc>
          <w:tcPr>
            <w:tcW w:w="1914" w:type="dxa"/>
          </w:tcPr>
          <w:p w14:paraId="01F4762C" w14:textId="77777777" w:rsidR="0065539A" w:rsidRPr="00205A17" w:rsidRDefault="0065539A" w:rsidP="008D5441">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1A662DF5"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5" w:type="dxa"/>
          </w:tcPr>
          <w:p w14:paraId="5CFDDDC8" w14:textId="77777777" w:rsidR="0065539A" w:rsidRPr="00205A17" w:rsidRDefault="0065539A" w:rsidP="008D5441">
            <w:pPr>
              <w:spacing w:line="432" w:lineRule="auto"/>
              <w:ind w:firstLine="400"/>
              <w:rPr>
                <w:rFonts w:ascii="Times New Roman" w:hAnsi="Times New Roman" w:cs="Times New Roman"/>
                <w:sz w:val="20"/>
                <w:szCs w:val="20"/>
              </w:rPr>
            </w:pPr>
          </w:p>
        </w:tc>
        <w:tc>
          <w:tcPr>
            <w:tcW w:w="1954" w:type="dxa"/>
          </w:tcPr>
          <w:p w14:paraId="123220F8"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28277F5F"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0E4E189C"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6" w:type="dxa"/>
          </w:tcPr>
          <w:p w14:paraId="6512DBE1" w14:textId="77777777" w:rsidR="0065539A" w:rsidRPr="00205A17" w:rsidRDefault="0065539A" w:rsidP="008D5441">
            <w:pPr>
              <w:spacing w:line="432" w:lineRule="auto"/>
              <w:ind w:firstLine="400"/>
              <w:rPr>
                <w:rFonts w:ascii="Times New Roman" w:hAnsi="Times New Roman" w:cs="Times New Roman"/>
                <w:sz w:val="20"/>
                <w:szCs w:val="20"/>
              </w:rPr>
            </w:pPr>
          </w:p>
        </w:tc>
        <w:tc>
          <w:tcPr>
            <w:tcW w:w="1752" w:type="dxa"/>
          </w:tcPr>
          <w:p w14:paraId="1F8A4452" w14:textId="77777777" w:rsidR="0065539A" w:rsidRPr="00205A17" w:rsidRDefault="0065539A" w:rsidP="008D5441">
            <w:pPr>
              <w:spacing w:line="432" w:lineRule="auto"/>
              <w:ind w:firstLine="400"/>
              <w:rPr>
                <w:rFonts w:ascii="Times New Roman" w:hAnsi="Times New Roman" w:cs="Times New Roman"/>
                <w:sz w:val="20"/>
                <w:szCs w:val="20"/>
              </w:rPr>
            </w:pPr>
          </w:p>
        </w:tc>
      </w:tr>
      <w:tr w:rsidR="0065539A" w:rsidRPr="00205A17" w14:paraId="17C3FB8C" w14:textId="77777777" w:rsidTr="002D1069">
        <w:trPr>
          <w:trHeight w:hRule="exact" w:val="454"/>
        </w:trPr>
        <w:tc>
          <w:tcPr>
            <w:tcW w:w="1914" w:type="dxa"/>
          </w:tcPr>
          <w:p w14:paraId="3EF4B2EC" w14:textId="77777777" w:rsidR="0065539A" w:rsidRPr="00205A17" w:rsidRDefault="0065539A" w:rsidP="008D5441">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4C80EF36"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5" w:type="dxa"/>
          </w:tcPr>
          <w:p w14:paraId="0965BE8A" w14:textId="77777777" w:rsidR="0065539A" w:rsidRPr="00205A17" w:rsidRDefault="0065539A" w:rsidP="008D5441">
            <w:pPr>
              <w:spacing w:line="432" w:lineRule="auto"/>
              <w:ind w:firstLine="400"/>
              <w:rPr>
                <w:rFonts w:ascii="Times New Roman" w:hAnsi="Times New Roman" w:cs="Times New Roman"/>
                <w:sz w:val="20"/>
                <w:szCs w:val="20"/>
              </w:rPr>
            </w:pPr>
          </w:p>
        </w:tc>
        <w:tc>
          <w:tcPr>
            <w:tcW w:w="1954" w:type="dxa"/>
          </w:tcPr>
          <w:p w14:paraId="1F4B7865"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2D568060"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6A87B9DD"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6" w:type="dxa"/>
          </w:tcPr>
          <w:p w14:paraId="73F24F10" w14:textId="77777777" w:rsidR="0065539A" w:rsidRPr="00205A17" w:rsidRDefault="0065539A" w:rsidP="008D5441">
            <w:pPr>
              <w:spacing w:line="432" w:lineRule="auto"/>
              <w:ind w:firstLine="400"/>
              <w:rPr>
                <w:rFonts w:ascii="Times New Roman" w:hAnsi="Times New Roman" w:cs="Times New Roman"/>
                <w:sz w:val="20"/>
                <w:szCs w:val="20"/>
              </w:rPr>
            </w:pPr>
          </w:p>
        </w:tc>
        <w:tc>
          <w:tcPr>
            <w:tcW w:w="1752" w:type="dxa"/>
          </w:tcPr>
          <w:p w14:paraId="31D01BB7" w14:textId="77777777" w:rsidR="0065539A" w:rsidRPr="00205A17" w:rsidRDefault="0065539A" w:rsidP="008D5441">
            <w:pPr>
              <w:spacing w:line="432" w:lineRule="auto"/>
              <w:ind w:firstLine="400"/>
              <w:rPr>
                <w:rFonts w:ascii="Times New Roman" w:hAnsi="Times New Roman" w:cs="Times New Roman"/>
                <w:sz w:val="20"/>
                <w:szCs w:val="20"/>
              </w:rPr>
            </w:pPr>
          </w:p>
        </w:tc>
      </w:tr>
      <w:tr w:rsidR="0065539A" w:rsidRPr="00205A17" w14:paraId="36D1818B" w14:textId="77777777" w:rsidTr="002D1069">
        <w:trPr>
          <w:trHeight w:hRule="exact" w:val="454"/>
        </w:trPr>
        <w:tc>
          <w:tcPr>
            <w:tcW w:w="1914" w:type="dxa"/>
          </w:tcPr>
          <w:p w14:paraId="5495E8F3" w14:textId="77777777" w:rsidR="0065539A" w:rsidRPr="00205A17" w:rsidRDefault="0065539A" w:rsidP="008D5441">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161689DF"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5" w:type="dxa"/>
          </w:tcPr>
          <w:p w14:paraId="79B3F072" w14:textId="77777777" w:rsidR="0065539A" w:rsidRPr="00205A17" w:rsidRDefault="0065539A" w:rsidP="008D5441">
            <w:pPr>
              <w:spacing w:line="432" w:lineRule="auto"/>
              <w:ind w:firstLine="400"/>
              <w:rPr>
                <w:rFonts w:ascii="Times New Roman" w:hAnsi="Times New Roman" w:cs="Times New Roman"/>
                <w:sz w:val="20"/>
                <w:szCs w:val="20"/>
              </w:rPr>
            </w:pPr>
          </w:p>
        </w:tc>
        <w:tc>
          <w:tcPr>
            <w:tcW w:w="1954" w:type="dxa"/>
          </w:tcPr>
          <w:p w14:paraId="071C4DB6"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63DE022D"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570667FD"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6" w:type="dxa"/>
          </w:tcPr>
          <w:p w14:paraId="2BD0477A" w14:textId="77777777" w:rsidR="0065539A" w:rsidRPr="00205A17" w:rsidRDefault="0065539A" w:rsidP="008D5441">
            <w:pPr>
              <w:spacing w:line="432" w:lineRule="auto"/>
              <w:ind w:firstLine="400"/>
              <w:rPr>
                <w:rFonts w:ascii="Times New Roman" w:hAnsi="Times New Roman" w:cs="Times New Roman"/>
                <w:sz w:val="20"/>
                <w:szCs w:val="20"/>
              </w:rPr>
            </w:pPr>
          </w:p>
        </w:tc>
        <w:tc>
          <w:tcPr>
            <w:tcW w:w="1752" w:type="dxa"/>
          </w:tcPr>
          <w:p w14:paraId="7052E2BE" w14:textId="77777777" w:rsidR="0065539A" w:rsidRPr="00205A17" w:rsidRDefault="0065539A" w:rsidP="008D5441">
            <w:pPr>
              <w:spacing w:line="432" w:lineRule="auto"/>
              <w:ind w:firstLine="400"/>
              <w:rPr>
                <w:rFonts w:ascii="Times New Roman" w:hAnsi="Times New Roman" w:cs="Times New Roman"/>
                <w:sz w:val="20"/>
                <w:szCs w:val="20"/>
              </w:rPr>
            </w:pPr>
          </w:p>
        </w:tc>
      </w:tr>
      <w:tr w:rsidR="0065539A" w:rsidRPr="00205A17" w14:paraId="5CFE5081" w14:textId="77777777" w:rsidTr="002D1069">
        <w:trPr>
          <w:trHeight w:hRule="exact" w:val="454"/>
        </w:trPr>
        <w:tc>
          <w:tcPr>
            <w:tcW w:w="1914" w:type="dxa"/>
          </w:tcPr>
          <w:p w14:paraId="1E638857" w14:textId="77777777" w:rsidR="0065539A" w:rsidRPr="00205A17" w:rsidRDefault="0065539A" w:rsidP="008D5441">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6B723916"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5" w:type="dxa"/>
          </w:tcPr>
          <w:p w14:paraId="1804E5C6" w14:textId="77777777" w:rsidR="0065539A" w:rsidRPr="00205A17" w:rsidRDefault="0065539A" w:rsidP="008D5441">
            <w:pPr>
              <w:spacing w:line="432" w:lineRule="auto"/>
              <w:ind w:firstLine="400"/>
              <w:rPr>
                <w:rFonts w:ascii="Times New Roman" w:hAnsi="Times New Roman" w:cs="Times New Roman"/>
                <w:sz w:val="20"/>
                <w:szCs w:val="20"/>
              </w:rPr>
            </w:pPr>
          </w:p>
        </w:tc>
        <w:tc>
          <w:tcPr>
            <w:tcW w:w="1954" w:type="dxa"/>
          </w:tcPr>
          <w:p w14:paraId="0EEF9C3F"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1949E306"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42971141"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6" w:type="dxa"/>
          </w:tcPr>
          <w:p w14:paraId="387DCDAB" w14:textId="77777777" w:rsidR="0065539A" w:rsidRPr="00205A17" w:rsidRDefault="0065539A" w:rsidP="008D5441">
            <w:pPr>
              <w:spacing w:line="432" w:lineRule="auto"/>
              <w:ind w:firstLine="400"/>
              <w:rPr>
                <w:rFonts w:ascii="Times New Roman" w:hAnsi="Times New Roman" w:cs="Times New Roman"/>
                <w:sz w:val="20"/>
                <w:szCs w:val="20"/>
              </w:rPr>
            </w:pPr>
          </w:p>
        </w:tc>
        <w:tc>
          <w:tcPr>
            <w:tcW w:w="1752" w:type="dxa"/>
          </w:tcPr>
          <w:p w14:paraId="4D47F7E8" w14:textId="77777777" w:rsidR="0065539A" w:rsidRPr="00205A17" w:rsidRDefault="0065539A" w:rsidP="008D5441">
            <w:pPr>
              <w:spacing w:line="432" w:lineRule="auto"/>
              <w:ind w:firstLine="400"/>
              <w:rPr>
                <w:rFonts w:ascii="Times New Roman" w:hAnsi="Times New Roman" w:cs="Times New Roman"/>
                <w:sz w:val="20"/>
                <w:szCs w:val="20"/>
              </w:rPr>
            </w:pPr>
          </w:p>
        </w:tc>
      </w:tr>
      <w:tr w:rsidR="0065539A" w:rsidRPr="00205A17" w14:paraId="50836293" w14:textId="77777777" w:rsidTr="002D1069">
        <w:trPr>
          <w:trHeight w:hRule="exact" w:val="454"/>
        </w:trPr>
        <w:tc>
          <w:tcPr>
            <w:tcW w:w="1914" w:type="dxa"/>
          </w:tcPr>
          <w:p w14:paraId="23633ACF" w14:textId="77777777" w:rsidR="0065539A" w:rsidRPr="00205A17" w:rsidRDefault="0065539A" w:rsidP="008D5441">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30D3D7CA"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5" w:type="dxa"/>
          </w:tcPr>
          <w:p w14:paraId="4A0A29E3" w14:textId="77777777" w:rsidR="0065539A" w:rsidRPr="00205A17" w:rsidRDefault="0065539A" w:rsidP="008D5441">
            <w:pPr>
              <w:spacing w:line="432" w:lineRule="auto"/>
              <w:ind w:firstLine="400"/>
              <w:rPr>
                <w:rFonts w:ascii="Times New Roman" w:hAnsi="Times New Roman" w:cs="Times New Roman"/>
                <w:sz w:val="20"/>
                <w:szCs w:val="20"/>
              </w:rPr>
            </w:pPr>
          </w:p>
        </w:tc>
        <w:tc>
          <w:tcPr>
            <w:tcW w:w="1954" w:type="dxa"/>
          </w:tcPr>
          <w:p w14:paraId="02F5CA93"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2A692C77" w14:textId="77777777" w:rsidR="0065539A" w:rsidRPr="00205A17" w:rsidRDefault="0065539A" w:rsidP="008D5441">
            <w:pPr>
              <w:spacing w:line="432" w:lineRule="auto"/>
              <w:ind w:firstLine="400"/>
              <w:rPr>
                <w:rFonts w:ascii="Times New Roman" w:hAnsi="Times New Roman" w:cs="Times New Roman"/>
                <w:sz w:val="20"/>
                <w:szCs w:val="20"/>
              </w:rPr>
            </w:pPr>
          </w:p>
        </w:tc>
        <w:tc>
          <w:tcPr>
            <w:tcW w:w="1678" w:type="dxa"/>
          </w:tcPr>
          <w:p w14:paraId="1FDB9A84" w14:textId="77777777" w:rsidR="0065539A" w:rsidRPr="00205A17" w:rsidRDefault="0065539A" w:rsidP="008D5441">
            <w:pPr>
              <w:spacing w:line="432" w:lineRule="auto"/>
              <w:ind w:firstLine="400"/>
              <w:rPr>
                <w:rFonts w:ascii="Times New Roman" w:hAnsi="Times New Roman" w:cs="Times New Roman"/>
                <w:sz w:val="20"/>
                <w:szCs w:val="20"/>
              </w:rPr>
            </w:pPr>
          </w:p>
        </w:tc>
        <w:tc>
          <w:tcPr>
            <w:tcW w:w="1816" w:type="dxa"/>
          </w:tcPr>
          <w:p w14:paraId="46C376CB" w14:textId="77777777" w:rsidR="0065539A" w:rsidRPr="00205A17" w:rsidRDefault="0065539A" w:rsidP="008D5441">
            <w:pPr>
              <w:spacing w:line="432" w:lineRule="auto"/>
              <w:ind w:firstLine="400"/>
              <w:rPr>
                <w:rFonts w:ascii="Times New Roman" w:hAnsi="Times New Roman" w:cs="Times New Roman"/>
                <w:sz w:val="20"/>
                <w:szCs w:val="20"/>
              </w:rPr>
            </w:pPr>
          </w:p>
        </w:tc>
        <w:tc>
          <w:tcPr>
            <w:tcW w:w="1752" w:type="dxa"/>
          </w:tcPr>
          <w:p w14:paraId="53B13677" w14:textId="77777777" w:rsidR="0065539A" w:rsidRPr="00205A17" w:rsidRDefault="0065539A" w:rsidP="008D5441">
            <w:pPr>
              <w:spacing w:line="432" w:lineRule="auto"/>
              <w:ind w:firstLine="400"/>
              <w:rPr>
                <w:rFonts w:ascii="Times New Roman" w:hAnsi="Times New Roman" w:cs="Times New Roman"/>
                <w:sz w:val="20"/>
                <w:szCs w:val="20"/>
              </w:rPr>
            </w:pPr>
          </w:p>
        </w:tc>
      </w:tr>
      <w:tr w:rsidR="00E62EBB" w:rsidRPr="00205A17" w14:paraId="03F3301D" w14:textId="77777777" w:rsidTr="002D1069">
        <w:trPr>
          <w:trHeight w:hRule="exact" w:val="454"/>
        </w:trPr>
        <w:tc>
          <w:tcPr>
            <w:tcW w:w="1914" w:type="dxa"/>
          </w:tcPr>
          <w:p w14:paraId="5B697818" w14:textId="77777777" w:rsidR="00E62EBB" w:rsidRPr="00205A17" w:rsidRDefault="00E62EBB" w:rsidP="00E62EBB">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783110A0" w14:textId="77777777" w:rsidR="00E62EBB" w:rsidRPr="00205A17" w:rsidRDefault="00E62EBB" w:rsidP="00E62EBB">
            <w:pPr>
              <w:spacing w:line="432" w:lineRule="auto"/>
              <w:ind w:firstLine="400"/>
              <w:rPr>
                <w:rFonts w:ascii="Times New Roman" w:hAnsi="Times New Roman" w:cs="Times New Roman"/>
                <w:sz w:val="20"/>
                <w:szCs w:val="20"/>
              </w:rPr>
            </w:pPr>
          </w:p>
        </w:tc>
        <w:tc>
          <w:tcPr>
            <w:tcW w:w="1815" w:type="dxa"/>
          </w:tcPr>
          <w:p w14:paraId="0D57B726" w14:textId="77777777" w:rsidR="00E62EBB" w:rsidRPr="00205A17" w:rsidRDefault="00E62EBB" w:rsidP="00E62EBB">
            <w:pPr>
              <w:spacing w:line="432" w:lineRule="auto"/>
              <w:ind w:firstLine="400"/>
              <w:rPr>
                <w:rFonts w:ascii="Times New Roman" w:hAnsi="Times New Roman" w:cs="Times New Roman"/>
                <w:sz w:val="20"/>
                <w:szCs w:val="20"/>
              </w:rPr>
            </w:pPr>
          </w:p>
        </w:tc>
        <w:tc>
          <w:tcPr>
            <w:tcW w:w="1954" w:type="dxa"/>
          </w:tcPr>
          <w:p w14:paraId="7919EB5E" w14:textId="77777777" w:rsidR="00E62EBB" w:rsidRPr="00205A17" w:rsidRDefault="00E62EBB" w:rsidP="00E62EBB">
            <w:pPr>
              <w:spacing w:line="432" w:lineRule="auto"/>
              <w:ind w:firstLine="400"/>
              <w:rPr>
                <w:rFonts w:ascii="Times New Roman" w:hAnsi="Times New Roman" w:cs="Times New Roman"/>
                <w:sz w:val="20"/>
                <w:szCs w:val="20"/>
              </w:rPr>
            </w:pPr>
          </w:p>
        </w:tc>
        <w:tc>
          <w:tcPr>
            <w:tcW w:w="1678" w:type="dxa"/>
          </w:tcPr>
          <w:p w14:paraId="726768AF" w14:textId="77777777" w:rsidR="00E62EBB" w:rsidRPr="00205A17" w:rsidRDefault="00E62EBB" w:rsidP="00E62EBB">
            <w:pPr>
              <w:spacing w:line="432" w:lineRule="auto"/>
              <w:ind w:firstLine="400"/>
              <w:rPr>
                <w:rFonts w:ascii="Times New Roman" w:hAnsi="Times New Roman" w:cs="Times New Roman"/>
                <w:sz w:val="20"/>
                <w:szCs w:val="20"/>
              </w:rPr>
            </w:pPr>
          </w:p>
        </w:tc>
        <w:tc>
          <w:tcPr>
            <w:tcW w:w="1678" w:type="dxa"/>
          </w:tcPr>
          <w:p w14:paraId="04280561" w14:textId="77777777" w:rsidR="00E62EBB" w:rsidRPr="00205A17" w:rsidRDefault="00E62EBB" w:rsidP="00E62EBB">
            <w:pPr>
              <w:spacing w:line="432" w:lineRule="auto"/>
              <w:ind w:firstLine="400"/>
              <w:rPr>
                <w:rFonts w:ascii="Times New Roman" w:hAnsi="Times New Roman" w:cs="Times New Roman"/>
                <w:sz w:val="20"/>
                <w:szCs w:val="20"/>
              </w:rPr>
            </w:pPr>
          </w:p>
        </w:tc>
        <w:tc>
          <w:tcPr>
            <w:tcW w:w="1816" w:type="dxa"/>
          </w:tcPr>
          <w:p w14:paraId="0E62FAD6" w14:textId="77777777" w:rsidR="00E62EBB" w:rsidRPr="00205A17" w:rsidRDefault="00E62EBB" w:rsidP="00E62EBB">
            <w:pPr>
              <w:spacing w:line="432" w:lineRule="auto"/>
              <w:ind w:firstLine="400"/>
              <w:rPr>
                <w:rFonts w:ascii="Times New Roman" w:hAnsi="Times New Roman" w:cs="Times New Roman"/>
                <w:sz w:val="20"/>
                <w:szCs w:val="20"/>
              </w:rPr>
            </w:pPr>
          </w:p>
        </w:tc>
        <w:tc>
          <w:tcPr>
            <w:tcW w:w="1752" w:type="dxa"/>
          </w:tcPr>
          <w:p w14:paraId="063D97BF" w14:textId="77777777" w:rsidR="00E62EBB" w:rsidRPr="00205A17" w:rsidRDefault="00E62EBB" w:rsidP="00E62EBB">
            <w:pPr>
              <w:spacing w:line="432" w:lineRule="auto"/>
              <w:ind w:firstLine="400"/>
              <w:rPr>
                <w:rFonts w:ascii="Times New Roman" w:hAnsi="Times New Roman" w:cs="Times New Roman"/>
                <w:sz w:val="20"/>
                <w:szCs w:val="20"/>
              </w:rPr>
            </w:pPr>
          </w:p>
        </w:tc>
      </w:tr>
      <w:tr w:rsidR="00E62EBB" w:rsidRPr="00205A17" w14:paraId="5D854507" w14:textId="77777777" w:rsidTr="002D1069">
        <w:trPr>
          <w:trHeight w:hRule="exact" w:val="454"/>
        </w:trPr>
        <w:tc>
          <w:tcPr>
            <w:tcW w:w="1914" w:type="dxa"/>
          </w:tcPr>
          <w:p w14:paraId="23898514" w14:textId="77777777" w:rsidR="00E62EBB" w:rsidRPr="00205A17" w:rsidRDefault="00E62EBB" w:rsidP="00E62EBB">
            <w:pPr>
              <w:spacing w:line="432"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1953" w:type="dxa"/>
          </w:tcPr>
          <w:p w14:paraId="6DC3211C" w14:textId="77777777" w:rsidR="00E62EBB" w:rsidRPr="00205A17" w:rsidRDefault="00E62EBB" w:rsidP="00E62EBB">
            <w:pPr>
              <w:spacing w:line="432" w:lineRule="auto"/>
              <w:ind w:firstLine="400"/>
              <w:rPr>
                <w:rFonts w:ascii="Times New Roman" w:hAnsi="Times New Roman" w:cs="Times New Roman"/>
                <w:sz w:val="20"/>
                <w:szCs w:val="20"/>
              </w:rPr>
            </w:pPr>
          </w:p>
        </w:tc>
        <w:tc>
          <w:tcPr>
            <w:tcW w:w="1815" w:type="dxa"/>
          </w:tcPr>
          <w:p w14:paraId="71DA2EFF" w14:textId="77777777" w:rsidR="00E62EBB" w:rsidRPr="00205A17" w:rsidRDefault="00E62EBB" w:rsidP="00E62EBB">
            <w:pPr>
              <w:spacing w:line="432" w:lineRule="auto"/>
              <w:ind w:firstLine="400"/>
              <w:rPr>
                <w:rFonts w:ascii="Times New Roman" w:hAnsi="Times New Roman" w:cs="Times New Roman"/>
                <w:sz w:val="20"/>
                <w:szCs w:val="20"/>
              </w:rPr>
            </w:pPr>
          </w:p>
        </w:tc>
        <w:tc>
          <w:tcPr>
            <w:tcW w:w="1954" w:type="dxa"/>
          </w:tcPr>
          <w:p w14:paraId="5A49E858" w14:textId="77777777" w:rsidR="00E62EBB" w:rsidRPr="00205A17" w:rsidRDefault="00E62EBB" w:rsidP="00E62EBB">
            <w:pPr>
              <w:spacing w:line="432" w:lineRule="auto"/>
              <w:ind w:firstLine="400"/>
              <w:rPr>
                <w:rFonts w:ascii="Times New Roman" w:hAnsi="Times New Roman" w:cs="Times New Roman"/>
                <w:sz w:val="20"/>
                <w:szCs w:val="20"/>
              </w:rPr>
            </w:pPr>
          </w:p>
        </w:tc>
        <w:tc>
          <w:tcPr>
            <w:tcW w:w="1678" w:type="dxa"/>
          </w:tcPr>
          <w:p w14:paraId="60634D9C" w14:textId="77777777" w:rsidR="00E62EBB" w:rsidRPr="00205A17" w:rsidRDefault="00E62EBB" w:rsidP="00E62EBB">
            <w:pPr>
              <w:spacing w:line="432" w:lineRule="auto"/>
              <w:ind w:firstLine="400"/>
              <w:rPr>
                <w:rFonts w:ascii="Times New Roman" w:hAnsi="Times New Roman" w:cs="Times New Roman"/>
                <w:sz w:val="20"/>
                <w:szCs w:val="20"/>
              </w:rPr>
            </w:pPr>
          </w:p>
        </w:tc>
        <w:tc>
          <w:tcPr>
            <w:tcW w:w="1678" w:type="dxa"/>
          </w:tcPr>
          <w:p w14:paraId="5CA54B1D" w14:textId="77777777" w:rsidR="00E62EBB" w:rsidRPr="00205A17" w:rsidRDefault="00E62EBB" w:rsidP="00E62EBB">
            <w:pPr>
              <w:spacing w:line="432" w:lineRule="auto"/>
              <w:ind w:firstLine="400"/>
              <w:rPr>
                <w:rFonts w:ascii="Times New Roman" w:hAnsi="Times New Roman" w:cs="Times New Roman"/>
                <w:sz w:val="20"/>
                <w:szCs w:val="20"/>
              </w:rPr>
            </w:pPr>
          </w:p>
        </w:tc>
        <w:tc>
          <w:tcPr>
            <w:tcW w:w="1816" w:type="dxa"/>
          </w:tcPr>
          <w:p w14:paraId="4C3F7186" w14:textId="77777777" w:rsidR="00E62EBB" w:rsidRPr="00205A17" w:rsidRDefault="00E62EBB" w:rsidP="00E62EBB">
            <w:pPr>
              <w:spacing w:line="432" w:lineRule="auto"/>
              <w:ind w:firstLine="400"/>
              <w:rPr>
                <w:rFonts w:ascii="Times New Roman" w:hAnsi="Times New Roman" w:cs="Times New Roman"/>
                <w:sz w:val="20"/>
                <w:szCs w:val="20"/>
              </w:rPr>
            </w:pPr>
          </w:p>
        </w:tc>
        <w:tc>
          <w:tcPr>
            <w:tcW w:w="1752" w:type="dxa"/>
          </w:tcPr>
          <w:p w14:paraId="38F3014A" w14:textId="77777777" w:rsidR="00E62EBB" w:rsidRPr="00205A17" w:rsidRDefault="00E62EBB" w:rsidP="00E62EBB">
            <w:pPr>
              <w:spacing w:line="432" w:lineRule="auto"/>
              <w:ind w:firstLine="400"/>
              <w:rPr>
                <w:rFonts w:ascii="Times New Roman" w:hAnsi="Times New Roman" w:cs="Times New Roman"/>
                <w:sz w:val="20"/>
                <w:szCs w:val="20"/>
              </w:rPr>
            </w:pPr>
          </w:p>
        </w:tc>
      </w:tr>
    </w:tbl>
    <w:p w14:paraId="5CB612E1" w14:textId="77777777" w:rsidR="0065539A" w:rsidRPr="00205A17" w:rsidRDefault="0065539A" w:rsidP="0065539A">
      <w:pPr>
        <w:rPr>
          <w:rFonts w:ascii="宋体" w:eastAsia="宋体" w:hAnsi="宋体" w:cs="Times New Roman"/>
          <w:sz w:val="20"/>
          <w:szCs w:val="20"/>
        </w:rPr>
      </w:pPr>
      <w:r w:rsidRPr="00205A17">
        <w:rPr>
          <w:rFonts w:ascii="宋体" w:eastAsia="宋体" w:hAnsi="宋体" w:cs="Times New Roman"/>
          <w:sz w:val="20"/>
          <w:szCs w:val="20"/>
        </w:rPr>
        <w:t>注：本表一式两份，由课题组（实验室）双人保管。</w:t>
      </w:r>
    </w:p>
    <w:p w14:paraId="4FFF2CCF" w14:textId="77777777" w:rsidR="0065539A" w:rsidRPr="00205A17" w:rsidRDefault="0065539A" w:rsidP="0065539A">
      <w:pPr>
        <w:spacing w:line="720" w:lineRule="auto"/>
        <w:jc w:val="left"/>
        <w:rPr>
          <w:rFonts w:ascii="Times New Roman" w:hAnsi="Times New Roman" w:cs="Times New Roman"/>
          <w:b/>
          <w:sz w:val="28"/>
          <w:szCs w:val="28"/>
        </w:rPr>
        <w:sectPr w:rsidR="0065539A" w:rsidRPr="00205A17" w:rsidSect="003035EA">
          <w:pgSz w:w="16838" w:h="11906" w:orient="landscape" w:code="9"/>
          <w:pgMar w:top="1418" w:right="1134" w:bottom="567" w:left="1134" w:header="851" w:footer="992" w:gutter="0"/>
          <w:cols w:space="425"/>
          <w:docGrid w:type="lines" w:linePitch="312"/>
        </w:sectPr>
      </w:pPr>
    </w:p>
    <w:p w14:paraId="0B66F0B2" w14:textId="77777777" w:rsidR="005802E9" w:rsidRPr="00205A17" w:rsidRDefault="005802E9" w:rsidP="005802E9">
      <w:pPr>
        <w:jc w:val="center"/>
        <w:rPr>
          <w:rFonts w:ascii="Times New Roman" w:eastAsia="黑体" w:hAnsi="Times New Roman" w:cs="Times New Roman"/>
          <w:b/>
          <w:sz w:val="36"/>
          <w:szCs w:val="36"/>
        </w:rPr>
      </w:pPr>
      <w:r w:rsidRPr="00205A17">
        <w:rPr>
          <w:rFonts w:ascii="Times New Roman" w:eastAsia="黑体" w:hAnsi="Times New Roman" w:cs="Times New Roman"/>
          <w:b/>
          <w:sz w:val="36"/>
          <w:szCs w:val="36"/>
        </w:rPr>
        <w:lastRenderedPageBreak/>
        <w:t>剧毒品废液回收登记台帐</w:t>
      </w:r>
      <w:r w:rsidRPr="00205A17">
        <w:rPr>
          <w:rFonts w:ascii="Times New Roman" w:eastAsia="黑体" w:hAnsi="Times New Roman" w:cs="Times New Roman"/>
          <w:b/>
          <w:sz w:val="36"/>
          <w:szCs w:val="36"/>
        </w:rPr>
        <w:t>A(B)</w:t>
      </w:r>
      <w:r w:rsidRPr="00205A17">
        <w:rPr>
          <w:rFonts w:ascii="Times New Roman" w:eastAsia="黑体" w:hAnsi="Times New Roman" w:cs="Times New Roman" w:hint="eastAsia"/>
          <w:b/>
          <w:sz w:val="36"/>
          <w:szCs w:val="36"/>
        </w:rPr>
        <w:t>（</w:t>
      </w:r>
      <w:r w:rsidRPr="00205A17">
        <w:rPr>
          <w:rFonts w:ascii="Times New Roman" w:eastAsia="黑体" w:hAnsi="Times New Roman" w:cs="Times New Roman" w:hint="eastAsia"/>
          <w:sz w:val="36"/>
          <w:szCs w:val="36"/>
        </w:rPr>
        <w:t>实验室</w:t>
      </w:r>
      <w:r w:rsidRPr="00205A17">
        <w:rPr>
          <w:rFonts w:ascii="Times New Roman" w:eastAsia="黑体" w:hAnsi="Times New Roman" w:cs="Times New Roman" w:hint="eastAsia"/>
          <w:b/>
          <w:sz w:val="36"/>
          <w:szCs w:val="36"/>
        </w:rPr>
        <w:t>）</w:t>
      </w:r>
    </w:p>
    <w:tbl>
      <w:tblPr>
        <w:tblStyle w:val="af0"/>
        <w:tblW w:w="0" w:type="auto"/>
        <w:tblLook w:val="04A0" w:firstRow="1" w:lastRow="0" w:firstColumn="1" w:lastColumn="0" w:noHBand="0" w:noVBand="1"/>
      </w:tblPr>
      <w:tblGrid>
        <w:gridCol w:w="1900"/>
        <w:gridCol w:w="2096"/>
        <w:gridCol w:w="1263"/>
        <w:gridCol w:w="1401"/>
        <w:gridCol w:w="1400"/>
        <w:gridCol w:w="1401"/>
        <w:gridCol w:w="1537"/>
        <w:gridCol w:w="2087"/>
        <w:gridCol w:w="1475"/>
      </w:tblGrid>
      <w:tr w:rsidR="005802E9" w:rsidRPr="00205A17" w14:paraId="20A51AB7" w14:textId="77777777" w:rsidTr="002D1069">
        <w:tc>
          <w:tcPr>
            <w:tcW w:w="1900" w:type="dxa"/>
          </w:tcPr>
          <w:p w14:paraId="072C9AEF" w14:textId="77777777" w:rsidR="005802E9" w:rsidRPr="00205A17" w:rsidRDefault="005802E9" w:rsidP="00E62EBB">
            <w:pPr>
              <w:spacing w:line="480" w:lineRule="auto"/>
              <w:ind w:firstLine="422"/>
              <w:rPr>
                <w:rFonts w:ascii="宋体" w:eastAsia="宋体" w:hAnsi="Times New Roman" w:cs="Times New Roman"/>
                <w:b/>
                <w:szCs w:val="21"/>
              </w:rPr>
            </w:pPr>
            <w:r w:rsidRPr="00205A17">
              <w:rPr>
                <w:rFonts w:ascii="宋体" w:eastAsia="宋体" w:hAnsi="Times New Roman" w:cs="Times New Roman"/>
                <w:b/>
                <w:szCs w:val="21"/>
              </w:rPr>
              <w:t>回收时间</w:t>
            </w:r>
          </w:p>
        </w:tc>
        <w:tc>
          <w:tcPr>
            <w:tcW w:w="2096" w:type="dxa"/>
          </w:tcPr>
          <w:p w14:paraId="55407420" w14:textId="77777777" w:rsidR="005802E9" w:rsidRPr="00205A17" w:rsidRDefault="005802E9" w:rsidP="00E62EBB">
            <w:pPr>
              <w:spacing w:line="480" w:lineRule="auto"/>
              <w:ind w:firstLine="422"/>
              <w:jc w:val="center"/>
              <w:rPr>
                <w:rFonts w:ascii="宋体" w:eastAsia="宋体" w:hAnsi="Times New Roman" w:cs="Times New Roman"/>
                <w:b/>
                <w:szCs w:val="21"/>
              </w:rPr>
            </w:pPr>
            <w:r w:rsidRPr="00205A17">
              <w:rPr>
                <w:rFonts w:ascii="宋体" w:eastAsia="宋体" w:hAnsi="Times New Roman" w:cs="Times New Roman"/>
                <w:b/>
                <w:szCs w:val="21"/>
              </w:rPr>
              <w:t>废液名称</w:t>
            </w:r>
          </w:p>
        </w:tc>
        <w:tc>
          <w:tcPr>
            <w:tcW w:w="1263" w:type="dxa"/>
          </w:tcPr>
          <w:p w14:paraId="24B3DD66" w14:textId="77777777" w:rsidR="005802E9" w:rsidRPr="00205A17" w:rsidRDefault="005802E9" w:rsidP="00E62EBB">
            <w:pPr>
              <w:spacing w:line="480" w:lineRule="auto"/>
              <w:jc w:val="center"/>
              <w:rPr>
                <w:rFonts w:ascii="宋体" w:eastAsia="宋体" w:hAnsi="Times New Roman" w:cs="Times New Roman"/>
                <w:b/>
                <w:szCs w:val="21"/>
              </w:rPr>
            </w:pPr>
            <w:r w:rsidRPr="00205A17">
              <w:rPr>
                <w:rFonts w:ascii="宋体" w:eastAsia="宋体" w:hAnsi="Times New Roman" w:cs="Times New Roman"/>
                <w:b/>
                <w:szCs w:val="21"/>
              </w:rPr>
              <w:t>浓度</w:t>
            </w:r>
          </w:p>
        </w:tc>
        <w:tc>
          <w:tcPr>
            <w:tcW w:w="1401" w:type="dxa"/>
          </w:tcPr>
          <w:p w14:paraId="23414981" w14:textId="77777777" w:rsidR="005802E9" w:rsidRPr="00205A17" w:rsidRDefault="005802E9" w:rsidP="00E62EBB">
            <w:pPr>
              <w:spacing w:line="480" w:lineRule="auto"/>
              <w:jc w:val="center"/>
              <w:rPr>
                <w:rFonts w:ascii="宋体" w:eastAsia="宋体" w:hAnsi="Times New Roman" w:cs="Times New Roman"/>
                <w:b/>
                <w:szCs w:val="21"/>
              </w:rPr>
            </w:pPr>
            <w:r w:rsidRPr="00205A17">
              <w:rPr>
                <w:rFonts w:ascii="宋体" w:eastAsia="宋体" w:hAnsi="Times New Roman" w:cs="Times New Roman"/>
                <w:b/>
                <w:szCs w:val="21"/>
              </w:rPr>
              <w:t>体积</w:t>
            </w:r>
          </w:p>
        </w:tc>
        <w:tc>
          <w:tcPr>
            <w:tcW w:w="1400" w:type="dxa"/>
          </w:tcPr>
          <w:p w14:paraId="1AAD9D3A" w14:textId="77777777" w:rsidR="005802E9" w:rsidRPr="00205A17" w:rsidRDefault="005802E9" w:rsidP="00E62EBB">
            <w:pPr>
              <w:spacing w:line="480" w:lineRule="auto"/>
              <w:jc w:val="center"/>
              <w:rPr>
                <w:rFonts w:ascii="宋体" w:eastAsia="宋体" w:hAnsi="Times New Roman" w:cs="Times New Roman"/>
                <w:b/>
                <w:szCs w:val="21"/>
              </w:rPr>
            </w:pPr>
            <w:r w:rsidRPr="00205A17">
              <w:rPr>
                <w:rFonts w:ascii="宋体" w:eastAsia="宋体" w:hAnsi="Times New Roman" w:cs="Times New Roman"/>
                <w:b/>
                <w:szCs w:val="21"/>
              </w:rPr>
              <w:t>回收人A</w:t>
            </w:r>
          </w:p>
        </w:tc>
        <w:tc>
          <w:tcPr>
            <w:tcW w:w="1401" w:type="dxa"/>
          </w:tcPr>
          <w:p w14:paraId="117578DD" w14:textId="77777777" w:rsidR="005802E9" w:rsidRPr="00205A17" w:rsidRDefault="005802E9" w:rsidP="00E62EBB">
            <w:pPr>
              <w:spacing w:line="480" w:lineRule="auto"/>
              <w:jc w:val="center"/>
              <w:rPr>
                <w:rFonts w:ascii="宋体" w:eastAsia="宋体" w:hAnsi="Times New Roman" w:cs="Times New Roman"/>
                <w:b/>
                <w:szCs w:val="21"/>
              </w:rPr>
            </w:pPr>
            <w:r w:rsidRPr="00205A17">
              <w:rPr>
                <w:rFonts w:ascii="宋体" w:eastAsia="宋体" w:hAnsi="Times New Roman" w:cs="Times New Roman"/>
                <w:b/>
                <w:szCs w:val="21"/>
              </w:rPr>
              <w:t>回收人B</w:t>
            </w:r>
          </w:p>
        </w:tc>
        <w:tc>
          <w:tcPr>
            <w:tcW w:w="1537" w:type="dxa"/>
          </w:tcPr>
          <w:p w14:paraId="62AA7200" w14:textId="77777777" w:rsidR="005802E9" w:rsidRPr="00205A17" w:rsidRDefault="005802E9" w:rsidP="00E62EBB">
            <w:pPr>
              <w:spacing w:line="480" w:lineRule="auto"/>
              <w:ind w:firstLine="422"/>
              <w:jc w:val="center"/>
              <w:rPr>
                <w:rFonts w:ascii="宋体" w:eastAsia="宋体" w:hAnsi="Times New Roman" w:cs="Times New Roman"/>
                <w:b/>
                <w:szCs w:val="21"/>
              </w:rPr>
            </w:pPr>
            <w:r w:rsidRPr="00205A17">
              <w:rPr>
                <w:rFonts w:ascii="宋体" w:eastAsia="宋体" w:hAnsi="Times New Roman" w:cs="Times New Roman"/>
                <w:b/>
                <w:szCs w:val="21"/>
              </w:rPr>
              <w:t>保管员A</w:t>
            </w:r>
          </w:p>
        </w:tc>
        <w:tc>
          <w:tcPr>
            <w:tcW w:w="2087" w:type="dxa"/>
          </w:tcPr>
          <w:p w14:paraId="3FE46149" w14:textId="77777777" w:rsidR="005802E9" w:rsidRPr="00205A17" w:rsidRDefault="005802E9" w:rsidP="00E62EBB">
            <w:pPr>
              <w:spacing w:line="480" w:lineRule="auto"/>
              <w:ind w:firstLine="422"/>
              <w:jc w:val="center"/>
              <w:rPr>
                <w:rFonts w:ascii="宋体" w:eastAsia="宋体" w:hAnsi="Times New Roman" w:cs="Times New Roman"/>
                <w:b/>
                <w:szCs w:val="21"/>
              </w:rPr>
            </w:pPr>
            <w:r w:rsidRPr="00205A17">
              <w:rPr>
                <w:rFonts w:ascii="宋体" w:eastAsia="宋体" w:hAnsi="Times New Roman" w:cs="Times New Roman"/>
                <w:b/>
                <w:szCs w:val="21"/>
              </w:rPr>
              <w:t>废液存放地点</w:t>
            </w:r>
          </w:p>
        </w:tc>
        <w:tc>
          <w:tcPr>
            <w:tcW w:w="1475" w:type="dxa"/>
          </w:tcPr>
          <w:p w14:paraId="37750DF4" w14:textId="77777777" w:rsidR="005802E9" w:rsidRPr="00205A17" w:rsidRDefault="005802E9" w:rsidP="00E62EBB">
            <w:pPr>
              <w:spacing w:line="480" w:lineRule="auto"/>
              <w:ind w:firstLine="422"/>
              <w:jc w:val="center"/>
              <w:rPr>
                <w:rFonts w:ascii="宋体" w:eastAsia="宋体" w:hAnsi="Times New Roman" w:cs="Times New Roman"/>
                <w:b/>
                <w:szCs w:val="21"/>
              </w:rPr>
            </w:pPr>
            <w:r w:rsidRPr="00205A17">
              <w:rPr>
                <w:rFonts w:ascii="宋体" w:eastAsia="宋体" w:hAnsi="Times New Roman" w:cs="Times New Roman"/>
                <w:b/>
                <w:szCs w:val="21"/>
              </w:rPr>
              <w:t>备注</w:t>
            </w:r>
          </w:p>
        </w:tc>
      </w:tr>
      <w:tr w:rsidR="005802E9" w:rsidRPr="00205A17" w14:paraId="25697162" w14:textId="77777777" w:rsidTr="002D1069">
        <w:trPr>
          <w:trHeight w:hRule="exact" w:val="454"/>
        </w:trPr>
        <w:tc>
          <w:tcPr>
            <w:tcW w:w="1900" w:type="dxa"/>
            <w:vAlign w:val="center"/>
          </w:tcPr>
          <w:p w14:paraId="78FEA67C" w14:textId="77777777" w:rsidR="005802E9" w:rsidRPr="00205A17" w:rsidRDefault="005802E9" w:rsidP="008D5441">
            <w:pPr>
              <w:jc w:val="center"/>
              <w:rPr>
                <w:rFonts w:ascii="Times New Roman" w:hAnsi="Times New Roman" w:cs="Times New Roman"/>
                <w:szCs w:val="21"/>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5C45D23D" w14:textId="77777777" w:rsidR="005802E9" w:rsidRPr="00205A17" w:rsidRDefault="005802E9" w:rsidP="008D5441">
            <w:pPr>
              <w:ind w:firstLineChars="250" w:firstLine="525"/>
              <w:jc w:val="center"/>
              <w:rPr>
                <w:rFonts w:ascii="Times New Roman" w:hAnsi="Times New Roman" w:cs="Times New Roman"/>
                <w:szCs w:val="21"/>
              </w:rPr>
            </w:pPr>
          </w:p>
        </w:tc>
        <w:tc>
          <w:tcPr>
            <w:tcW w:w="1263" w:type="dxa"/>
          </w:tcPr>
          <w:p w14:paraId="7D9F5D46" w14:textId="77777777" w:rsidR="005802E9" w:rsidRPr="00205A17" w:rsidRDefault="005802E9" w:rsidP="008D5441">
            <w:pPr>
              <w:ind w:firstLineChars="200" w:firstLine="420"/>
              <w:jc w:val="center"/>
              <w:rPr>
                <w:rFonts w:ascii="宋体" w:eastAsia="宋体" w:hAnsi="Times New Roman" w:cs="Times New Roman"/>
                <w:szCs w:val="21"/>
              </w:rPr>
            </w:pPr>
          </w:p>
        </w:tc>
        <w:tc>
          <w:tcPr>
            <w:tcW w:w="1401" w:type="dxa"/>
          </w:tcPr>
          <w:p w14:paraId="65CA54F1" w14:textId="77777777" w:rsidR="005802E9" w:rsidRPr="00205A17" w:rsidRDefault="005802E9" w:rsidP="008D5441">
            <w:pPr>
              <w:ind w:firstLineChars="150" w:firstLine="315"/>
              <w:jc w:val="center"/>
              <w:rPr>
                <w:rFonts w:ascii="Times New Roman" w:hAnsi="Times New Roman" w:cs="Times New Roman"/>
                <w:szCs w:val="21"/>
              </w:rPr>
            </w:pPr>
          </w:p>
        </w:tc>
        <w:tc>
          <w:tcPr>
            <w:tcW w:w="1400" w:type="dxa"/>
          </w:tcPr>
          <w:p w14:paraId="1E298DF9" w14:textId="77777777" w:rsidR="005802E9" w:rsidRPr="00205A17" w:rsidRDefault="005802E9" w:rsidP="008D5441">
            <w:pPr>
              <w:ind w:firstLineChars="200" w:firstLine="420"/>
              <w:jc w:val="center"/>
              <w:rPr>
                <w:rFonts w:ascii="Times New Roman" w:hAnsi="Times New Roman" w:cs="Times New Roman"/>
                <w:szCs w:val="21"/>
              </w:rPr>
            </w:pPr>
          </w:p>
        </w:tc>
        <w:tc>
          <w:tcPr>
            <w:tcW w:w="1401" w:type="dxa"/>
          </w:tcPr>
          <w:p w14:paraId="3B385CEE" w14:textId="77777777" w:rsidR="005802E9" w:rsidRPr="00205A17" w:rsidRDefault="005802E9" w:rsidP="008D5441">
            <w:pPr>
              <w:ind w:firstLineChars="150" w:firstLine="315"/>
              <w:jc w:val="center"/>
              <w:rPr>
                <w:rFonts w:ascii="Times New Roman" w:hAnsi="Times New Roman" w:cs="Times New Roman"/>
                <w:szCs w:val="21"/>
              </w:rPr>
            </w:pPr>
          </w:p>
        </w:tc>
        <w:tc>
          <w:tcPr>
            <w:tcW w:w="1537" w:type="dxa"/>
          </w:tcPr>
          <w:p w14:paraId="7C51D745" w14:textId="77777777" w:rsidR="005802E9" w:rsidRPr="00205A17" w:rsidRDefault="005802E9" w:rsidP="008D5441">
            <w:pPr>
              <w:ind w:firstLineChars="150" w:firstLine="315"/>
              <w:jc w:val="center"/>
              <w:rPr>
                <w:rFonts w:ascii="Times New Roman" w:hAnsi="Times New Roman" w:cs="Times New Roman"/>
                <w:szCs w:val="21"/>
              </w:rPr>
            </w:pPr>
          </w:p>
        </w:tc>
        <w:tc>
          <w:tcPr>
            <w:tcW w:w="2087" w:type="dxa"/>
          </w:tcPr>
          <w:p w14:paraId="6ABC76D6" w14:textId="77777777" w:rsidR="005802E9" w:rsidRPr="00205A17" w:rsidRDefault="005802E9" w:rsidP="008D5441">
            <w:pPr>
              <w:jc w:val="center"/>
              <w:rPr>
                <w:rFonts w:ascii="Times New Roman" w:hAnsi="Times New Roman" w:cs="Times New Roman"/>
                <w:szCs w:val="21"/>
              </w:rPr>
            </w:pPr>
          </w:p>
        </w:tc>
        <w:tc>
          <w:tcPr>
            <w:tcW w:w="1475" w:type="dxa"/>
          </w:tcPr>
          <w:p w14:paraId="5B27EAD9" w14:textId="77777777" w:rsidR="005802E9" w:rsidRPr="00205A17" w:rsidRDefault="005802E9" w:rsidP="008D5441">
            <w:pPr>
              <w:jc w:val="center"/>
              <w:rPr>
                <w:rFonts w:ascii="Times New Roman" w:hAnsi="Times New Roman" w:cs="Times New Roman"/>
                <w:szCs w:val="21"/>
              </w:rPr>
            </w:pPr>
          </w:p>
        </w:tc>
      </w:tr>
      <w:tr w:rsidR="005802E9" w:rsidRPr="00205A17" w14:paraId="0AE8D7D2" w14:textId="77777777" w:rsidTr="002D1069">
        <w:trPr>
          <w:trHeight w:hRule="exact" w:val="454"/>
        </w:trPr>
        <w:tc>
          <w:tcPr>
            <w:tcW w:w="1900" w:type="dxa"/>
            <w:vAlign w:val="center"/>
          </w:tcPr>
          <w:p w14:paraId="592F7B51"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0D9AAD8B"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02005C2E"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62DD0A67"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54E50C60"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7218B27D"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388449AA"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460ADA18"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295DB4AB"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7677342D" w14:textId="77777777" w:rsidTr="002D1069">
        <w:trPr>
          <w:trHeight w:hRule="exact" w:val="454"/>
        </w:trPr>
        <w:tc>
          <w:tcPr>
            <w:tcW w:w="1900" w:type="dxa"/>
            <w:vAlign w:val="center"/>
          </w:tcPr>
          <w:p w14:paraId="21AC42A5"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688585FC"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657210C7"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63FA8246"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1C64AB6C"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5D11089A"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7183E8E3"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6C8A50B6"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114746E3"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673DDB2C" w14:textId="77777777" w:rsidTr="002D1069">
        <w:trPr>
          <w:trHeight w:hRule="exact" w:val="454"/>
        </w:trPr>
        <w:tc>
          <w:tcPr>
            <w:tcW w:w="1900" w:type="dxa"/>
            <w:vAlign w:val="center"/>
          </w:tcPr>
          <w:p w14:paraId="561987A6"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2C75DB53"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406BC7D5"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01DE1791"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403AB958"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27E52A22"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1D8E1792"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6F2AFEDF"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5F80B21D"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316D3A8C" w14:textId="77777777" w:rsidTr="002D1069">
        <w:trPr>
          <w:trHeight w:hRule="exact" w:val="454"/>
        </w:trPr>
        <w:tc>
          <w:tcPr>
            <w:tcW w:w="1900" w:type="dxa"/>
            <w:vAlign w:val="center"/>
          </w:tcPr>
          <w:p w14:paraId="4B0E229E"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7852D5FF"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1CE8863C"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1F72632C"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02534B61"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507F8B26"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480A1283"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45751709"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3801A03E"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4077BB54" w14:textId="77777777" w:rsidTr="002D1069">
        <w:trPr>
          <w:trHeight w:hRule="exact" w:val="454"/>
        </w:trPr>
        <w:tc>
          <w:tcPr>
            <w:tcW w:w="1900" w:type="dxa"/>
            <w:vAlign w:val="center"/>
          </w:tcPr>
          <w:p w14:paraId="466BE666"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Times New Roman" w:eastAsia="宋体" w:hAnsi="Times New Roman" w:cs="Times New Roman"/>
                <w:szCs w:val="21"/>
              </w:rPr>
              <w:t>年</w:t>
            </w:r>
            <w:r w:rsidRPr="00205A17">
              <w:rPr>
                <w:rFonts w:ascii="Times New Roman" w:hAnsi="Times New Roman" w:cs="Times New Roman"/>
                <w:szCs w:val="21"/>
              </w:rPr>
              <w:t xml:space="preserve">   </w:t>
            </w:r>
            <w:r w:rsidRPr="00205A17">
              <w:rPr>
                <w:rFonts w:ascii="Times New Roman" w:eastAsia="宋体" w:hAnsi="Times New Roman" w:cs="Times New Roman"/>
                <w:szCs w:val="21"/>
              </w:rPr>
              <w:t>月</w:t>
            </w:r>
            <w:r w:rsidRPr="00205A17">
              <w:rPr>
                <w:rFonts w:ascii="Times New Roman" w:hAnsi="Times New Roman" w:cs="Times New Roman"/>
                <w:szCs w:val="21"/>
              </w:rPr>
              <w:t xml:space="preserve">   </w:t>
            </w:r>
            <w:r w:rsidRPr="00205A17">
              <w:rPr>
                <w:rFonts w:ascii="Times New Roman" w:eastAsia="宋体" w:hAnsi="Times New Roman" w:cs="Times New Roman"/>
                <w:szCs w:val="21"/>
              </w:rPr>
              <w:t>日</w:t>
            </w:r>
          </w:p>
        </w:tc>
        <w:tc>
          <w:tcPr>
            <w:tcW w:w="2096" w:type="dxa"/>
          </w:tcPr>
          <w:p w14:paraId="3472B338"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2F522EDB"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7EDC5448"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659A4E5B"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6BBCF12B"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4A7CDEFB"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33830D70"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45A75BC0"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67C12A98" w14:textId="77777777" w:rsidTr="002D1069">
        <w:trPr>
          <w:trHeight w:hRule="exact" w:val="454"/>
        </w:trPr>
        <w:tc>
          <w:tcPr>
            <w:tcW w:w="1900" w:type="dxa"/>
            <w:vAlign w:val="center"/>
          </w:tcPr>
          <w:p w14:paraId="4C5A528B"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401D6DD8"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440BDF05"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16779DB5"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05E9E8E5"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79985F3F"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658AEDB8"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1DCE932C"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18F0C4F8"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6B3EE2C4" w14:textId="77777777" w:rsidTr="002D1069">
        <w:trPr>
          <w:trHeight w:hRule="exact" w:val="454"/>
        </w:trPr>
        <w:tc>
          <w:tcPr>
            <w:tcW w:w="1900" w:type="dxa"/>
            <w:vAlign w:val="center"/>
          </w:tcPr>
          <w:p w14:paraId="788BF483"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2C3049FD"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53934740"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54214202"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1AEE25D0"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3D2D634C"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11472012"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70A614A0"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2E721FE8"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6E56FA21" w14:textId="77777777" w:rsidTr="002D1069">
        <w:trPr>
          <w:trHeight w:hRule="exact" w:val="454"/>
        </w:trPr>
        <w:tc>
          <w:tcPr>
            <w:tcW w:w="1900" w:type="dxa"/>
            <w:vAlign w:val="center"/>
          </w:tcPr>
          <w:p w14:paraId="668E7116"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01954AD0"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5763BDAA"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28701421"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6EC0EE1B"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7A7B83E2"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6F7F5B87"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03E72F93"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5718D2AC"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7CAD71F8" w14:textId="77777777" w:rsidTr="002D1069">
        <w:trPr>
          <w:trHeight w:hRule="exact" w:val="454"/>
        </w:trPr>
        <w:tc>
          <w:tcPr>
            <w:tcW w:w="1900" w:type="dxa"/>
            <w:vAlign w:val="center"/>
          </w:tcPr>
          <w:p w14:paraId="19C6C88A"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7A08160B"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2342A1E1"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4E48EE35"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5EE74D4E"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6A8D924F"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5432CCE5"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3BEB521F"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4DBA3C70"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4C14A35C" w14:textId="77777777" w:rsidTr="002D1069">
        <w:trPr>
          <w:trHeight w:hRule="exact" w:val="454"/>
        </w:trPr>
        <w:tc>
          <w:tcPr>
            <w:tcW w:w="1900" w:type="dxa"/>
            <w:vAlign w:val="center"/>
          </w:tcPr>
          <w:p w14:paraId="24FA3CC5"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2EFA06D7"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48E54590"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1EAA8EE4"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103871AF"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606E0A88"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7896F9F1"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52FF7A07"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2DF9328A"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5C6C6CB4" w14:textId="77777777" w:rsidTr="002D1069">
        <w:trPr>
          <w:trHeight w:hRule="exact" w:val="454"/>
        </w:trPr>
        <w:tc>
          <w:tcPr>
            <w:tcW w:w="1900" w:type="dxa"/>
            <w:vAlign w:val="center"/>
          </w:tcPr>
          <w:p w14:paraId="4ECBE859"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7F9D75B2"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56B925EC"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17F0BD1B"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09937DA4"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7A47C555"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2E6A3608"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3BA796F7"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27575534"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3720857C" w14:textId="77777777" w:rsidTr="002D1069">
        <w:trPr>
          <w:trHeight w:hRule="exact" w:val="454"/>
        </w:trPr>
        <w:tc>
          <w:tcPr>
            <w:tcW w:w="1900" w:type="dxa"/>
            <w:vAlign w:val="center"/>
          </w:tcPr>
          <w:p w14:paraId="469313CD"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136B7438"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1C564C88"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35C2BC1F"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0AB7CC61"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482853EB"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4E283E6E"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78EFD68D"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2406E233" w14:textId="77777777" w:rsidR="005802E9" w:rsidRPr="00205A17" w:rsidRDefault="005802E9" w:rsidP="008D5441">
            <w:pPr>
              <w:spacing w:line="276" w:lineRule="auto"/>
              <w:ind w:firstLine="400"/>
              <w:rPr>
                <w:rFonts w:ascii="Times New Roman" w:hAnsi="Times New Roman" w:cs="Times New Roman"/>
                <w:sz w:val="20"/>
                <w:szCs w:val="20"/>
              </w:rPr>
            </w:pPr>
          </w:p>
        </w:tc>
      </w:tr>
      <w:tr w:rsidR="005802E9" w:rsidRPr="00205A17" w14:paraId="3CD61D10" w14:textId="77777777" w:rsidTr="002D1069">
        <w:trPr>
          <w:trHeight w:hRule="exact" w:val="454"/>
        </w:trPr>
        <w:tc>
          <w:tcPr>
            <w:tcW w:w="1900" w:type="dxa"/>
            <w:vAlign w:val="center"/>
          </w:tcPr>
          <w:p w14:paraId="75ADC068" w14:textId="77777777" w:rsidR="005802E9" w:rsidRPr="00205A17" w:rsidRDefault="005802E9" w:rsidP="008D5441">
            <w:pPr>
              <w:spacing w:line="276" w:lineRule="auto"/>
              <w:jc w:val="center"/>
              <w:rPr>
                <w:rFonts w:ascii="Times New Roman" w:hAnsi="Times New Roman" w:cs="Times New Roman"/>
                <w:sz w:val="20"/>
                <w:szCs w:val="20"/>
              </w:rPr>
            </w:pPr>
            <w:r w:rsidRPr="00205A17">
              <w:rPr>
                <w:rFonts w:ascii="Times New Roman" w:hAnsi="Times New Roman" w:cs="Times New Roman"/>
                <w:szCs w:val="21"/>
              </w:rPr>
              <w:t xml:space="preserve">    </w:t>
            </w: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25BB583C" w14:textId="77777777" w:rsidR="005802E9" w:rsidRPr="00205A17" w:rsidRDefault="005802E9" w:rsidP="008D5441">
            <w:pPr>
              <w:spacing w:line="276" w:lineRule="auto"/>
              <w:ind w:firstLine="400"/>
              <w:rPr>
                <w:rFonts w:ascii="Times New Roman" w:hAnsi="Times New Roman" w:cs="Times New Roman"/>
                <w:sz w:val="20"/>
                <w:szCs w:val="20"/>
              </w:rPr>
            </w:pPr>
          </w:p>
        </w:tc>
        <w:tc>
          <w:tcPr>
            <w:tcW w:w="1263" w:type="dxa"/>
          </w:tcPr>
          <w:p w14:paraId="1F34B26B"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43AD6453"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0" w:type="dxa"/>
          </w:tcPr>
          <w:p w14:paraId="6DEE997E"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01" w:type="dxa"/>
          </w:tcPr>
          <w:p w14:paraId="758372B4" w14:textId="77777777" w:rsidR="005802E9" w:rsidRPr="00205A17" w:rsidRDefault="005802E9" w:rsidP="008D5441">
            <w:pPr>
              <w:spacing w:line="276" w:lineRule="auto"/>
              <w:ind w:firstLine="400"/>
              <w:rPr>
                <w:rFonts w:ascii="Times New Roman" w:hAnsi="Times New Roman" w:cs="Times New Roman"/>
                <w:sz w:val="20"/>
                <w:szCs w:val="20"/>
              </w:rPr>
            </w:pPr>
          </w:p>
        </w:tc>
        <w:tc>
          <w:tcPr>
            <w:tcW w:w="1537" w:type="dxa"/>
          </w:tcPr>
          <w:p w14:paraId="4ED44E03" w14:textId="77777777" w:rsidR="005802E9" w:rsidRPr="00205A17" w:rsidRDefault="005802E9" w:rsidP="008D5441">
            <w:pPr>
              <w:spacing w:line="276" w:lineRule="auto"/>
              <w:ind w:firstLine="400"/>
              <w:rPr>
                <w:rFonts w:ascii="Times New Roman" w:hAnsi="Times New Roman" w:cs="Times New Roman"/>
                <w:sz w:val="20"/>
                <w:szCs w:val="20"/>
              </w:rPr>
            </w:pPr>
          </w:p>
        </w:tc>
        <w:tc>
          <w:tcPr>
            <w:tcW w:w="2087" w:type="dxa"/>
          </w:tcPr>
          <w:p w14:paraId="41C1B536" w14:textId="77777777" w:rsidR="005802E9" w:rsidRPr="00205A17" w:rsidRDefault="005802E9" w:rsidP="008D5441">
            <w:pPr>
              <w:spacing w:line="276" w:lineRule="auto"/>
              <w:ind w:firstLine="400"/>
              <w:rPr>
                <w:rFonts w:ascii="Times New Roman" w:hAnsi="Times New Roman" w:cs="Times New Roman"/>
                <w:sz w:val="20"/>
                <w:szCs w:val="20"/>
              </w:rPr>
            </w:pPr>
          </w:p>
        </w:tc>
        <w:tc>
          <w:tcPr>
            <w:tcW w:w="1475" w:type="dxa"/>
          </w:tcPr>
          <w:p w14:paraId="3F51B694" w14:textId="77777777" w:rsidR="005802E9" w:rsidRPr="00205A17" w:rsidRDefault="005802E9" w:rsidP="008D5441">
            <w:pPr>
              <w:spacing w:line="276" w:lineRule="auto"/>
              <w:ind w:firstLine="400"/>
              <w:rPr>
                <w:rFonts w:ascii="Times New Roman" w:hAnsi="Times New Roman" w:cs="Times New Roman"/>
                <w:sz w:val="20"/>
                <w:szCs w:val="20"/>
              </w:rPr>
            </w:pPr>
          </w:p>
        </w:tc>
      </w:tr>
      <w:tr w:rsidR="00E62EBB" w:rsidRPr="00205A17" w14:paraId="0D64E2A3" w14:textId="77777777" w:rsidTr="005F3CDF">
        <w:trPr>
          <w:trHeight w:hRule="exact" w:val="454"/>
        </w:trPr>
        <w:tc>
          <w:tcPr>
            <w:tcW w:w="1900" w:type="dxa"/>
          </w:tcPr>
          <w:p w14:paraId="7D25CBB8" w14:textId="77777777" w:rsidR="00E62EBB" w:rsidRPr="00205A17" w:rsidRDefault="00E62EBB" w:rsidP="00E62EBB">
            <w:pPr>
              <w:ind w:firstLineChars="200" w:firstLine="420"/>
            </w:pP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2E055B0A" w14:textId="77777777" w:rsidR="00E62EBB" w:rsidRPr="00205A17" w:rsidRDefault="00E62EBB" w:rsidP="00E62EBB">
            <w:pPr>
              <w:spacing w:line="276" w:lineRule="auto"/>
              <w:ind w:firstLine="400"/>
              <w:rPr>
                <w:rFonts w:ascii="Times New Roman" w:hAnsi="Times New Roman" w:cs="Times New Roman"/>
                <w:sz w:val="20"/>
                <w:szCs w:val="20"/>
              </w:rPr>
            </w:pPr>
          </w:p>
        </w:tc>
        <w:tc>
          <w:tcPr>
            <w:tcW w:w="1263" w:type="dxa"/>
          </w:tcPr>
          <w:p w14:paraId="1E825897" w14:textId="77777777" w:rsidR="00E62EBB" w:rsidRPr="00205A17" w:rsidRDefault="00E62EBB" w:rsidP="00E62EBB">
            <w:pPr>
              <w:spacing w:line="276" w:lineRule="auto"/>
              <w:ind w:firstLine="400"/>
              <w:rPr>
                <w:rFonts w:ascii="Times New Roman" w:hAnsi="Times New Roman" w:cs="Times New Roman"/>
                <w:sz w:val="20"/>
                <w:szCs w:val="20"/>
              </w:rPr>
            </w:pPr>
          </w:p>
        </w:tc>
        <w:tc>
          <w:tcPr>
            <w:tcW w:w="1401" w:type="dxa"/>
          </w:tcPr>
          <w:p w14:paraId="098D570D" w14:textId="77777777" w:rsidR="00E62EBB" w:rsidRPr="00205A17" w:rsidRDefault="00E62EBB" w:rsidP="00E62EBB">
            <w:pPr>
              <w:spacing w:line="276" w:lineRule="auto"/>
              <w:ind w:firstLine="400"/>
              <w:rPr>
                <w:rFonts w:ascii="Times New Roman" w:hAnsi="Times New Roman" w:cs="Times New Roman"/>
                <w:sz w:val="20"/>
                <w:szCs w:val="20"/>
              </w:rPr>
            </w:pPr>
          </w:p>
        </w:tc>
        <w:tc>
          <w:tcPr>
            <w:tcW w:w="1400" w:type="dxa"/>
          </w:tcPr>
          <w:p w14:paraId="0E51380F" w14:textId="77777777" w:rsidR="00E62EBB" w:rsidRPr="00205A17" w:rsidRDefault="00E62EBB" w:rsidP="00E62EBB">
            <w:pPr>
              <w:spacing w:line="276" w:lineRule="auto"/>
              <w:ind w:firstLine="400"/>
              <w:rPr>
                <w:rFonts w:ascii="Times New Roman" w:hAnsi="Times New Roman" w:cs="Times New Roman"/>
                <w:sz w:val="20"/>
                <w:szCs w:val="20"/>
              </w:rPr>
            </w:pPr>
          </w:p>
        </w:tc>
        <w:tc>
          <w:tcPr>
            <w:tcW w:w="1401" w:type="dxa"/>
          </w:tcPr>
          <w:p w14:paraId="5CE062FA" w14:textId="77777777" w:rsidR="00E62EBB" w:rsidRPr="00205A17" w:rsidRDefault="00E62EBB" w:rsidP="00E62EBB">
            <w:pPr>
              <w:spacing w:line="276" w:lineRule="auto"/>
              <w:ind w:firstLine="400"/>
              <w:rPr>
                <w:rFonts w:ascii="Times New Roman" w:hAnsi="Times New Roman" w:cs="Times New Roman"/>
                <w:sz w:val="20"/>
                <w:szCs w:val="20"/>
              </w:rPr>
            </w:pPr>
          </w:p>
        </w:tc>
        <w:tc>
          <w:tcPr>
            <w:tcW w:w="1537" w:type="dxa"/>
          </w:tcPr>
          <w:p w14:paraId="2741EE42" w14:textId="77777777" w:rsidR="00E62EBB" w:rsidRPr="00205A17" w:rsidRDefault="00E62EBB" w:rsidP="00E62EBB">
            <w:pPr>
              <w:spacing w:line="276" w:lineRule="auto"/>
              <w:ind w:firstLine="400"/>
              <w:rPr>
                <w:rFonts w:ascii="Times New Roman" w:hAnsi="Times New Roman" w:cs="Times New Roman"/>
                <w:sz w:val="20"/>
                <w:szCs w:val="20"/>
              </w:rPr>
            </w:pPr>
          </w:p>
        </w:tc>
        <w:tc>
          <w:tcPr>
            <w:tcW w:w="2087" w:type="dxa"/>
          </w:tcPr>
          <w:p w14:paraId="275E20DC" w14:textId="77777777" w:rsidR="00E62EBB" w:rsidRPr="00205A17" w:rsidRDefault="00E62EBB" w:rsidP="00E62EBB">
            <w:pPr>
              <w:spacing w:line="276" w:lineRule="auto"/>
              <w:ind w:firstLine="400"/>
              <w:rPr>
                <w:rFonts w:ascii="Times New Roman" w:hAnsi="Times New Roman" w:cs="Times New Roman"/>
                <w:sz w:val="20"/>
                <w:szCs w:val="20"/>
              </w:rPr>
            </w:pPr>
          </w:p>
        </w:tc>
        <w:tc>
          <w:tcPr>
            <w:tcW w:w="1475" w:type="dxa"/>
          </w:tcPr>
          <w:p w14:paraId="611F6B51" w14:textId="77777777" w:rsidR="00E62EBB" w:rsidRPr="00205A17" w:rsidRDefault="00E62EBB" w:rsidP="00E62EBB">
            <w:pPr>
              <w:spacing w:line="276" w:lineRule="auto"/>
              <w:ind w:firstLine="400"/>
              <w:rPr>
                <w:rFonts w:ascii="Times New Roman" w:hAnsi="Times New Roman" w:cs="Times New Roman"/>
                <w:sz w:val="20"/>
                <w:szCs w:val="20"/>
              </w:rPr>
            </w:pPr>
          </w:p>
        </w:tc>
      </w:tr>
      <w:tr w:rsidR="00E62EBB" w:rsidRPr="00205A17" w14:paraId="04E88024" w14:textId="77777777" w:rsidTr="005F3CDF">
        <w:trPr>
          <w:trHeight w:hRule="exact" w:val="454"/>
        </w:trPr>
        <w:tc>
          <w:tcPr>
            <w:tcW w:w="1900" w:type="dxa"/>
          </w:tcPr>
          <w:p w14:paraId="72574361" w14:textId="77777777" w:rsidR="00E62EBB" w:rsidRPr="00205A17" w:rsidRDefault="00E62EBB" w:rsidP="00E62EBB">
            <w:pPr>
              <w:ind w:firstLineChars="200" w:firstLine="420"/>
            </w:pPr>
            <w:r w:rsidRPr="00205A17">
              <w:rPr>
                <w:rFonts w:ascii="宋体" w:eastAsia="宋体" w:hAnsi="Times New Roman" w:cs="Times New Roman"/>
                <w:szCs w:val="21"/>
              </w:rPr>
              <w:t>年</w:t>
            </w:r>
            <w:r w:rsidRPr="00205A17">
              <w:rPr>
                <w:rFonts w:ascii="Times New Roman" w:hAnsi="Times New Roman" w:cs="Times New Roman"/>
                <w:szCs w:val="21"/>
              </w:rPr>
              <w:t xml:space="preserve">   </w:t>
            </w:r>
            <w:r w:rsidRPr="00205A17">
              <w:rPr>
                <w:rFonts w:ascii="宋体" w:eastAsia="宋体" w:hAnsi="Times New Roman" w:cs="Times New Roman"/>
                <w:szCs w:val="21"/>
              </w:rPr>
              <w:t>月</w:t>
            </w:r>
            <w:r w:rsidRPr="00205A17">
              <w:rPr>
                <w:rFonts w:ascii="Times New Roman" w:hAnsi="Times New Roman" w:cs="Times New Roman"/>
                <w:szCs w:val="21"/>
              </w:rPr>
              <w:t xml:space="preserve">   </w:t>
            </w:r>
            <w:r w:rsidRPr="00205A17">
              <w:rPr>
                <w:rFonts w:ascii="宋体" w:eastAsia="宋体" w:hAnsi="Times New Roman" w:cs="Times New Roman"/>
                <w:szCs w:val="21"/>
              </w:rPr>
              <w:t>日</w:t>
            </w:r>
          </w:p>
        </w:tc>
        <w:tc>
          <w:tcPr>
            <w:tcW w:w="2096" w:type="dxa"/>
          </w:tcPr>
          <w:p w14:paraId="18C0DAF9" w14:textId="77777777" w:rsidR="00E62EBB" w:rsidRPr="00205A17" w:rsidRDefault="00E62EBB" w:rsidP="00E62EBB">
            <w:pPr>
              <w:spacing w:line="276" w:lineRule="auto"/>
              <w:ind w:firstLine="400"/>
              <w:rPr>
                <w:rFonts w:ascii="Times New Roman" w:hAnsi="Times New Roman" w:cs="Times New Roman"/>
                <w:sz w:val="20"/>
                <w:szCs w:val="20"/>
              </w:rPr>
            </w:pPr>
          </w:p>
        </w:tc>
        <w:tc>
          <w:tcPr>
            <w:tcW w:w="1263" w:type="dxa"/>
          </w:tcPr>
          <w:p w14:paraId="399D4A50" w14:textId="77777777" w:rsidR="00E62EBB" w:rsidRPr="00205A17" w:rsidRDefault="00E62EBB" w:rsidP="00E62EBB">
            <w:pPr>
              <w:spacing w:line="276" w:lineRule="auto"/>
              <w:ind w:firstLine="400"/>
              <w:rPr>
                <w:rFonts w:ascii="Times New Roman" w:hAnsi="Times New Roman" w:cs="Times New Roman"/>
                <w:sz w:val="20"/>
                <w:szCs w:val="20"/>
              </w:rPr>
            </w:pPr>
          </w:p>
        </w:tc>
        <w:tc>
          <w:tcPr>
            <w:tcW w:w="1401" w:type="dxa"/>
          </w:tcPr>
          <w:p w14:paraId="6238C051" w14:textId="77777777" w:rsidR="00E62EBB" w:rsidRPr="00205A17" w:rsidRDefault="00E62EBB" w:rsidP="00E62EBB">
            <w:pPr>
              <w:spacing w:line="276" w:lineRule="auto"/>
              <w:ind w:firstLine="400"/>
              <w:rPr>
                <w:rFonts w:ascii="Times New Roman" w:hAnsi="Times New Roman" w:cs="Times New Roman"/>
                <w:sz w:val="20"/>
                <w:szCs w:val="20"/>
              </w:rPr>
            </w:pPr>
          </w:p>
        </w:tc>
        <w:tc>
          <w:tcPr>
            <w:tcW w:w="1400" w:type="dxa"/>
          </w:tcPr>
          <w:p w14:paraId="3636DACA" w14:textId="77777777" w:rsidR="00E62EBB" w:rsidRPr="00205A17" w:rsidRDefault="00E62EBB" w:rsidP="00E62EBB">
            <w:pPr>
              <w:spacing w:line="276" w:lineRule="auto"/>
              <w:ind w:firstLine="400"/>
              <w:rPr>
                <w:rFonts w:ascii="Times New Roman" w:hAnsi="Times New Roman" w:cs="Times New Roman"/>
                <w:sz w:val="20"/>
                <w:szCs w:val="20"/>
              </w:rPr>
            </w:pPr>
          </w:p>
        </w:tc>
        <w:tc>
          <w:tcPr>
            <w:tcW w:w="1401" w:type="dxa"/>
          </w:tcPr>
          <w:p w14:paraId="7174386B" w14:textId="77777777" w:rsidR="00E62EBB" w:rsidRPr="00205A17" w:rsidRDefault="00E62EBB" w:rsidP="00E62EBB">
            <w:pPr>
              <w:spacing w:line="276" w:lineRule="auto"/>
              <w:ind w:firstLine="400"/>
              <w:rPr>
                <w:rFonts w:ascii="Times New Roman" w:hAnsi="Times New Roman" w:cs="Times New Roman"/>
                <w:sz w:val="20"/>
                <w:szCs w:val="20"/>
              </w:rPr>
            </w:pPr>
          </w:p>
        </w:tc>
        <w:tc>
          <w:tcPr>
            <w:tcW w:w="1537" w:type="dxa"/>
          </w:tcPr>
          <w:p w14:paraId="12A55430" w14:textId="77777777" w:rsidR="00E62EBB" w:rsidRPr="00205A17" w:rsidRDefault="00E62EBB" w:rsidP="00E62EBB">
            <w:pPr>
              <w:spacing w:line="276" w:lineRule="auto"/>
              <w:ind w:firstLine="400"/>
              <w:rPr>
                <w:rFonts w:ascii="Times New Roman" w:hAnsi="Times New Roman" w:cs="Times New Roman"/>
                <w:sz w:val="20"/>
                <w:szCs w:val="20"/>
              </w:rPr>
            </w:pPr>
          </w:p>
        </w:tc>
        <w:tc>
          <w:tcPr>
            <w:tcW w:w="2087" w:type="dxa"/>
          </w:tcPr>
          <w:p w14:paraId="6B9B7DE4" w14:textId="77777777" w:rsidR="00E62EBB" w:rsidRPr="00205A17" w:rsidRDefault="00E62EBB" w:rsidP="00E62EBB">
            <w:pPr>
              <w:spacing w:line="276" w:lineRule="auto"/>
              <w:ind w:firstLine="400"/>
              <w:rPr>
                <w:rFonts w:ascii="Times New Roman" w:hAnsi="Times New Roman" w:cs="Times New Roman"/>
                <w:sz w:val="20"/>
                <w:szCs w:val="20"/>
              </w:rPr>
            </w:pPr>
          </w:p>
        </w:tc>
        <w:tc>
          <w:tcPr>
            <w:tcW w:w="1475" w:type="dxa"/>
          </w:tcPr>
          <w:p w14:paraId="47398678" w14:textId="77777777" w:rsidR="00E62EBB" w:rsidRPr="00205A17" w:rsidRDefault="00E62EBB" w:rsidP="00E62EBB">
            <w:pPr>
              <w:spacing w:line="276" w:lineRule="auto"/>
              <w:ind w:firstLine="400"/>
              <w:rPr>
                <w:rFonts w:ascii="Times New Roman" w:hAnsi="Times New Roman" w:cs="Times New Roman"/>
                <w:sz w:val="20"/>
                <w:szCs w:val="20"/>
              </w:rPr>
            </w:pPr>
          </w:p>
        </w:tc>
      </w:tr>
    </w:tbl>
    <w:p w14:paraId="668890AF" w14:textId="77777777" w:rsidR="005802E9" w:rsidRPr="00205A17" w:rsidRDefault="005802E9" w:rsidP="005802E9">
      <w:pPr>
        <w:rPr>
          <w:rFonts w:ascii="宋体" w:eastAsia="宋体" w:hAnsi="宋体" w:cs="Times New Roman"/>
          <w:sz w:val="20"/>
          <w:szCs w:val="20"/>
        </w:rPr>
      </w:pPr>
      <w:r w:rsidRPr="00205A17">
        <w:rPr>
          <w:rFonts w:ascii="宋体" w:eastAsia="宋体" w:hAnsi="宋体" w:cs="Times New Roman"/>
          <w:sz w:val="20"/>
          <w:szCs w:val="20"/>
        </w:rPr>
        <w:t>注：本表中的“剧毒品废液”指无法解毒处理的废液；本表一式两份，由课题组（实验室）双人保管。</w:t>
      </w:r>
    </w:p>
    <w:p w14:paraId="20237ED7" w14:textId="77777777" w:rsidR="005802E9" w:rsidRPr="00205A17" w:rsidRDefault="005802E9" w:rsidP="005802E9">
      <w:pPr>
        <w:spacing w:line="720" w:lineRule="auto"/>
        <w:jc w:val="left"/>
        <w:rPr>
          <w:rFonts w:ascii="Times New Roman" w:hAnsi="Times New Roman" w:cs="Times New Roman"/>
          <w:b/>
          <w:sz w:val="28"/>
          <w:szCs w:val="28"/>
        </w:rPr>
        <w:sectPr w:rsidR="005802E9" w:rsidRPr="00205A17" w:rsidSect="003035EA">
          <w:pgSz w:w="16838" w:h="11906" w:orient="landscape" w:code="9"/>
          <w:pgMar w:top="1418" w:right="1134" w:bottom="567" w:left="1134" w:header="851" w:footer="992" w:gutter="0"/>
          <w:cols w:space="425"/>
          <w:docGrid w:type="lines" w:linePitch="312"/>
        </w:sectPr>
      </w:pPr>
    </w:p>
    <w:p w14:paraId="0CC5BBDA" w14:textId="77777777" w:rsidR="0064123D" w:rsidRPr="00205A17" w:rsidRDefault="00654E64" w:rsidP="00153A44">
      <w:pPr>
        <w:pStyle w:val="3"/>
        <w:numPr>
          <w:ilvl w:val="0"/>
          <w:numId w:val="3"/>
        </w:numPr>
        <w:spacing w:before="50" w:after="50"/>
        <w:rPr>
          <w:rFonts w:ascii="宋体" w:eastAsia="宋体" w:hAnsi="宋体"/>
          <w:sz w:val="24"/>
          <w:szCs w:val="24"/>
        </w:rPr>
      </w:pPr>
      <w:bookmarkStart w:id="41" w:name="_Toc155618721"/>
      <w:r w:rsidRPr="00205A17">
        <w:rPr>
          <w:rFonts w:ascii="宋体" w:eastAsia="宋体" w:hAnsi="宋体" w:hint="eastAsia"/>
          <w:sz w:val="24"/>
          <w:szCs w:val="24"/>
        </w:rPr>
        <w:lastRenderedPageBreak/>
        <w:t>易制毒和易制爆化学品管理</w:t>
      </w:r>
      <w:bookmarkEnd w:id="41"/>
    </w:p>
    <w:p w14:paraId="18C44116" w14:textId="77777777" w:rsidR="00B074AB" w:rsidRPr="00205A17" w:rsidRDefault="00B074AB" w:rsidP="006837EF">
      <w:pPr>
        <w:widowControl/>
        <w:spacing w:beforeLines="50" w:before="156" w:afterLines="50" w:after="156"/>
        <w:rPr>
          <w:rFonts w:ascii="宋体" w:eastAsia="宋体" w:hAnsi="宋体"/>
          <w:b/>
          <w:szCs w:val="21"/>
        </w:rPr>
      </w:pPr>
      <w:r w:rsidRPr="00205A17">
        <w:rPr>
          <w:rFonts w:ascii="宋体" w:eastAsia="宋体" w:hAnsi="宋体" w:hint="eastAsia"/>
          <w:b/>
          <w:szCs w:val="21"/>
        </w:rPr>
        <w:t>（</w:t>
      </w:r>
      <w:r w:rsidR="00AA0081" w:rsidRPr="00205A17">
        <w:rPr>
          <w:rFonts w:ascii="宋体" w:eastAsia="宋体" w:hAnsi="宋体"/>
          <w:b/>
          <w:szCs w:val="21"/>
        </w:rPr>
        <w:t>1</w:t>
      </w:r>
      <w:r w:rsidRPr="00205A17">
        <w:rPr>
          <w:rFonts w:ascii="宋体" w:eastAsia="宋体" w:hAnsi="宋体" w:hint="eastAsia"/>
          <w:b/>
          <w:szCs w:val="21"/>
        </w:rPr>
        <w:t>）</w:t>
      </w:r>
      <w:r w:rsidR="00C62200" w:rsidRPr="00205A17">
        <w:rPr>
          <w:rFonts w:ascii="宋体" w:eastAsia="宋体" w:hAnsi="宋体" w:hint="eastAsia"/>
          <w:b/>
          <w:szCs w:val="21"/>
        </w:rPr>
        <w:t>学院</w:t>
      </w:r>
      <w:r w:rsidRPr="00205A17">
        <w:rPr>
          <w:rFonts w:ascii="宋体" w:eastAsia="宋体" w:hAnsi="宋体"/>
          <w:b/>
          <w:szCs w:val="21"/>
        </w:rPr>
        <w:t>易制毒</w:t>
      </w:r>
      <w:r w:rsidR="00654E64" w:rsidRPr="00205A17">
        <w:rPr>
          <w:rFonts w:ascii="宋体" w:eastAsia="宋体" w:hAnsi="宋体" w:hint="eastAsia"/>
          <w:b/>
          <w:szCs w:val="21"/>
        </w:rPr>
        <w:t>和易制爆</w:t>
      </w:r>
      <w:r w:rsidRPr="00205A17">
        <w:rPr>
          <w:rFonts w:ascii="宋体" w:eastAsia="宋体" w:hAnsi="宋体"/>
          <w:b/>
          <w:szCs w:val="21"/>
        </w:rPr>
        <w:t>化学品管理规定</w:t>
      </w:r>
    </w:p>
    <w:p w14:paraId="3C01A6E2" w14:textId="77777777" w:rsidR="00654E64" w:rsidRPr="00205A17" w:rsidRDefault="00654E64" w:rsidP="00654E64">
      <w:pPr>
        <w:spacing w:beforeLines="50" w:before="156" w:afterLines="50" w:after="156"/>
        <w:rPr>
          <w:rFonts w:ascii="宋体" w:eastAsia="宋体" w:hAnsi="宋体"/>
          <w:szCs w:val="21"/>
        </w:rPr>
      </w:pPr>
      <w:r w:rsidRPr="00205A17">
        <w:rPr>
          <w:rFonts w:ascii="宋体" w:eastAsia="宋体" w:hAnsi="宋体" w:hint="eastAsia"/>
          <w:szCs w:val="21"/>
        </w:rPr>
        <w:t>1、</w:t>
      </w:r>
      <w:r w:rsidR="00C62200" w:rsidRPr="00205A17">
        <w:rPr>
          <w:rFonts w:ascii="宋体" w:eastAsia="宋体" w:hAnsi="宋体" w:hint="eastAsia"/>
          <w:szCs w:val="21"/>
        </w:rPr>
        <w:t>易制毒</w:t>
      </w:r>
      <w:r w:rsidRPr="00205A17">
        <w:rPr>
          <w:rFonts w:ascii="宋体" w:eastAsia="宋体" w:hAnsi="宋体" w:hint="eastAsia"/>
          <w:szCs w:val="21"/>
        </w:rPr>
        <w:t>、易制爆</w:t>
      </w:r>
      <w:r w:rsidR="00C62200" w:rsidRPr="00205A17">
        <w:rPr>
          <w:rFonts w:ascii="宋体" w:eastAsia="宋体" w:hAnsi="宋体" w:hint="eastAsia"/>
          <w:szCs w:val="21"/>
        </w:rPr>
        <w:t>化学</w:t>
      </w:r>
      <w:r w:rsidRPr="00205A17">
        <w:rPr>
          <w:rFonts w:ascii="宋体" w:eastAsia="宋体" w:hAnsi="宋体" w:hint="eastAsia"/>
          <w:szCs w:val="21"/>
        </w:rPr>
        <w:t>品</w:t>
      </w:r>
      <w:r w:rsidR="00C62200" w:rsidRPr="00205A17">
        <w:rPr>
          <w:rFonts w:ascii="宋体" w:eastAsia="宋体" w:hAnsi="宋体" w:hint="eastAsia"/>
          <w:szCs w:val="21"/>
        </w:rPr>
        <w:t>坚持按需购买原则，且</w:t>
      </w:r>
      <w:r w:rsidR="002F4501" w:rsidRPr="00205A17">
        <w:rPr>
          <w:rFonts w:ascii="宋体" w:eastAsia="宋体" w:hAnsi="宋体" w:hint="eastAsia"/>
          <w:szCs w:val="21"/>
        </w:rPr>
        <w:t>需</w:t>
      </w:r>
      <w:r w:rsidRPr="00205A17">
        <w:rPr>
          <w:rFonts w:ascii="宋体" w:eastAsia="宋体" w:hAnsi="宋体" w:hint="eastAsia"/>
          <w:szCs w:val="21"/>
        </w:rPr>
        <w:t>经过学校试剂耗材询购平台的各审批流程后合法购买。各个课题组及个人不得自购第一类易制毒</w:t>
      </w:r>
      <w:r w:rsidR="002F4501" w:rsidRPr="00205A17">
        <w:rPr>
          <w:rFonts w:ascii="宋体" w:eastAsia="宋体" w:hAnsi="宋体" w:hint="eastAsia"/>
          <w:szCs w:val="21"/>
        </w:rPr>
        <w:t>化学</w:t>
      </w:r>
      <w:r w:rsidRPr="00205A17">
        <w:rPr>
          <w:rFonts w:ascii="宋体" w:eastAsia="宋体" w:hAnsi="宋体" w:hint="eastAsia"/>
          <w:szCs w:val="21"/>
        </w:rPr>
        <w:t>品。</w:t>
      </w:r>
    </w:p>
    <w:p w14:paraId="266C074B" w14:textId="77777777" w:rsidR="002F4501" w:rsidRPr="00205A17" w:rsidRDefault="00654E64" w:rsidP="00654E64">
      <w:pPr>
        <w:spacing w:beforeLines="50" w:before="156" w:afterLines="50" w:after="156"/>
        <w:rPr>
          <w:rFonts w:ascii="宋体" w:eastAsia="宋体" w:hAnsi="宋体"/>
          <w:szCs w:val="21"/>
        </w:rPr>
      </w:pPr>
      <w:r w:rsidRPr="00205A17">
        <w:rPr>
          <w:rFonts w:ascii="宋体" w:eastAsia="宋体" w:hAnsi="宋体" w:hint="eastAsia"/>
          <w:szCs w:val="21"/>
        </w:rPr>
        <w:t>2、</w:t>
      </w:r>
      <w:r w:rsidR="002F4501" w:rsidRPr="00205A17">
        <w:rPr>
          <w:rFonts w:ascii="宋体" w:eastAsia="宋体" w:hAnsi="宋体" w:hint="eastAsia"/>
          <w:szCs w:val="21"/>
        </w:rPr>
        <w:t>实验室需指定专人保管易制毒、易制爆化学品，并实行“谁主管，谁负责”的责任制，责任到人。</w:t>
      </w:r>
      <w:r w:rsidR="000058B8" w:rsidRPr="00205A17">
        <w:rPr>
          <w:rFonts w:ascii="宋体" w:eastAsia="宋体" w:hAnsi="宋体"/>
          <w:szCs w:val="21"/>
        </w:rPr>
        <w:t>第一类易制毒化学品，需实行“五双”管理制度，即双人保管、双把锁、双本帐、双人领取、双人使用。</w:t>
      </w:r>
    </w:p>
    <w:p w14:paraId="19607DE6" w14:textId="77777777" w:rsidR="00C62200" w:rsidRPr="00205A17" w:rsidRDefault="002F4501" w:rsidP="00654E64">
      <w:pPr>
        <w:spacing w:beforeLines="50" w:before="156" w:afterLines="50" w:after="156"/>
        <w:rPr>
          <w:rFonts w:ascii="宋体" w:eastAsia="宋体" w:hAnsi="宋体"/>
          <w:szCs w:val="21"/>
        </w:rPr>
      </w:pPr>
      <w:r w:rsidRPr="00205A17">
        <w:rPr>
          <w:rFonts w:ascii="宋体" w:eastAsia="宋体" w:hAnsi="宋体"/>
          <w:szCs w:val="21"/>
        </w:rPr>
        <w:t>3</w:t>
      </w:r>
      <w:r w:rsidRPr="00205A17">
        <w:rPr>
          <w:rFonts w:ascii="宋体" w:eastAsia="宋体" w:hAnsi="宋体" w:hint="eastAsia"/>
          <w:szCs w:val="21"/>
        </w:rPr>
        <w:t>、</w:t>
      </w:r>
      <w:r w:rsidR="00C62200" w:rsidRPr="00205A17">
        <w:rPr>
          <w:rFonts w:ascii="宋体" w:eastAsia="宋体" w:hAnsi="宋体" w:hint="eastAsia"/>
          <w:szCs w:val="21"/>
        </w:rPr>
        <w:t>实验室</w:t>
      </w:r>
      <w:r w:rsidRPr="00205A17">
        <w:rPr>
          <w:rFonts w:ascii="宋体" w:eastAsia="宋体" w:hAnsi="宋体" w:hint="eastAsia"/>
          <w:szCs w:val="21"/>
        </w:rPr>
        <w:t>需建立易制毒、易制爆</w:t>
      </w:r>
      <w:r w:rsidR="00C62200" w:rsidRPr="00205A17">
        <w:rPr>
          <w:rFonts w:ascii="宋体" w:eastAsia="宋体" w:hAnsi="宋体" w:hint="eastAsia"/>
          <w:szCs w:val="21"/>
        </w:rPr>
        <w:t>化学品使用登记台账，详细记录进货、使用、转移、报废、库存等情况，做到账物相符。使用登记台账作为实验室档案，</w:t>
      </w:r>
      <w:r w:rsidRPr="00205A17">
        <w:rPr>
          <w:rFonts w:ascii="宋体" w:eastAsia="宋体" w:hAnsi="宋体"/>
          <w:szCs w:val="21"/>
        </w:rPr>
        <w:t>相关记录至少保存3年</w:t>
      </w:r>
      <w:r w:rsidRPr="00205A17">
        <w:rPr>
          <w:rFonts w:ascii="宋体" w:eastAsia="宋体" w:hAnsi="宋体" w:hint="eastAsia"/>
          <w:szCs w:val="21"/>
        </w:rPr>
        <w:t>，并</w:t>
      </w:r>
      <w:r w:rsidR="00C62200" w:rsidRPr="00205A17">
        <w:rPr>
          <w:rFonts w:ascii="宋体" w:eastAsia="宋体" w:hAnsi="宋体" w:hint="eastAsia"/>
          <w:szCs w:val="21"/>
        </w:rPr>
        <w:t>接受学校及相关部门的监督检查。</w:t>
      </w:r>
    </w:p>
    <w:p w14:paraId="25CA9621" w14:textId="77777777" w:rsidR="00C62200" w:rsidRPr="00205A17" w:rsidRDefault="000058B8" w:rsidP="00654E64">
      <w:pPr>
        <w:spacing w:beforeLines="50" w:before="156" w:afterLines="50" w:after="156"/>
        <w:rPr>
          <w:rFonts w:ascii="宋体" w:eastAsia="宋体" w:hAnsi="宋体"/>
          <w:szCs w:val="21"/>
        </w:rPr>
      </w:pPr>
      <w:r w:rsidRPr="00205A17">
        <w:rPr>
          <w:rFonts w:ascii="宋体" w:eastAsia="宋体" w:hAnsi="宋体"/>
          <w:szCs w:val="21"/>
        </w:rPr>
        <w:t>4</w:t>
      </w:r>
      <w:r w:rsidR="00654E64" w:rsidRPr="00205A17">
        <w:rPr>
          <w:rFonts w:ascii="宋体" w:eastAsia="宋体" w:hAnsi="宋体" w:hint="eastAsia"/>
          <w:szCs w:val="21"/>
        </w:rPr>
        <w:t>、</w:t>
      </w:r>
      <w:r w:rsidR="002F4501" w:rsidRPr="00205A17">
        <w:rPr>
          <w:rFonts w:ascii="宋体" w:eastAsia="宋体" w:hAnsi="宋体" w:hint="eastAsia"/>
          <w:szCs w:val="21"/>
        </w:rPr>
        <w:t>易制毒、易制爆化学品需</w:t>
      </w:r>
      <w:r w:rsidR="00C62200" w:rsidRPr="00205A17">
        <w:rPr>
          <w:rFonts w:ascii="宋体" w:eastAsia="宋体" w:hAnsi="宋体" w:hint="eastAsia"/>
          <w:szCs w:val="21"/>
        </w:rPr>
        <w:t>配备专用存放柜上锁储存，严禁超量存储。</w:t>
      </w:r>
      <w:r w:rsidRPr="00205A17">
        <w:rPr>
          <w:rFonts w:ascii="宋体" w:eastAsia="宋体" w:hAnsi="宋体" w:hint="eastAsia"/>
          <w:szCs w:val="21"/>
        </w:rPr>
        <w:t>化学性质相互抵触或防护、灭火方法不同的易制毒、易制爆</w:t>
      </w:r>
      <w:r w:rsidR="00C62200" w:rsidRPr="00205A17">
        <w:rPr>
          <w:rFonts w:ascii="宋体" w:eastAsia="宋体" w:hAnsi="宋体" w:hint="eastAsia"/>
          <w:szCs w:val="21"/>
        </w:rPr>
        <w:t>化学品，应分开存放。</w:t>
      </w:r>
    </w:p>
    <w:p w14:paraId="67EE44F4" w14:textId="77777777" w:rsidR="002F4501" w:rsidRPr="00205A17" w:rsidRDefault="00C62200" w:rsidP="002F4501">
      <w:pPr>
        <w:spacing w:beforeLines="50" w:before="156" w:afterLines="50" w:after="156"/>
        <w:rPr>
          <w:rFonts w:ascii="宋体" w:eastAsia="宋体" w:hAnsi="宋体"/>
          <w:szCs w:val="21"/>
        </w:rPr>
      </w:pPr>
      <w:r w:rsidRPr="00205A17">
        <w:rPr>
          <w:rFonts w:ascii="宋体" w:eastAsia="宋体" w:hAnsi="宋体" w:hint="eastAsia"/>
          <w:szCs w:val="21"/>
        </w:rPr>
        <w:t>5、</w:t>
      </w:r>
      <w:r w:rsidR="002F4501" w:rsidRPr="00205A17">
        <w:rPr>
          <w:rFonts w:ascii="宋体" w:eastAsia="宋体" w:hAnsi="宋体"/>
          <w:szCs w:val="21"/>
        </w:rPr>
        <w:t>易制毒、易制爆化学品的空瓶不可随意丢弃，应装箱、打包，贴好标签。废液不可随意倾倒，应装在废液桶中，并做好标识。空瓶和废液桶均要集中存放在学院指定的废液间，并等待学校统一处置，严禁私自销毁、丢弃。</w:t>
      </w:r>
    </w:p>
    <w:p w14:paraId="3AD84418" w14:textId="77777777" w:rsidR="002F4501" w:rsidRPr="00205A17" w:rsidRDefault="000058B8" w:rsidP="00C62200">
      <w:pPr>
        <w:spacing w:beforeLines="50" w:before="156" w:afterLines="50" w:after="156"/>
        <w:rPr>
          <w:rFonts w:ascii="宋体" w:eastAsia="宋体" w:hAnsi="宋体"/>
          <w:szCs w:val="21"/>
        </w:rPr>
      </w:pPr>
      <w:r w:rsidRPr="00205A17">
        <w:rPr>
          <w:rFonts w:ascii="宋体" w:eastAsia="宋体" w:hAnsi="宋体"/>
          <w:szCs w:val="21"/>
        </w:rPr>
        <w:t>6</w:t>
      </w:r>
      <w:r w:rsidR="002F4501" w:rsidRPr="00205A17">
        <w:rPr>
          <w:rFonts w:ascii="宋体" w:eastAsia="宋体" w:hAnsi="宋体" w:hint="eastAsia"/>
          <w:szCs w:val="21"/>
        </w:rPr>
        <w:t>、</w:t>
      </w:r>
      <w:r w:rsidR="002F4501" w:rsidRPr="00205A17">
        <w:rPr>
          <w:rFonts w:ascii="宋体" w:eastAsia="宋体" w:hAnsi="宋体"/>
          <w:szCs w:val="21"/>
        </w:rPr>
        <w:t xml:space="preserve">实验室和个人不得私自接收或转让易制毒、易制爆化学品，因科研协作确需使用易制毒、易制爆化学品的，须经实验室负责人同意后方可接收或转让。 </w:t>
      </w:r>
    </w:p>
    <w:p w14:paraId="15B92570" w14:textId="77777777" w:rsidR="00C62200" w:rsidRPr="00205A17" w:rsidRDefault="000058B8" w:rsidP="00C62200">
      <w:pPr>
        <w:spacing w:beforeLines="50" w:before="156" w:afterLines="50" w:after="156"/>
        <w:rPr>
          <w:rFonts w:ascii="宋体" w:eastAsia="宋体" w:hAnsi="宋体"/>
          <w:szCs w:val="21"/>
        </w:rPr>
      </w:pPr>
      <w:r w:rsidRPr="00205A17">
        <w:rPr>
          <w:rFonts w:ascii="宋体" w:eastAsia="宋体" w:hAnsi="宋体"/>
          <w:szCs w:val="21"/>
        </w:rPr>
        <w:t>7</w:t>
      </w:r>
      <w:r w:rsidR="00C62200" w:rsidRPr="00205A17">
        <w:rPr>
          <w:rFonts w:ascii="宋体" w:eastAsia="宋体" w:hAnsi="宋体" w:hint="eastAsia"/>
          <w:szCs w:val="21"/>
        </w:rPr>
        <w:t>、</w:t>
      </w:r>
      <w:r w:rsidRPr="00205A17">
        <w:rPr>
          <w:rFonts w:ascii="宋体" w:eastAsia="宋体" w:hAnsi="宋体"/>
          <w:szCs w:val="21"/>
        </w:rPr>
        <w:t>如发生易制毒、易制爆</w:t>
      </w:r>
      <w:r w:rsidR="00C62200" w:rsidRPr="00205A17">
        <w:rPr>
          <w:rFonts w:ascii="宋体" w:eastAsia="宋体" w:hAnsi="宋体"/>
          <w:szCs w:val="21"/>
        </w:rPr>
        <w:t>化学品被盗、丢失、被抢的，使用人应保护好现场，立即报告学院应急工作领导小组和翔安校区保卫办（0592-2888110），并报告当地公安机关。</w:t>
      </w:r>
    </w:p>
    <w:p w14:paraId="7ADDEF8F" w14:textId="77777777" w:rsidR="00C62200" w:rsidRPr="00205A17" w:rsidRDefault="000058B8" w:rsidP="00C62200">
      <w:pPr>
        <w:spacing w:beforeLines="50" w:before="156" w:afterLines="50" w:after="156"/>
        <w:rPr>
          <w:rFonts w:ascii="宋体" w:eastAsia="宋体" w:hAnsi="宋体"/>
          <w:szCs w:val="21"/>
        </w:rPr>
      </w:pPr>
      <w:r w:rsidRPr="00205A17">
        <w:rPr>
          <w:rFonts w:ascii="宋体" w:eastAsia="宋体" w:hAnsi="宋体"/>
          <w:szCs w:val="21"/>
        </w:rPr>
        <w:t>8</w:t>
      </w:r>
      <w:r w:rsidRPr="00205A17">
        <w:rPr>
          <w:rFonts w:ascii="宋体" w:eastAsia="宋体" w:hAnsi="宋体" w:hint="eastAsia"/>
          <w:szCs w:val="21"/>
        </w:rPr>
        <w:t>、</w:t>
      </w:r>
      <w:r w:rsidR="00C62200" w:rsidRPr="00205A17">
        <w:rPr>
          <w:rFonts w:ascii="宋体" w:eastAsia="宋体" w:hAnsi="宋体"/>
          <w:szCs w:val="21"/>
        </w:rPr>
        <w:t>实验室应加强安全教育，落实管理制度和安全措施。有关人员要严格按照操作程序和要求进行实验，保证易制毒、易制爆危险化学品的使用安全。</w:t>
      </w:r>
      <w:r w:rsidR="002F4501" w:rsidRPr="00205A17">
        <w:rPr>
          <w:rFonts w:ascii="宋体" w:eastAsia="宋体" w:hAnsi="宋体"/>
          <w:szCs w:val="21"/>
        </w:rPr>
        <w:t>实验室负责人应负监管之责，确保每个实验员人身安全。</w:t>
      </w:r>
    </w:p>
    <w:p w14:paraId="2F3C31CB" w14:textId="77777777" w:rsidR="00C62200" w:rsidRPr="00205A17" w:rsidRDefault="000058B8" w:rsidP="00C62200">
      <w:pPr>
        <w:spacing w:beforeLines="50" w:before="156" w:afterLines="50" w:after="156"/>
        <w:rPr>
          <w:rFonts w:ascii="宋体" w:eastAsia="宋体" w:hAnsi="宋体"/>
          <w:szCs w:val="21"/>
        </w:rPr>
      </w:pPr>
      <w:r w:rsidRPr="00205A17">
        <w:rPr>
          <w:rFonts w:ascii="宋体" w:eastAsia="宋体" w:hAnsi="宋体" w:hint="eastAsia"/>
          <w:szCs w:val="21"/>
        </w:rPr>
        <w:t>9、</w:t>
      </w:r>
      <w:r w:rsidR="00C62200" w:rsidRPr="00205A17">
        <w:rPr>
          <w:rFonts w:ascii="宋体" w:eastAsia="宋体" w:hAnsi="宋体"/>
          <w:szCs w:val="21"/>
        </w:rPr>
        <w:t>任何个人不得从无销售易制毒、易制爆危险化学品资质的公司私自购买易制毒、易制爆危险化学品，如有违反，产生的法律责任，由购买人自行承担。不妥善保存易制毒、易制爆危险化学品出现安全问题的实验室，由实验室负责人承担直接管理责任。</w:t>
      </w:r>
    </w:p>
    <w:p w14:paraId="334F0181" w14:textId="77777777" w:rsidR="00BF744A" w:rsidRPr="00205A17" w:rsidRDefault="00BF744A" w:rsidP="006837EF">
      <w:pPr>
        <w:spacing w:beforeLines="50" w:before="156" w:afterLines="50" w:after="156"/>
        <w:rPr>
          <w:rFonts w:ascii="宋体" w:eastAsia="宋体" w:hAnsi="宋体"/>
          <w:b/>
          <w:szCs w:val="21"/>
        </w:rPr>
      </w:pPr>
      <w:r w:rsidRPr="00205A17">
        <w:rPr>
          <w:rFonts w:ascii="宋体" w:eastAsia="宋体" w:hAnsi="宋体" w:hint="eastAsia"/>
          <w:b/>
          <w:szCs w:val="21"/>
        </w:rPr>
        <w:t>（</w:t>
      </w:r>
      <w:r w:rsidR="00AA0081" w:rsidRPr="00205A17">
        <w:rPr>
          <w:rFonts w:ascii="宋体" w:eastAsia="宋体" w:hAnsi="宋体"/>
          <w:b/>
          <w:szCs w:val="21"/>
        </w:rPr>
        <w:t>2</w:t>
      </w:r>
      <w:r w:rsidRPr="00205A17">
        <w:rPr>
          <w:rFonts w:ascii="宋体" w:eastAsia="宋体" w:hAnsi="宋体" w:hint="eastAsia"/>
          <w:b/>
          <w:szCs w:val="21"/>
        </w:rPr>
        <w:t>）相关表格及台账</w:t>
      </w:r>
    </w:p>
    <w:p w14:paraId="78F973A6" w14:textId="77777777" w:rsidR="00206064" w:rsidRPr="00205A17" w:rsidRDefault="005C341B" w:rsidP="006837EF">
      <w:pPr>
        <w:spacing w:beforeLines="50" w:before="156" w:afterLines="50" w:after="156"/>
        <w:rPr>
          <w:rFonts w:ascii="宋体" w:eastAsia="宋体" w:hAnsi="宋体"/>
          <w:szCs w:val="21"/>
        </w:rPr>
      </w:pPr>
      <w:r w:rsidRPr="00205A17">
        <w:rPr>
          <w:rFonts w:ascii="宋体" w:eastAsia="宋体" w:hAnsi="宋体"/>
          <w:szCs w:val="21"/>
        </w:rPr>
        <w:t>1</w:t>
      </w:r>
      <w:r w:rsidR="00206064" w:rsidRPr="00205A17">
        <w:rPr>
          <w:rFonts w:ascii="宋体" w:eastAsia="宋体" w:hAnsi="宋体" w:hint="eastAsia"/>
          <w:szCs w:val="21"/>
        </w:rPr>
        <w:t>、</w:t>
      </w:r>
      <w:r w:rsidR="00DB525C" w:rsidRPr="00205A17">
        <w:rPr>
          <w:rFonts w:ascii="宋体" w:eastAsia="宋体" w:hAnsi="宋体" w:hint="eastAsia"/>
          <w:szCs w:val="21"/>
        </w:rPr>
        <w:t>生命科学学院易制毒</w:t>
      </w:r>
      <w:r w:rsidR="000058B8" w:rsidRPr="00205A17">
        <w:rPr>
          <w:rFonts w:ascii="宋体" w:eastAsia="宋体" w:hAnsi="宋体" w:hint="eastAsia"/>
          <w:szCs w:val="21"/>
        </w:rPr>
        <w:t>/易制爆</w:t>
      </w:r>
      <w:r w:rsidR="00DB525C" w:rsidRPr="00205A17">
        <w:rPr>
          <w:rFonts w:ascii="宋体" w:eastAsia="宋体" w:hAnsi="宋体" w:hint="eastAsia"/>
          <w:szCs w:val="21"/>
        </w:rPr>
        <w:t>化学品使用登记台账（实验室）</w:t>
      </w:r>
      <w:r w:rsidR="009D4F9B" w:rsidRPr="00205A17">
        <w:rPr>
          <w:rFonts w:ascii="宋体" w:eastAsia="宋体" w:hAnsi="宋体" w:hint="eastAsia"/>
          <w:szCs w:val="21"/>
        </w:rPr>
        <w:t>[见后面]</w:t>
      </w:r>
    </w:p>
    <w:p w14:paraId="14D69394" w14:textId="77777777" w:rsidR="00AA0081" w:rsidRPr="00205A17" w:rsidRDefault="005C341B" w:rsidP="006837EF">
      <w:pPr>
        <w:spacing w:beforeLines="50" w:before="156" w:afterLines="50" w:after="156"/>
        <w:rPr>
          <w:rFonts w:ascii="宋体" w:eastAsia="宋体" w:hAnsi="宋体"/>
          <w:szCs w:val="21"/>
        </w:rPr>
      </w:pPr>
      <w:r w:rsidRPr="00205A17">
        <w:rPr>
          <w:rFonts w:ascii="宋体" w:eastAsia="宋体" w:hAnsi="宋体"/>
          <w:szCs w:val="21"/>
        </w:rPr>
        <w:t>2</w:t>
      </w:r>
      <w:r w:rsidR="00AA0081" w:rsidRPr="00205A17">
        <w:rPr>
          <w:rFonts w:ascii="宋体" w:eastAsia="宋体" w:hAnsi="宋体" w:hint="eastAsia"/>
          <w:szCs w:val="21"/>
        </w:rPr>
        <w:t>、国家易制毒化学品目录及分类（</w:t>
      </w:r>
      <w:r w:rsidR="00AA0081" w:rsidRPr="00205A17">
        <w:rPr>
          <w:rFonts w:ascii="宋体" w:eastAsia="宋体" w:hAnsi="宋体"/>
          <w:szCs w:val="21"/>
        </w:rPr>
        <w:t>2018）</w:t>
      </w:r>
      <w:r w:rsidR="00AA0081" w:rsidRPr="00205A17">
        <w:rPr>
          <w:rFonts w:ascii="宋体" w:eastAsia="宋体" w:hAnsi="宋体" w:hint="eastAsia"/>
          <w:szCs w:val="21"/>
        </w:rPr>
        <w:t>[</w:t>
      </w:r>
      <w:r w:rsidR="00516E57" w:rsidRPr="00205A17">
        <w:rPr>
          <w:rFonts w:ascii="宋体" w:eastAsia="宋体" w:hAnsi="宋体"/>
          <w:szCs w:val="21"/>
          <w:shd w:val="clear" w:color="auto" w:fill="FFFFFF"/>
        </w:rPr>
        <w:t>学院网站的</w:t>
      </w:r>
      <w:r w:rsidR="00516E57" w:rsidRPr="00205A17">
        <w:rPr>
          <w:rFonts w:ascii="宋体" w:eastAsia="宋体" w:hAnsi="宋体" w:hint="eastAsia"/>
          <w:szCs w:val="21"/>
          <w:u w:val="single"/>
          <w:shd w:val="clear" w:color="auto" w:fill="FFFFFF"/>
        </w:rPr>
        <w:t>办事指南</w:t>
      </w:r>
      <w:r w:rsidR="00516E57" w:rsidRPr="00205A17">
        <w:rPr>
          <w:rFonts w:ascii="宋体" w:eastAsia="宋体" w:hAnsi="宋体"/>
          <w:szCs w:val="21"/>
          <w:u w:val="single"/>
          <w:shd w:val="clear" w:color="auto" w:fill="FFFFFF"/>
        </w:rPr>
        <w:t>—</w:t>
      </w:r>
      <w:r w:rsidR="00516E57" w:rsidRPr="00205A17">
        <w:rPr>
          <w:rFonts w:ascii="宋体" w:eastAsia="宋体" w:hAnsi="宋体" w:hint="eastAsia"/>
          <w:szCs w:val="21"/>
          <w:u w:val="single"/>
          <w:shd w:val="clear" w:color="auto" w:fill="FFFFFF"/>
        </w:rPr>
        <w:t>安全专区</w:t>
      </w:r>
      <w:r w:rsidR="00516E57" w:rsidRPr="00205A17">
        <w:rPr>
          <w:rFonts w:ascii="宋体" w:eastAsia="宋体" w:hAnsi="宋体"/>
          <w:szCs w:val="21"/>
          <w:shd w:val="clear" w:color="auto" w:fill="FFFFFF"/>
        </w:rPr>
        <w:t>中下载</w:t>
      </w:r>
      <w:r w:rsidR="00516E57" w:rsidRPr="00205A17">
        <w:rPr>
          <w:rFonts w:ascii="宋体" w:eastAsia="宋体" w:hAnsi="宋体" w:hint="eastAsia"/>
          <w:szCs w:val="21"/>
        </w:rPr>
        <w:t>]（</w:t>
      </w:r>
      <w:hyperlink r:id="rId25" w:history="1">
        <w:r w:rsidR="00516E57" w:rsidRPr="00205A17">
          <w:rPr>
            <w:rStyle w:val="a3"/>
          </w:rPr>
          <w:t>https://life.xmu.edu.cn/info/1068/1145.htm</w:t>
        </w:r>
      </w:hyperlink>
      <w:r w:rsidR="00AA0081" w:rsidRPr="00205A17">
        <w:rPr>
          <w:rFonts w:ascii="宋体" w:eastAsia="宋体" w:hAnsi="宋体" w:hint="eastAsia"/>
          <w:szCs w:val="21"/>
        </w:rPr>
        <w:t>）</w:t>
      </w:r>
    </w:p>
    <w:p w14:paraId="06E85A61" w14:textId="77777777" w:rsidR="00AA0081" w:rsidRPr="00205A17" w:rsidRDefault="00864724" w:rsidP="000058B8">
      <w:pPr>
        <w:spacing w:beforeLines="50" w:before="156" w:afterLines="50" w:after="156"/>
        <w:ind w:left="630" w:hangingChars="300" w:hanging="630"/>
        <w:rPr>
          <w:rFonts w:ascii="宋体" w:eastAsia="宋体" w:hAnsi="宋体"/>
          <w:szCs w:val="21"/>
        </w:rPr>
      </w:pPr>
      <w:r w:rsidRPr="00205A17">
        <w:rPr>
          <w:rFonts w:ascii="宋体" w:eastAsia="宋体" w:hAnsi="宋体" w:hint="eastAsia"/>
          <w:szCs w:val="21"/>
        </w:rPr>
        <w:t>第</w:t>
      </w:r>
      <w:r w:rsidR="000058B8" w:rsidRPr="00205A17">
        <w:rPr>
          <w:rFonts w:ascii="宋体" w:eastAsia="宋体" w:hAnsi="宋体" w:hint="eastAsia"/>
          <w:szCs w:val="21"/>
        </w:rPr>
        <w:t>一</w:t>
      </w:r>
      <w:r w:rsidRPr="00205A17">
        <w:rPr>
          <w:rFonts w:ascii="宋体" w:eastAsia="宋体" w:hAnsi="宋体"/>
          <w:szCs w:val="21"/>
        </w:rPr>
        <w:t>类</w:t>
      </w:r>
      <w:r w:rsidRPr="00205A17">
        <w:rPr>
          <w:rFonts w:ascii="宋体" w:eastAsia="宋体" w:hAnsi="宋体" w:hint="eastAsia"/>
          <w:szCs w:val="21"/>
        </w:rPr>
        <w:t>：</w:t>
      </w:r>
      <w:r w:rsidRPr="00205A17">
        <w:rPr>
          <w:rFonts w:ascii="宋体" w:eastAsia="宋体" w:hAnsi="宋体"/>
          <w:szCs w:val="21"/>
        </w:rPr>
        <w:t>1－苯基－2－丙酮</w:t>
      </w:r>
      <w:r w:rsidRPr="00205A17">
        <w:rPr>
          <w:rFonts w:ascii="宋体" w:eastAsia="宋体" w:hAnsi="宋体" w:hint="eastAsia"/>
          <w:szCs w:val="21"/>
        </w:rPr>
        <w:t>；</w:t>
      </w:r>
      <w:r w:rsidRPr="00205A17">
        <w:rPr>
          <w:rFonts w:ascii="宋体" w:eastAsia="宋体" w:hAnsi="宋体"/>
          <w:szCs w:val="21"/>
        </w:rPr>
        <w:t>3,4-亚甲基二氧苯基-2-丙酮</w:t>
      </w:r>
      <w:r w:rsidRPr="00205A17">
        <w:rPr>
          <w:rFonts w:ascii="宋体" w:eastAsia="宋体" w:hAnsi="宋体" w:hint="eastAsia"/>
          <w:szCs w:val="21"/>
        </w:rPr>
        <w:t>；</w:t>
      </w:r>
      <w:r w:rsidRPr="00205A17">
        <w:rPr>
          <w:rFonts w:ascii="宋体" w:eastAsia="宋体" w:hAnsi="宋体"/>
          <w:szCs w:val="21"/>
        </w:rPr>
        <w:t>1-苯基-2-溴-1-丙酮</w:t>
      </w:r>
      <w:r w:rsidRPr="00205A17">
        <w:rPr>
          <w:rFonts w:ascii="宋体" w:eastAsia="宋体" w:hAnsi="宋体" w:hint="eastAsia"/>
          <w:szCs w:val="21"/>
        </w:rPr>
        <w:t>；</w:t>
      </w:r>
      <w:r w:rsidRPr="00205A17">
        <w:rPr>
          <w:rFonts w:ascii="宋体" w:eastAsia="宋体" w:hAnsi="宋体"/>
          <w:szCs w:val="21"/>
        </w:rPr>
        <w:t>3-氧-2-苯基丁腈</w:t>
      </w:r>
      <w:r w:rsidRPr="00205A17">
        <w:rPr>
          <w:rFonts w:ascii="宋体" w:eastAsia="宋体" w:hAnsi="宋体" w:hint="eastAsia"/>
          <w:szCs w:val="21"/>
        </w:rPr>
        <w:t>；胡椒醛；黄樟素；异黄樟素；</w:t>
      </w:r>
      <w:r w:rsidRPr="00205A17">
        <w:rPr>
          <w:rFonts w:ascii="宋体" w:eastAsia="宋体" w:hAnsi="宋体"/>
          <w:szCs w:val="21"/>
        </w:rPr>
        <w:t>N－乙酰邻氨基苯酸</w:t>
      </w:r>
      <w:r w:rsidRPr="00205A17">
        <w:rPr>
          <w:rFonts w:ascii="宋体" w:eastAsia="宋体" w:hAnsi="宋体" w:hint="eastAsia"/>
          <w:szCs w:val="21"/>
        </w:rPr>
        <w:t>；邻氨基苯甲酸；麦角酸；麦角胺；麦角新碱；羟亚胺（及其盐类）；</w:t>
      </w:r>
      <w:r w:rsidRPr="00205A17">
        <w:rPr>
          <w:rFonts w:ascii="宋体" w:eastAsia="宋体" w:hAnsi="宋体"/>
          <w:szCs w:val="21"/>
        </w:rPr>
        <w:t>N-苯乙基-4-哌啶酮</w:t>
      </w:r>
      <w:r w:rsidRPr="00205A17">
        <w:rPr>
          <w:rFonts w:ascii="宋体" w:eastAsia="宋体" w:hAnsi="宋体" w:hint="eastAsia"/>
          <w:szCs w:val="21"/>
        </w:rPr>
        <w:t>；</w:t>
      </w:r>
      <w:r w:rsidRPr="00205A17">
        <w:rPr>
          <w:rFonts w:ascii="宋体" w:eastAsia="宋体" w:hAnsi="宋体"/>
          <w:szCs w:val="21"/>
        </w:rPr>
        <w:t>4-苯胺基-N-苯乙基哌啶</w:t>
      </w:r>
      <w:r w:rsidRPr="00205A17">
        <w:rPr>
          <w:rFonts w:ascii="宋体" w:eastAsia="宋体" w:hAnsi="宋体" w:hint="eastAsia"/>
          <w:szCs w:val="21"/>
        </w:rPr>
        <w:t>；</w:t>
      </w:r>
      <w:r w:rsidRPr="00205A17">
        <w:rPr>
          <w:rFonts w:ascii="宋体" w:eastAsia="宋体" w:hAnsi="宋体"/>
          <w:szCs w:val="21"/>
        </w:rPr>
        <w:t>N-甲基-1-苯基-1-氯-2-丙胺</w:t>
      </w:r>
      <w:r w:rsidRPr="00205A17">
        <w:rPr>
          <w:rFonts w:ascii="宋体" w:eastAsia="宋体" w:hAnsi="宋体" w:hint="eastAsia"/>
          <w:szCs w:val="21"/>
        </w:rPr>
        <w:t>；麻黄素、伪麻黄素、消旋麻黄素、去甲麻黄素、甲基麻黄素、麻黄浸膏、麻黄浸膏粉等麻黄素类物质。</w:t>
      </w:r>
    </w:p>
    <w:p w14:paraId="1ADFE4E7" w14:textId="77777777" w:rsidR="00864724" w:rsidRPr="00205A17" w:rsidRDefault="00864724" w:rsidP="006837EF">
      <w:pPr>
        <w:spacing w:beforeLines="50" w:before="156" w:afterLines="50" w:after="156"/>
        <w:ind w:left="630" w:hangingChars="300" w:hanging="630"/>
        <w:rPr>
          <w:rFonts w:ascii="宋体" w:eastAsia="宋体" w:hAnsi="宋体"/>
          <w:szCs w:val="21"/>
        </w:rPr>
      </w:pPr>
      <w:r w:rsidRPr="00205A17">
        <w:rPr>
          <w:rFonts w:ascii="宋体" w:eastAsia="宋体" w:hAnsi="宋体" w:hint="eastAsia"/>
          <w:szCs w:val="21"/>
        </w:rPr>
        <w:t>第</w:t>
      </w:r>
      <w:r w:rsidR="000058B8" w:rsidRPr="00205A17">
        <w:rPr>
          <w:rFonts w:ascii="宋体" w:eastAsia="宋体" w:hAnsi="宋体" w:hint="eastAsia"/>
          <w:szCs w:val="21"/>
        </w:rPr>
        <w:t>二</w:t>
      </w:r>
      <w:r w:rsidRPr="00205A17">
        <w:rPr>
          <w:rFonts w:ascii="宋体" w:eastAsia="宋体" w:hAnsi="宋体"/>
          <w:szCs w:val="21"/>
        </w:rPr>
        <w:t>类</w:t>
      </w:r>
      <w:r w:rsidRPr="00205A17">
        <w:rPr>
          <w:rFonts w:ascii="宋体" w:eastAsia="宋体" w:hAnsi="宋体" w:hint="eastAsia"/>
          <w:szCs w:val="21"/>
        </w:rPr>
        <w:t>：溴素；</w:t>
      </w:r>
      <w:r w:rsidRPr="00205A17">
        <w:rPr>
          <w:rFonts w:ascii="宋体" w:eastAsia="宋体" w:hAnsi="宋体"/>
          <w:szCs w:val="21"/>
        </w:rPr>
        <w:t>1-苯基-1-丙酮</w:t>
      </w:r>
      <w:r w:rsidRPr="00205A17">
        <w:rPr>
          <w:rFonts w:ascii="宋体" w:eastAsia="宋体" w:hAnsi="宋体" w:hint="eastAsia"/>
          <w:szCs w:val="21"/>
        </w:rPr>
        <w:t>；苯乙酸；醋酸酐；三氯甲烷；哌啶；乙醚</w:t>
      </w:r>
    </w:p>
    <w:p w14:paraId="1A5D2519" w14:textId="77777777" w:rsidR="00206064" w:rsidRPr="00205A17" w:rsidRDefault="00864724" w:rsidP="000058B8">
      <w:pPr>
        <w:spacing w:beforeLines="50" w:before="156" w:afterLines="50" w:after="156"/>
        <w:ind w:left="630" w:hangingChars="300" w:hanging="630"/>
        <w:rPr>
          <w:rFonts w:ascii="宋体" w:eastAsia="宋体" w:hAnsi="宋体"/>
          <w:szCs w:val="21"/>
        </w:rPr>
      </w:pPr>
      <w:r w:rsidRPr="00205A17">
        <w:rPr>
          <w:rFonts w:ascii="宋体" w:eastAsia="宋体" w:hAnsi="宋体" w:hint="eastAsia"/>
          <w:szCs w:val="21"/>
        </w:rPr>
        <w:t>第</w:t>
      </w:r>
      <w:r w:rsidR="000058B8" w:rsidRPr="00205A17">
        <w:rPr>
          <w:rFonts w:ascii="宋体" w:eastAsia="宋体" w:hAnsi="宋体" w:hint="eastAsia"/>
          <w:szCs w:val="21"/>
        </w:rPr>
        <w:t>三</w:t>
      </w:r>
      <w:r w:rsidRPr="00205A17">
        <w:rPr>
          <w:rFonts w:ascii="宋体" w:eastAsia="宋体" w:hAnsi="宋体"/>
          <w:szCs w:val="21"/>
        </w:rPr>
        <w:t>类</w:t>
      </w:r>
      <w:r w:rsidRPr="00205A17">
        <w:rPr>
          <w:rFonts w:ascii="宋体" w:eastAsia="宋体" w:hAnsi="宋体" w:hint="eastAsia"/>
          <w:szCs w:val="21"/>
        </w:rPr>
        <w:t>：甲苯；丙酮；甲基乙基酮；高锰酸钾；硫酸；盐酸</w:t>
      </w:r>
    </w:p>
    <w:p w14:paraId="0264E5E2" w14:textId="77777777" w:rsidR="00516E57" w:rsidRPr="00205A17" w:rsidRDefault="000058B8" w:rsidP="00516E57">
      <w:pPr>
        <w:spacing w:beforeLines="50" w:before="156" w:afterLines="50" w:after="156"/>
        <w:rPr>
          <w:rFonts w:ascii="宋体" w:eastAsia="宋体" w:hAnsi="宋体"/>
          <w:szCs w:val="21"/>
        </w:rPr>
      </w:pPr>
      <w:r w:rsidRPr="00205A17">
        <w:rPr>
          <w:rFonts w:ascii="宋体" w:eastAsia="宋体" w:hAnsi="宋体" w:hint="eastAsia"/>
          <w:szCs w:val="21"/>
        </w:rPr>
        <w:lastRenderedPageBreak/>
        <w:t>3、易制爆化学品名录（</w:t>
      </w:r>
      <w:r w:rsidRPr="00205A17">
        <w:rPr>
          <w:rFonts w:ascii="宋体" w:eastAsia="宋体" w:hAnsi="宋体"/>
          <w:szCs w:val="21"/>
        </w:rPr>
        <w:t>2017年版）</w:t>
      </w:r>
      <w:r w:rsidR="00516E57" w:rsidRPr="00205A17">
        <w:rPr>
          <w:rFonts w:ascii="宋体" w:eastAsia="宋体" w:hAnsi="宋体" w:hint="eastAsia"/>
          <w:szCs w:val="21"/>
        </w:rPr>
        <w:t>[</w:t>
      </w:r>
      <w:r w:rsidR="00516E57" w:rsidRPr="00205A17">
        <w:rPr>
          <w:rFonts w:ascii="宋体" w:eastAsia="宋体" w:hAnsi="宋体"/>
          <w:szCs w:val="21"/>
          <w:shd w:val="clear" w:color="auto" w:fill="FFFFFF"/>
        </w:rPr>
        <w:t>学院网站的</w:t>
      </w:r>
      <w:r w:rsidR="00516E57" w:rsidRPr="00205A17">
        <w:rPr>
          <w:rFonts w:ascii="宋体" w:eastAsia="宋体" w:hAnsi="宋体" w:hint="eastAsia"/>
          <w:szCs w:val="21"/>
          <w:u w:val="single"/>
          <w:shd w:val="clear" w:color="auto" w:fill="FFFFFF"/>
        </w:rPr>
        <w:t>办事指南</w:t>
      </w:r>
      <w:r w:rsidR="00516E57" w:rsidRPr="00205A17">
        <w:rPr>
          <w:rFonts w:ascii="宋体" w:eastAsia="宋体" w:hAnsi="宋体"/>
          <w:szCs w:val="21"/>
          <w:u w:val="single"/>
          <w:shd w:val="clear" w:color="auto" w:fill="FFFFFF"/>
        </w:rPr>
        <w:t>—</w:t>
      </w:r>
      <w:r w:rsidR="00516E57" w:rsidRPr="00205A17">
        <w:rPr>
          <w:rFonts w:ascii="宋体" w:eastAsia="宋体" w:hAnsi="宋体" w:hint="eastAsia"/>
          <w:szCs w:val="21"/>
          <w:u w:val="single"/>
          <w:shd w:val="clear" w:color="auto" w:fill="FFFFFF"/>
        </w:rPr>
        <w:t>安全专区</w:t>
      </w:r>
      <w:r w:rsidR="00516E57" w:rsidRPr="00205A17">
        <w:rPr>
          <w:rFonts w:ascii="宋体" w:eastAsia="宋体" w:hAnsi="宋体"/>
          <w:szCs w:val="21"/>
          <w:shd w:val="clear" w:color="auto" w:fill="FFFFFF"/>
        </w:rPr>
        <w:t>中下载</w:t>
      </w:r>
      <w:r w:rsidR="00516E57" w:rsidRPr="00205A17">
        <w:rPr>
          <w:rFonts w:ascii="宋体" w:eastAsia="宋体" w:hAnsi="宋体" w:hint="eastAsia"/>
          <w:szCs w:val="21"/>
        </w:rPr>
        <w:t>]（</w:t>
      </w:r>
      <w:hyperlink r:id="rId26" w:history="1">
        <w:r w:rsidR="00516E57" w:rsidRPr="00205A17">
          <w:rPr>
            <w:rStyle w:val="a3"/>
          </w:rPr>
          <w:t>https://life.xmu.edu.cn/info/1068/1145.htm</w:t>
        </w:r>
      </w:hyperlink>
      <w:r w:rsidR="00516E57" w:rsidRPr="00205A17">
        <w:rPr>
          <w:rFonts w:ascii="宋体" w:eastAsia="宋体" w:hAnsi="宋体" w:hint="eastAsia"/>
          <w:szCs w:val="21"/>
        </w:rPr>
        <w:t>）</w:t>
      </w:r>
    </w:p>
    <w:p w14:paraId="73D3D29C" w14:textId="77777777" w:rsidR="000058B8" w:rsidRPr="00205A17" w:rsidRDefault="000058B8" w:rsidP="000058B8">
      <w:pPr>
        <w:spacing w:beforeLines="50" w:before="156" w:afterLines="50" w:after="156"/>
        <w:rPr>
          <w:rFonts w:ascii="宋体" w:eastAsia="宋体" w:hAnsi="宋体"/>
          <w:szCs w:val="21"/>
        </w:rPr>
      </w:pPr>
      <w:r w:rsidRPr="00205A17">
        <w:rPr>
          <w:rFonts w:ascii="宋体" w:eastAsia="宋体" w:hAnsi="宋体" w:hint="eastAsia"/>
          <w:szCs w:val="21"/>
        </w:rPr>
        <w:t>国家管制的易制爆化学品很多，详见“易制爆化学品名录（</w:t>
      </w:r>
      <w:r w:rsidRPr="00205A17">
        <w:rPr>
          <w:rFonts w:ascii="宋体" w:eastAsia="宋体" w:hAnsi="宋体"/>
          <w:szCs w:val="21"/>
        </w:rPr>
        <w:t>2017年版）</w:t>
      </w:r>
      <w:r w:rsidRPr="00205A17">
        <w:rPr>
          <w:rFonts w:ascii="宋体" w:eastAsia="宋体" w:hAnsi="宋体" w:hint="eastAsia"/>
          <w:szCs w:val="21"/>
        </w:rPr>
        <w:t>”。生科院常用的易制爆化学品有：硝酸、硝酸钙、硝酸钾、硝酸钠、硝酸铅、硝酸银、锌粉、过氧化氢、硼氢化钠、重铬酸钾、过氧乙酸。</w:t>
      </w:r>
    </w:p>
    <w:p w14:paraId="20439DC4" w14:textId="77777777" w:rsidR="00C72924" w:rsidRPr="00205A17" w:rsidRDefault="00C72924" w:rsidP="00B074AB">
      <w:pPr>
        <w:spacing w:before="50" w:after="50"/>
        <w:rPr>
          <w:rFonts w:ascii="宋体" w:eastAsia="宋体" w:hAnsi="宋体"/>
        </w:rPr>
        <w:sectPr w:rsidR="00C72924" w:rsidRPr="00205A17" w:rsidSect="003035EA">
          <w:pgSz w:w="11906" w:h="16838"/>
          <w:pgMar w:top="1134" w:right="1558" w:bottom="993" w:left="1560" w:header="851" w:footer="992" w:gutter="0"/>
          <w:cols w:space="425"/>
          <w:docGrid w:type="lines" w:linePitch="312"/>
        </w:sectPr>
      </w:pPr>
    </w:p>
    <w:p w14:paraId="5D0832C1" w14:textId="77777777" w:rsidR="000058B8" w:rsidRPr="00205A17" w:rsidRDefault="00C72924" w:rsidP="00C72924">
      <w:pPr>
        <w:spacing w:before="50" w:after="50"/>
        <w:jc w:val="center"/>
        <w:rPr>
          <w:rFonts w:ascii="宋体" w:eastAsia="宋体" w:hAnsi="宋体"/>
          <w:b/>
          <w:sz w:val="36"/>
          <w:szCs w:val="36"/>
        </w:rPr>
      </w:pPr>
      <w:r w:rsidRPr="00205A17">
        <w:rPr>
          <w:rFonts w:ascii="宋体" w:eastAsia="宋体" w:hAnsi="宋体" w:hint="eastAsia"/>
          <w:b/>
          <w:sz w:val="36"/>
          <w:szCs w:val="36"/>
        </w:rPr>
        <w:lastRenderedPageBreak/>
        <w:t>易制毒/易制爆化学品使用登记台账（实验室）</w:t>
      </w:r>
    </w:p>
    <w:tbl>
      <w:tblPr>
        <w:tblStyle w:val="af0"/>
        <w:tblpPr w:leftFromText="180" w:rightFromText="180" w:vertAnchor="text" w:horzAnchor="margin" w:tblpY="-67"/>
        <w:tblW w:w="5000" w:type="pct"/>
        <w:tblLook w:val="04A0" w:firstRow="1" w:lastRow="0" w:firstColumn="1" w:lastColumn="0" w:noHBand="0" w:noVBand="1"/>
      </w:tblPr>
      <w:tblGrid>
        <w:gridCol w:w="1877"/>
        <w:gridCol w:w="2058"/>
        <w:gridCol w:w="1764"/>
        <w:gridCol w:w="1617"/>
        <w:gridCol w:w="1617"/>
        <w:gridCol w:w="2355"/>
        <w:gridCol w:w="1617"/>
        <w:gridCol w:w="1796"/>
      </w:tblGrid>
      <w:tr w:rsidR="00C72924" w:rsidRPr="00205A17" w14:paraId="172B24D1" w14:textId="77777777" w:rsidTr="000E18E6">
        <w:trPr>
          <w:trHeight w:val="113"/>
        </w:trPr>
        <w:tc>
          <w:tcPr>
            <w:tcW w:w="500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00C0E" w14:textId="77777777" w:rsidR="00C72924" w:rsidRPr="00205A17" w:rsidRDefault="00C72924" w:rsidP="000E18E6">
            <w:pPr>
              <w:tabs>
                <w:tab w:val="left" w:pos="714"/>
              </w:tabs>
              <w:spacing w:line="600" w:lineRule="auto"/>
              <w:rPr>
                <w:rFonts w:ascii="宋体" w:eastAsia="宋体" w:hAnsi="宋体" w:cs="Times New Roman"/>
                <w:b/>
                <w:szCs w:val="21"/>
              </w:rPr>
            </w:pPr>
            <w:r w:rsidRPr="00205A17">
              <w:rPr>
                <w:rFonts w:ascii="宋体" w:eastAsia="宋体" w:hAnsi="宋体" w:cs="Times New Roman"/>
                <w:b/>
                <w:szCs w:val="21"/>
              </w:rPr>
              <w:t>品名：</w:t>
            </w:r>
            <w:r w:rsidRPr="00205A17">
              <w:rPr>
                <w:rFonts w:ascii="宋体" w:eastAsia="宋体" w:hAnsi="宋体" w:cs="Times New Roman"/>
                <w:b/>
                <w:szCs w:val="21"/>
                <w:u w:val="single"/>
              </w:rPr>
              <w:t xml:space="preserve">              </w:t>
            </w:r>
            <w:r w:rsidRPr="00205A17">
              <w:rPr>
                <w:rFonts w:ascii="宋体" w:eastAsia="宋体" w:hAnsi="宋体" w:cs="Times New Roman"/>
                <w:b/>
                <w:szCs w:val="21"/>
              </w:rPr>
              <w:t xml:space="preserve">                计量单位：</w:t>
            </w:r>
            <w:r w:rsidRPr="00205A17">
              <w:rPr>
                <w:rFonts w:ascii="宋体" w:eastAsia="宋体" w:hAnsi="宋体" w:cs="Times New Roman"/>
                <w:b/>
                <w:szCs w:val="21"/>
                <w:u w:val="single"/>
              </w:rPr>
              <w:t xml:space="preserve">            </w:t>
            </w:r>
            <w:r w:rsidRPr="00205A17">
              <w:rPr>
                <w:rFonts w:ascii="宋体" w:eastAsia="宋体" w:hAnsi="宋体" w:cs="Times New Roman"/>
                <w:b/>
                <w:szCs w:val="21"/>
              </w:rPr>
              <w:t xml:space="preserve">                 存放地点：</w:t>
            </w:r>
            <w:r w:rsidRPr="00205A17">
              <w:rPr>
                <w:rFonts w:ascii="宋体" w:eastAsia="宋体" w:hAnsi="宋体" w:cs="Times New Roman"/>
                <w:b/>
                <w:szCs w:val="21"/>
                <w:u w:val="single"/>
              </w:rPr>
              <w:t xml:space="preserve">                          </w:t>
            </w:r>
            <w:r w:rsidRPr="00205A17">
              <w:rPr>
                <w:rFonts w:ascii="宋体" w:eastAsia="宋体" w:hAnsi="宋体" w:cs="Times New Roman"/>
                <w:b/>
                <w:szCs w:val="21"/>
              </w:rPr>
              <w:t xml:space="preserve">          </w:t>
            </w:r>
          </w:p>
        </w:tc>
      </w:tr>
      <w:tr w:rsidR="00C72924" w:rsidRPr="00205A17" w14:paraId="0FE2C094"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303473" w14:textId="77777777" w:rsidR="00C72924" w:rsidRPr="00205A17" w:rsidRDefault="00C72924" w:rsidP="000E18E6">
            <w:pPr>
              <w:tabs>
                <w:tab w:val="left" w:pos="714"/>
              </w:tabs>
              <w:spacing w:line="360" w:lineRule="auto"/>
              <w:jc w:val="center"/>
              <w:rPr>
                <w:rFonts w:ascii="宋体" w:eastAsia="宋体" w:hAnsi="宋体" w:cs="Times New Roman"/>
                <w:b/>
                <w:szCs w:val="21"/>
              </w:rPr>
            </w:pPr>
            <w:r w:rsidRPr="00205A17">
              <w:rPr>
                <w:rFonts w:ascii="宋体" w:eastAsia="宋体" w:hAnsi="宋体" w:cs="Times New Roman"/>
                <w:b/>
                <w:szCs w:val="21"/>
              </w:rPr>
              <w:t>时  间</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590767" w14:textId="77777777" w:rsidR="00C72924" w:rsidRPr="00205A17" w:rsidRDefault="00C72924" w:rsidP="000E18E6">
            <w:pPr>
              <w:tabs>
                <w:tab w:val="left" w:pos="714"/>
              </w:tabs>
              <w:spacing w:line="360" w:lineRule="auto"/>
              <w:jc w:val="center"/>
              <w:rPr>
                <w:rFonts w:ascii="宋体" w:eastAsia="宋体" w:hAnsi="宋体" w:cs="Times New Roman"/>
                <w:b/>
                <w:szCs w:val="21"/>
              </w:rPr>
            </w:pPr>
            <w:r w:rsidRPr="00205A17">
              <w:rPr>
                <w:rFonts w:ascii="宋体" w:eastAsia="宋体" w:hAnsi="宋体" w:cs="Times New Roman"/>
                <w:b/>
                <w:szCs w:val="21"/>
              </w:rPr>
              <w:t>购买来源</w:t>
            </w: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7DDC5A" w14:textId="77777777" w:rsidR="00C72924" w:rsidRPr="00205A17" w:rsidRDefault="00C72924" w:rsidP="000E18E6">
            <w:pPr>
              <w:tabs>
                <w:tab w:val="left" w:pos="714"/>
              </w:tabs>
              <w:spacing w:line="360" w:lineRule="auto"/>
              <w:jc w:val="center"/>
              <w:rPr>
                <w:rFonts w:ascii="宋体" w:eastAsia="宋体" w:hAnsi="宋体" w:cs="Times New Roman"/>
                <w:b/>
                <w:szCs w:val="21"/>
              </w:rPr>
            </w:pPr>
            <w:r w:rsidRPr="00205A17">
              <w:rPr>
                <w:rFonts w:ascii="宋体" w:eastAsia="宋体" w:hAnsi="宋体" w:cs="Times New Roman"/>
                <w:b/>
                <w:szCs w:val="21"/>
              </w:rPr>
              <w:t>购买数量</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7B2BC1" w14:textId="77777777" w:rsidR="00C72924" w:rsidRPr="00205A17" w:rsidRDefault="00C72924" w:rsidP="000E18E6">
            <w:pPr>
              <w:tabs>
                <w:tab w:val="left" w:pos="714"/>
              </w:tabs>
              <w:spacing w:line="360" w:lineRule="auto"/>
              <w:jc w:val="center"/>
              <w:rPr>
                <w:rFonts w:ascii="宋体" w:eastAsia="宋体" w:hAnsi="宋体" w:cs="Times New Roman"/>
                <w:b/>
                <w:szCs w:val="21"/>
              </w:rPr>
            </w:pPr>
            <w:r w:rsidRPr="00205A17">
              <w:rPr>
                <w:rFonts w:ascii="宋体" w:eastAsia="宋体" w:hAnsi="宋体" w:cs="Times New Roman"/>
                <w:b/>
                <w:szCs w:val="21"/>
              </w:rPr>
              <w:t>使用数量</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4A7AC1" w14:textId="77777777" w:rsidR="00C72924" w:rsidRPr="00205A17" w:rsidRDefault="00C72924" w:rsidP="000E18E6">
            <w:pPr>
              <w:tabs>
                <w:tab w:val="left" w:pos="714"/>
              </w:tabs>
              <w:spacing w:line="360" w:lineRule="auto"/>
              <w:jc w:val="center"/>
              <w:rPr>
                <w:rFonts w:ascii="宋体" w:eastAsia="宋体" w:hAnsi="宋体" w:cs="Times New Roman"/>
                <w:b/>
                <w:szCs w:val="21"/>
              </w:rPr>
            </w:pPr>
            <w:r w:rsidRPr="00205A17">
              <w:rPr>
                <w:rFonts w:ascii="宋体" w:eastAsia="宋体" w:hAnsi="宋体" w:cs="Times New Roman"/>
                <w:b/>
                <w:szCs w:val="21"/>
              </w:rPr>
              <w:t>实际剩余数量</w:t>
            </w: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5430D4" w14:textId="77777777" w:rsidR="00C72924" w:rsidRPr="00205A17" w:rsidRDefault="00C72924" w:rsidP="000E18E6">
            <w:pPr>
              <w:tabs>
                <w:tab w:val="left" w:pos="714"/>
              </w:tabs>
              <w:spacing w:line="360" w:lineRule="auto"/>
              <w:jc w:val="center"/>
              <w:rPr>
                <w:rFonts w:ascii="宋体" w:eastAsia="宋体" w:hAnsi="宋体" w:cs="Times New Roman"/>
                <w:b/>
                <w:szCs w:val="21"/>
              </w:rPr>
            </w:pPr>
            <w:r w:rsidRPr="00205A17">
              <w:rPr>
                <w:rFonts w:ascii="宋体" w:eastAsia="宋体" w:hAnsi="宋体" w:cs="Times New Roman"/>
                <w:b/>
                <w:szCs w:val="21"/>
              </w:rPr>
              <w:t>使用人</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E21273" w14:textId="77777777" w:rsidR="00C72924" w:rsidRPr="00205A17" w:rsidRDefault="00C72924" w:rsidP="000E18E6">
            <w:pPr>
              <w:tabs>
                <w:tab w:val="left" w:pos="714"/>
              </w:tabs>
              <w:spacing w:line="360" w:lineRule="auto"/>
              <w:jc w:val="center"/>
              <w:rPr>
                <w:rFonts w:ascii="宋体" w:eastAsia="宋体" w:hAnsi="宋体" w:cs="Times New Roman"/>
                <w:b/>
                <w:szCs w:val="21"/>
              </w:rPr>
            </w:pPr>
            <w:r w:rsidRPr="00205A17">
              <w:rPr>
                <w:rFonts w:ascii="宋体" w:eastAsia="宋体" w:hAnsi="宋体" w:cs="Times New Roman"/>
                <w:b/>
                <w:szCs w:val="21"/>
              </w:rPr>
              <w:t>保管员</w:t>
            </w: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EAB305" w14:textId="77777777" w:rsidR="00C72924" w:rsidRPr="00205A17" w:rsidRDefault="00C72924" w:rsidP="000E18E6">
            <w:pPr>
              <w:tabs>
                <w:tab w:val="left" w:pos="714"/>
              </w:tabs>
              <w:spacing w:line="360" w:lineRule="auto"/>
              <w:jc w:val="center"/>
              <w:rPr>
                <w:rFonts w:ascii="宋体" w:eastAsia="宋体" w:hAnsi="宋体" w:cs="Times New Roman"/>
                <w:b/>
                <w:szCs w:val="21"/>
              </w:rPr>
            </w:pPr>
            <w:r w:rsidRPr="00205A17">
              <w:rPr>
                <w:rFonts w:ascii="宋体" w:eastAsia="宋体" w:hAnsi="宋体" w:cs="Times New Roman"/>
                <w:b/>
                <w:szCs w:val="21"/>
              </w:rPr>
              <w:t>是否归橱上锁</w:t>
            </w:r>
          </w:p>
        </w:tc>
      </w:tr>
      <w:tr w:rsidR="00C72924" w:rsidRPr="00205A17" w14:paraId="021207D0"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02A79D" w14:textId="77777777" w:rsidR="00C72924" w:rsidRPr="00205A17" w:rsidRDefault="00C72924" w:rsidP="000E18E6">
            <w:pPr>
              <w:spacing w:line="276" w:lineRule="auto"/>
              <w:jc w:val="center"/>
              <w:rPr>
                <w:rFonts w:ascii="宋体" w:eastAsia="宋体" w:hAnsi="宋体" w:cs="Times New Roman"/>
                <w:szCs w:val="21"/>
              </w:rP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E4EE34"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931542"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3730B"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8166C1"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4FDA66"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7A3E31"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0AE0D"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463469DC"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C256EF" w14:textId="77777777" w:rsidR="00C72924" w:rsidRPr="00205A17" w:rsidRDefault="00C72924" w:rsidP="000E18E6">
            <w:pPr>
              <w:spacing w:line="276" w:lineRule="auto"/>
              <w:jc w:val="center"/>
              <w:rPr>
                <w:rFonts w:ascii="宋体" w:eastAsia="宋体" w:hAnsi="宋体" w:cs="Times New Roman"/>
                <w:szCs w:val="21"/>
              </w:rP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DD44A"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15CD9A"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7D5669"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8EAFC"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0BB4AA"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1EC5E9"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B41B5"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1A90880F"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CE0419" w14:textId="77777777" w:rsidR="00C72924" w:rsidRPr="00205A17" w:rsidRDefault="00C72924" w:rsidP="000E18E6">
            <w:pPr>
              <w:spacing w:line="276" w:lineRule="auto"/>
              <w:jc w:val="center"/>
              <w:rPr>
                <w:rFonts w:ascii="宋体" w:eastAsia="宋体" w:hAnsi="宋体" w:cs="Times New Roman"/>
                <w:szCs w:val="21"/>
              </w:rP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80117D"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BE384"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C42995"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7BD874"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2B8AC6"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777CFB"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2AC15"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0D4CA797"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C0669D" w14:textId="77777777" w:rsidR="00C72924" w:rsidRPr="00205A17" w:rsidRDefault="00C72924" w:rsidP="000E18E6">
            <w:pPr>
              <w:spacing w:line="276" w:lineRule="auto"/>
              <w:jc w:val="center"/>
              <w:rPr>
                <w:rFonts w:ascii="宋体" w:eastAsia="宋体" w:hAnsi="宋体" w:cs="Times New Roman"/>
                <w:szCs w:val="21"/>
              </w:rP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2D7399"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B870E6"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D009DC"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722BF"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CF3D1"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4291A2"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D9E5AB"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3B81CD45"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C616DC" w14:textId="77777777" w:rsidR="00C72924" w:rsidRPr="00205A17" w:rsidRDefault="00C72924" w:rsidP="000E18E6">
            <w:pPr>
              <w:spacing w:line="276" w:lineRule="auto"/>
              <w:jc w:val="center"/>
              <w:rPr>
                <w:rFonts w:ascii="宋体" w:eastAsia="宋体" w:hAnsi="宋体" w:cs="Times New Roman"/>
                <w:szCs w:val="21"/>
              </w:rP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7C8F1"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4A947"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2EFFEF"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1D1FF4"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5FD351"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3AB80C"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3744E"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26BDDDDA"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CB07F" w14:textId="77777777" w:rsidR="00C72924" w:rsidRPr="00205A17" w:rsidRDefault="00C72924" w:rsidP="000E18E6">
            <w:pPr>
              <w:spacing w:line="276" w:lineRule="auto"/>
              <w:jc w:val="center"/>
              <w:rPr>
                <w:rFonts w:ascii="宋体" w:eastAsia="宋体" w:hAnsi="宋体" w:cs="Times New Roman"/>
                <w:szCs w:val="21"/>
              </w:rP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BEF92"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22A28F"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31EB7"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E395B"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B40F5"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A7DC3C"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8AC7B"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6249B897"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F4AEB6" w14:textId="77777777" w:rsidR="00C72924" w:rsidRPr="00205A17" w:rsidRDefault="00C72924" w:rsidP="000E18E6">
            <w:pPr>
              <w:spacing w:line="276" w:lineRule="auto"/>
              <w:jc w:val="center"/>
              <w:rPr>
                <w:rFonts w:ascii="宋体" w:eastAsia="宋体" w:hAnsi="宋体" w:cs="Times New Roman"/>
                <w:szCs w:val="21"/>
              </w:rP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F7700"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E510A4"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C5505"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67ACE"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21072"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DB68F"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818149"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767FF67A"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B686D" w14:textId="77777777" w:rsidR="00C72924" w:rsidRPr="00205A17" w:rsidRDefault="00C72924" w:rsidP="000E18E6">
            <w:pPr>
              <w:spacing w:line="276" w:lineRule="auto"/>
              <w:jc w:val="center"/>
              <w:rPr>
                <w:rFonts w:ascii="宋体" w:eastAsia="宋体" w:hAnsi="宋体" w:cs="Times New Roman"/>
                <w:szCs w:val="21"/>
              </w:rP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1E2D5"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07D8EC"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19C3E1"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7C692E"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DBC667"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573C34"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AD681C"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7A720970"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F8D59" w14:textId="77777777" w:rsidR="00C72924" w:rsidRPr="00205A17" w:rsidRDefault="00C72924" w:rsidP="000E18E6">
            <w:pPr>
              <w:spacing w:line="276" w:lineRule="auto"/>
              <w:jc w:val="center"/>
              <w:rPr>
                <w:rFonts w:ascii="宋体" w:eastAsia="宋体" w:hAnsi="宋体" w:cs="Times New Roman"/>
                <w:szCs w:val="21"/>
              </w:rP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E5FE2"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11EB1"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351FA"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1CD050"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08DDE"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F3A6B"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0DA42"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1CEF431E"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E10A72" w14:textId="77777777" w:rsidR="00C72924" w:rsidRPr="00205A17" w:rsidRDefault="00C72924" w:rsidP="000E18E6">
            <w:pPr>
              <w:spacing w:line="276" w:lineRule="auto"/>
              <w:jc w:val="center"/>
              <w:rPr>
                <w:rFonts w:ascii="宋体" w:eastAsia="宋体" w:hAnsi="宋体" w:cs="Times New Roman"/>
                <w:szCs w:val="21"/>
              </w:rP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A7B86"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1A1CB"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E8A19E"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CFF11"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212C2"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65F4F"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35ACE"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1D356822"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E84CE" w14:textId="77777777" w:rsidR="00C72924" w:rsidRPr="00205A17" w:rsidRDefault="00C72924" w:rsidP="000E18E6">
            <w:pPr>
              <w:jc w:val="cente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9A16F"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630DEB"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9CE1B"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04C491"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5B195"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AA933"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9DDF8"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58BC898B"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8AFB4" w14:textId="77777777" w:rsidR="00C72924" w:rsidRPr="00205A17" w:rsidRDefault="00C72924" w:rsidP="000E18E6">
            <w:pPr>
              <w:jc w:val="cente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94D95"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201A8"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D64A2B"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8400B"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DB977"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0F168"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A0132"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108B0A81"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5840B" w14:textId="77777777" w:rsidR="00C72924" w:rsidRPr="00205A17" w:rsidRDefault="00C72924" w:rsidP="000E18E6">
            <w:pPr>
              <w:jc w:val="cente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D77F14"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2D704"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F897F"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AAD32"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D32BC3"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428E16"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1CF50"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2635202A"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EB38E" w14:textId="77777777" w:rsidR="00C72924" w:rsidRPr="00205A17" w:rsidRDefault="00C72924" w:rsidP="000E18E6">
            <w:pPr>
              <w:jc w:val="cente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B2D5F"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866BB"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A103E"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8DDB1C"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BB10A"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63ADD0"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FF4F4"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43C8EF02"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FB7D5" w14:textId="77777777" w:rsidR="00C72924" w:rsidRPr="00205A17" w:rsidRDefault="00C72924" w:rsidP="000E18E6">
            <w:pPr>
              <w:jc w:val="cente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C58A5"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418BDB"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F2933"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C5ECD"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D86B7"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B5BC58"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78012"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0B2A88D5"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5E99C" w14:textId="77777777" w:rsidR="00C72924" w:rsidRPr="00205A17" w:rsidRDefault="00C72924" w:rsidP="000E18E6">
            <w:pPr>
              <w:jc w:val="cente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FBCE5"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DE7202"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8A83F"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B338E"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5B10A"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5C08C"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8949F" w14:textId="77777777" w:rsidR="00C72924" w:rsidRPr="00205A17" w:rsidRDefault="00C72924" w:rsidP="000E18E6">
            <w:pPr>
              <w:spacing w:line="276" w:lineRule="auto"/>
              <w:jc w:val="center"/>
              <w:rPr>
                <w:rFonts w:ascii="宋体" w:eastAsia="宋体" w:hAnsi="宋体" w:cs="Times New Roman"/>
                <w:szCs w:val="21"/>
              </w:rPr>
            </w:pPr>
          </w:p>
        </w:tc>
      </w:tr>
      <w:tr w:rsidR="00C72924" w:rsidRPr="00205A17" w14:paraId="46316CC9" w14:textId="77777777" w:rsidTr="000E18E6">
        <w:trPr>
          <w:trHeight w:val="113"/>
        </w:trPr>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00A99" w14:textId="77777777" w:rsidR="00C72924" w:rsidRPr="00205A17" w:rsidRDefault="00C72924" w:rsidP="000E18E6">
            <w:pPr>
              <w:jc w:val="center"/>
            </w:pPr>
            <w:r w:rsidRPr="00205A17">
              <w:rPr>
                <w:rFonts w:ascii="宋体" w:eastAsia="宋体" w:hAnsi="宋体" w:cs="Times New Roman"/>
                <w:szCs w:val="21"/>
              </w:rPr>
              <w:t>年  月  日</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338AC4" w14:textId="77777777" w:rsidR="00C72924" w:rsidRPr="00205A17" w:rsidRDefault="00C72924" w:rsidP="000E18E6">
            <w:pPr>
              <w:spacing w:line="276" w:lineRule="auto"/>
              <w:jc w:val="center"/>
              <w:rPr>
                <w:rFonts w:ascii="宋体" w:eastAsia="宋体" w:hAnsi="宋体" w:cs="Times New Roman"/>
                <w:szCs w:val="21"/>
              </w:rPr>
            </w:pP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5F4C5A"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012004"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61517" w14:textId="77777777" w:rsidR="00C72924" w:rsidRPr="00205A17" w:rsidRDefault="00C72924" w:rsidP="000E18E6">
            <w:pPr>
              <w:spacing w:line="276" w:lineRule="auto"/>
              <w:jc w:val="center"/>
              <w:rPr>
                <w:rFonts w:ascii="宋体" w:eastAsia="宋体" w:hAnsi="宋体" w:cs="Times New Roman"/>
                <w:szCs w:val="21"/>
              </w:rPr>
            </w:pPr>
          </w:p>
        </w:tc>
        <w:tc>
          <w:tcPr>
            <w:tcW w:w="8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3F2D0" w14:textId="77777777" w:rsidR="00C72924" w:rsidRPr="00205A17" w:rsidRDefault="00C72924" w:rsidP="000E18E6">
            <w:pPr>
              <w:spacing w:line="276" w:lineRule="auto"/>
              <w:jc w:val="center"/>
              <w:rPr>
                <w:rFonts w:ascii="宋体" w:eastAsia="宋体" w:hAnsi="宋体" w:cs="Times New Roman"/>
                <w:szCs w:val="21"/>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6FF24" w14:textId="77777777" w:rsidR="00C72924" w:rsidRPr="00205A17" w:rsidRDefault="00C72924" w:rsidP="000E18E6">
            <w:pPr>
              <w:spacing w:line="276" w:lineRule="auto"/>
              <w:jc w:val="center"/>
              <w:rPr>
                <w:rFonts w:ascii="宋体" w:eastAsia="宋体" w:hAnsi="宋体" w:cs="Times New Roman"/>
                <w:szCs w:val="21"/>
              </w:rPr>
            </w:pPr>
          </w:p>
        </w:tc>
        <w:tc>
          <w:tcPr>
            <w:tcW w:w="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6B8EF" w14:textId="77777777" w:rsidR="00C72924" w:rsidRPr="00205A17" w:rsidRDefault="00C72924" w:rsidP="000E18E6">
            <w:pPr>
              <w:spacing w:line="276" w:lineRule="auto"/>
              <w:jc w:val="center"/>
              <w:rPr>
                <w:rFonts w:ascii="宋体" w:eastAsia="宋体" w:hAnsi="宋体" w:cs="Times New Roman"/>
                <w:szCs w:val="21"/>
              </w:rPr>
            </w:pPr>
          </w:p>
        </w:tc>
      </w:tr>
    </w:tbl>
    <w:p w14:paraId="71272B31" w14:textId="77777777" w:rsidR="00C72924" w:rsidRPr="00205A17" w:rsidRDefault="00C72924" w:rsidP="00C72924">
      <w:pPr>
        <w:spacing w:before="50" w:after="50"/>
        <w:jc w:val="center"/>
        <w:rPr>
          <w:rFonts w:ascii="宋体" w:eastAsia="宋体" w:hAnsi="宋体"/>
          <w:b/>
          <w:sz w:val="36"/>
          <w:szCs w:val="36"/>
        </w:rPr>
      </w:pPr>
    </w:p>
    <w:p w14:paraId="06B0DE48" w14:textId="77777777" w:rsidR="00C72924" w:rsidRPr="00205A17" w:rsidRDefault="00C72924" w:rsidP="00C72924">
      <w:pPr>
        <w:spacing w:before="50" w:after="50"/>
        <w:jc w:val="center"/>
        <w:rPr>
          <w:rFonts w:ascii="宋体" w:eastAsia="宋体" w:hAnsi="宋体"/>
        </w:rPr>
        <w:sectPr w:rsidR="00C72924" w:rsidRPr="00205A17" w:rsidSect="003035EA">
          <w:pgSz w:w="16838" w:h="11906" w:orient="landscape"/>
          <w:pgMar w:top="1560" w:right="1134" w:bottom="1558" w:left="993" w:header="851" w:footer="992" w:gutter="0"/>
          <w:cols w:space="425"/>
          <w:docGrid w:type="lines" w:linePitch="312"/>
        </w:sectPr>
      </w:pPr>
    </w:p>
    <w:p w14:paraId="4A4C1DCA" w14:textId="77777777" w:rsidR="00A43752" w:rsidRPr="00205A17" w:rsidRDefault="00A43752" w:rsidP="00153A44">
      <w:pPr>
        <w:pStyle w:val="2"/>
        <w:numPr>
          <w:ilvl w:val="0"/>
          <w:numId w:val="2"/>
        </w:numPr>
        <w:spacing w:beforeLines="50" w:before="156" w:afterLines="50" w:after="156"/>
        <w:rPr>
          <w:rFonts w:ascii="宋体" w:eastAsia="宋体" w:hAnsi="宋体"/>
          <w:sz w:val="28"/>
          <w:szCs w:val="28"/>
        </w:rPr>
      </w:pPr>
      <w:bookmarkStart w:id="42" w:name="_Toc155618722"/>
      <w:r w:rsidRPr="00205A17">
        <w:rPr>
          <w:rFonts w:ascii="宋体" w:eastAsia="宋体" w:hAnsi="宋体" w:hint="eastAsia"/>
          <w:sz w:val="28"/>
          <w:szCs w:val="28"/>
        </w:rPr>
        <w:lastRenderedPageBreak/>
        <w:t>实验室废弃物处理办法</w:t>
      </w:r>
      <w:bookmarkEnd w:id="42"/>
    </w:p>
    <w:p w14:paraId="651F999C" w14:textId="77777777" w:rsidR="007C58FA" w:rsidRPr="00205A17" w:rsidRDefault="007C58FA" w:rsidP="007C58FA">
      <w:pPr>
        <w:pStyle w:val="3"/>
        <w:numPr>
          <w:ilvl w:val="0"/>
          <w:numId w:val="14"/>
        </w:numPr>
        <w:spacing w:before="50" w:after="50"/>
        <w:rPr>
          <w:rFonts w:ascii="宋体" w:eastAsia="宋体" w:hAnsi="宋体"/>
          <w:sz w:val="24"/>
          <w:szCs w:val="24"/>
        </w:rPr>
      </w:pPr>
      <w:bookmarkStart w:id="43" w:name="_Toc155618723"/>
      <w:r w:rsidRPr="00205A17">
        <w:rPr>
          <w:rFonts w:ascii="宋体" w:eastAsia="宋体" w:hAnsi="宋体" w:hint="eastAsia"/>
          <w:sz w:val="24"/>
          <w:szCs w:val="24"/>
        </w:rPr>
        <w:t>生命科学学院实验室废弃物分类处置指南</w:t>
      </w:r>
    </w:p>
    <w:p w14:paraId="0854DD9A" w14:textId="77777777" w:rsidR="007C58FA" w:rsidRPr="00205A17" w:rsidRDefault="007C58FA" w:rsidP="007C58FA">
      <w:pPr>
        <w:jc w:val="center"/>
        <w:rPr>
          <w:sz w:val="28"/>
          <w:szCs w:val="28"/>
        </w:rPr>
      </w:pPr>
      <w:r w:rsidRPr="00205A17">
        <w:rPr>
          <w:rFonts w:hint="eastAsia"/>
          <w:sz w:val="28"/>
          <w:szCs w:val="28"/>
        </w:rPr>
        <w:t>生命科学学院实验室废弃物分类处置指南</w:t>
      </w:r>
    </w:p>
    <w:p w14:paraId="3AC60DF3"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hint="eastAsia"/>
          <w:szCs w:val="21"/>
        </w:rPr>
        <w:t>根据实验室产生垃圾的特性进行分类处置，可按照生活垃圾、实验垃圾、</w:t>
      </w:r>
      <w:bookmarkStart w:id="44" w:name="_Hlk144214313"/>
      <w:r w:rsidRPr="00205A17">
        <w:rPr>
          <w:rFonts w:ascii="宋体" w:eastAsia="宋体" w:hAnsi="宋体" w:hint="eastAsia"/>
          <w:szCs w:val="21"/>
        </w:rPr>
        <w:t>化学品废物</w:t>
      </w:r>
      <w:bookmarkEnd w:id="44"/>
      <w:r w:rsidRPr="00205A17">
        <w:rPr>
          <w:rFonts w:ascii="宋体" w:eastAsia="宋体" w:hAnsi="宋体" w:hint="eastAsia"/>
          <w:szCs w:val="21"/>
        </w:rPr>
        <w:t>、生物医疗废物、其他危险废物、放射性废物等分级分类处置，具体处置方式及分类情况如下：</w:t>
      </w:r>
    </w:p>
    <w:p w14:paraId="5B11F52C" w14:textId="77777777" w:rsidR="007C58FA" w:rsidRPr="00205A17" w:rsidRDefault="007C58FA" w:rsidP="006F40A4">
      <w:pPr>
        <w:pStyle w:val="a5"/>
        <w:numPr>
          <w:ilvl w:val="0"/>
          <w:numId w:val="24"/>
        </w:numPr>
        <w:ind w:firstLineChars="0" w:firstLine="6"/>
        <w:rPr>
          <w:rFonts w:ascii="宋体" w:eastAsia="宋体" w:hAnsi="宋体"/>
          <w:b/>
          <w:szCs w:val="21"/>
        </w:rPr>
      </w:pPr>
      <w:r w:rsidRPr="00205A17">
        <w:rPr>
          <w:rFonts w:ascii="宋体" w:eastAsia="宋体" w:hAnsi="宋体" w:hint="eastAsia"/>
          <w:b/>
          <w:szCs w:val="21"/>
        </w:rPr>
        <w:t>按照生活垃圾处置</w:t>
      </w:r>
    </w:p>
    <w:p w14:paraId="5AF78747" w14:textId="77777777" w:rsidR="007C58FA" w:rsidRPr="00205A17" w:rsidRDefault="007C58FA" w:rsidP="007C58FA">
      <w:pPr>
        <w:ind w:firstLineChars="200" w:firstLine="420"/>
        <w:rPr>
          <w:rFonts w:ascii="宋体" w:eastAsia="宋体" w:hAnsi="宋体"/>
          <w:b/>
          <w:szCs w:val="21"/>
        </w:rPr>
      </w:pPr>
      <w:r w:rsidRPr="00205A17">
        <w:rPr>
          <w:rFonts w:ascii="宋体" w:eastAsia="宋体" w:hAnsi="宋体" w:hint="eastAsia"/>
          <w:szCs w:val="21"/>
        </w:rPr>
        <w:t>1</w:t>
      </w:r>
      <w:r w:rsidRPr="00205A17">
        <w:rPr>
          <w:rFonts w:ascii="宋体" w:eastAsia="宋体" w:hAnsi="宋体"/>
          <w:szCs w:val="21"/>
        </w:rPr>
        <w:t>.外包装袋、包装箱、</w:t>
      </w:r>
      <w:r w:rsidRPr="00205A17">
        <w:rPr>
          <w:rFonts w:ascii="宋体" w:eastAsia="宋体" w:hAnsi="宋体" w:hint="eastAsia"/>
          <w:szCs w:val="21"/>
        </w:rPr>
        <w:t>未污染</w:t>
      </w:r>
      <w:r w:rsidRPr="00205A17">
        <w:rPr>
          <w:rFonts w:ascii="宋体" w:eastAsia="宋体" w:hAnsi="宋体"/>
          <w:szCs w:val="21"/>
        </w:rPr>
        <w:t>纸张、其他不含沾染物</w:t>
      </w:r>
      <w:r w:rsidRPr="00205A17">
        <w:rPr>
          <w:rFonts w:ascii="宋体" w:eastAsia="宋体" w:hAnsi="宋体" w:hint="eastAsia"/>
          <w:szCs w:val="21"/>
        </w:rPr>
        <w:t>的废弃物</w:t>
      </w:r>
      <w:r w:rsidRPr="00205A17">
        <w:rPr>
          <w:rFonts w:ascii="宋体" w:eastAsia="宋体" w:hAnsi="宋体"/>
          <w:szCs w:val="21"/>
        </w:rPr>
        <w:t>，投放</w:t>
      </w:r>
      <w:r w:rsidRPr="00205A17">
        <w:rPr>
          <w:rFonts w:ascii="宋体" w:eastAsia="宋体" w:hAnsi="宋体" w:hint="eastAsia"/>
          <w:szCs w:val="21"/>
        </w:rPr>
        <w:t>至学院</w:t>
      </w:r>
      <w:r w:rsidRPr="00205A17">
        <w:rPr>
          <w:rFonts w:ascii="宋体" w:eastAsia="宋体" w:hAnsi="宋体"/>
          <w:szCs w:val="21"/>
        </w:rPr>
        <w:t>相应</w:t>
      </w:r>
      <w:r w:rsidRPr="00205A17">
        <w:rPr>
          <w:rFonts w:ascii="宋体" w:eastAsia="宋体" w:hAnsi="宋体" w:hint="eastAsia"/>
          <w:szCs w:val="21"/>
        </w:rPr>
        <w:t>生活</w:t>
      </w:r>
      <w:r w:rsidRPr="00205A17">
        <w:rPr>
          <w:rFonts w:ascii="宋体" w:eastAsia="宋体" w:hAnsi="宋体"/>
          <w:szCs w:val="21"/>
        </w:rPr>
        <w:t>垃圾桶</w:t>
      </w:r>
      <w:r w:rsidRPr="00205A17">
        <w:rPr>
          <w:rFonts w:ascii="宋体" w:eastAsia="宋体" w:hAnsi="宋体" w:hint="eastAsia"/>
          <w:b/>
          <w:szCs w:val="21"/>
        </w:rPr>
        <w:t>；</w:t>
      </w:r>
      <w:r w:rsidRPr="00205A17">
        <w:rPr>
          <w:rFonts w:ascii="宋体" w:eastAsia="宋体" w:hAnsi="宋体" w:hint="eastAsia"/>
          <w:szCs w:val="21"/>
        </w:rPr>
        <w:t>大件纸箱折叠好置可回收垃圾桶边</w:t>
      </w:r>
      <w:r w:rsidRPr="00205A17">
        <w:rPr>
          <w:rFonts w:ascii="宋体" w:eastAsia="宋体" w:hAnsi="宋体"/>
          <w:szCs w:val="21"/>
        </w:rPr>
        <w:t>，物业人员</w:t>
      </w:r>
      <w:r w:rsidRPr="00205A17">
        <w:rPr>
          <w:rFonts w:ascii="宋体" w:eastAsia="宋体" w:hAnsi="宋体" w:hint="eastAsia"/>
          <w:szCs w:val="21"/>
        </w:rPr>
        <w:t>负责</w:t>
      </w:r>
      <w:r w:rsidRPr="00205A17">
        <w:rPr>
          <w:rFonts w:ascii="宋体" w:eastAsia="宋体" w:hAnsi="宋体"/>
          <w:szCs w:val="21"/>
        </w:rPr>
        <w:t>回收</w:t>
      </w:r>
      <w:r w:rsidRPr="00205A17">
        <w:rPr>
          <w:rFonts w:ascii="宋体" w:eastAsia="宋体" w:hAnsi="宋体" w:hint="eastAsia"/>
          <w:szCs w:val="21"/>
        </w:rPr>
        <w:t>；</w:t>
      </w:r>
    </w:p>
    <w:p w14:paraId="650D9704"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2.木箱请送货人</w:t>
      </w:r>
      <w:r w:rsidRPr="00205A17">
        <w:rPr>
          <w:rFonts w:ascii="宋体" w:eastAsia="宋体" w:hAnsi="宋体" w:hint="eastAsia"/>
          <w:szCs w:val="21"/>
        </w:rPr>
        <w:t>员</w:t>
      </w:r>
      <w:r w:rsidRPr="00205A17">
        <w:rPr>
          <w:rFonts w:ascii="宋体" w:eastAsia="宋体" w:hAnsi="宋体"/>
          <w:szCs w:val="21"/>
        </w:rPr>
        <w:t>带走，</w:t>
      </w:r>
      <w:r w:rsidRPr="00205A17">
        <w:rPr>
          <w:rFonts w:ascii="宋体" w:eastAsia="宋体" w:hAnsi="宋体" w:hint="eastAsia"/>
          <w:szCs w:val="21"/>
        </w:rPr>
        <w:t>如</w:t>
      </w:r>
      <w:r w:rsidRPr="00205A17">
        <w:rPr>
          <w:rFonts w:ascii="宋体" w:eastAsia="宋体" w:hAnsi="宋体"/>
          <w:szCs w:val="21"/>
        </w:rPr>
        <w:t>请物业处理</w:t>
      </w:r>
      <w:r w:rsidRPr="00205A17">
        <w:rPr>
          <w:rFonts w:ascii="宋体" w:eastAsia="宋体" w:hAnsi="宋体" w:hint="eastAsia"/>
          <w:szCs w:val="21"/>
        </w:rPr>
        <w:t>需</w:t>
      </w:r>
      <w:r w:rsidRPr="00205A17">
        <w:rPr>
          <w:rFonts w:ascii="宋体" w:eastAsia="宋体" w:hAnsi="宋体"/>
          <w:szCs w:val="21"/>
        </w:rPr>
        <w:t>付费。</w:t>
      </w:r>
    </w:p>
    <w:p w14:paraId="556767B1" w14:textId="77777777" w:rsidR="007C58FA" w:rsidRPr="00205A17" w:rsidRDefault="007C58FA" w:rsidP="007C58FA">
      <w:pPr>
        <w:ind w:firstLineChars="200" w:firstLine="420"/>
        <w:rPr>
          <w:rFonts w:ascii="宋体" w:eastAsia="宋体" w:hAnsi="宋体"/>
          <w:szCs w:val="21"/>
        </w:rPr>
      </w:pPr>
    </w:p>
    <w:p w14:paraId="7B01D913" w14:textId="77777777" w:rsidR="007C58FA" w:rsidRPr="00205A17" w:rsidRDefault="007C58FA" w:rsidP="007C58FA">
      <w:pPr>
        <w:ind w:firstLineChars="132" w:firstLine="278"/>
        <w:rPr>
          <w:rFonts w:ascii="宋体" w:eastAsia="宋体" w:hAnsi="宋体"/>
          <w:b/>
          <w:szCs w:val="21"/>
        </w:rPr>
      </w:pPr>
      <w:r w:rsidRPr="00205A17">
        <w:rPr>
          <w:rFonts w:ascii="宋体" w:eastAsia="宋体" w:hAnsi="宋体" w:hint="eastAsia"/>
          <w:b/>
          <w:szCs w:val="21"/>
        </w:rPr>
        <w:t>二、按照实验垃圾处置</w:t>
      </w:r>
      <w:r w:rsidRPr="00205A17">
        <w:rPr>
          <w:rFonts w:ascii="宋体" w:eastAsia="宋体" w:hAnsi="宋体"/>
          <w:b/>
          <w:szCs w:val="21"/>
        </w:rPr>
        <w:t xml:space="preserve">   </w:t>
      </w:r>
    </w:p>
    <w:p w14:paraId="10F19DB3"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hint="eastAsia"/>
          <w:szCs w:val="21"/>
        </w:rPr>
        <w:t>投放实验垃圾桶：（</w:t>
      </w:r>
      <w:r w:rsidRPr="00205A17">
        <w:rPr>
          <w:rFonts w:ascii="宋体" w:eastAsia="宋体" w:hAnsi="宋体"/>
          <w:szCs w:val="21"/>
        </w:rPr>
        <w:t>实验室</w:t>
      </w:r>
      <w:r w:rsidRPr="00205A17">
        <w:rPr>
          <w:rFonts w:ascii="宋体" w:eastAsia="宋体" w:hAnsi="宋体" w:hint="eastAsia"/>
          <w:szCs w:val="21"/>
        </w:rPr>
        <w:t>内自</w:t>
      </w:r>
      <w:r w:rsidRPr="00205A17">
        <w:rPr>
          <w:rFonts w:ascii="宋体" w:eastAsia="宋体" w:hAnsi="宋体"/>
          <w:szCs w:val="21"/>
        </w:rPr>
        <w:t>配</w:t>
      </w:r>
      <w:r w:rsidRPr="00205A17">
        <w:rPr>
          <w:rFonts w:ascii="宋体" w:eastAsia="宋体" w:hAnsi="宋体" w:hint="eastAsia"/>
          <w:szCs w:val="21"/>
        </w:rPr>
        <w:t>专用</w:t>
      </w:r>
      <w:r w:rsidRPr="00205A17">
        <w:rPr>
          <w:rFonts w:ascii="宋体" w:eastAsia="宋体" w:hAnsi="宋体"/>
          <w:szCs w:val="21"/>
        </w:rPr>
        <w:t>实验垃圾桶，</w:t>
      </w:r>
      <w:r w:rsidRPr="00205A17">
        <w:rPr>
          <w:rFonts w:ascii="宋体" w:eastAsia="宋体" w:hAnsi="宋体" w:hint="eastAsia"/>
          <w:szCs w:val="21"/>
        </w:rPr>
        <w:t>使用</w:t>
      </w:r>
      <w:r w:rsidRPr="00205A17">
        <w:rPr>
          <w:rFonts w:ascii="宋体" w:eastAsia="宋体" w:hAnsi="宋体"/>
          <w:szCs w:val="21"/>
        </w:rPr>
        <w:t>供应室</w:t>
      </w:r>
      <w:r w:rsidRPr="00205A17">
        <w:rPr>
          <w:rFonts w:ascii="宋体" w:eastAsia="宋体" w:hAnsi="宋体" w:hint="eastAsia"/>
          <w:szCs w:val="21"/>
        </w:rPr>
        <w:t>专供的</w:t>
      </w:r>
      <w:r w:rsidRPr="00205A17">
        <w:rPr>
          <w:rFonts w:ascii="宋体" w:eastAsia="宋体" w:hAnsi="宋体"/>
          <w:szCs w:val="21"/>
        </w:rPr>
        <w:t>红色垃圾袋</w:t>
      </w:r>
      <w:r w:rsidRPr="00205A17">
        <w:rPr>
          <w:rFonts w:ascii="宋体" w:eastAsia="宋体" w:hAnsi="宋体" w:hint="eastAsia"/>
          <w:szCs w:val="21"/>
        </w:rPr>
        <w:t>）</w:t>
      </w:r>
    </w:p>
    <w:p w14:paraId="203B8FCE"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1.</w:t>
      </w:r>
      <w:r w:rsidRPr="00205A17">
        <w:rPr>
          <w:rFonts w:ascii="宋体" w:eastAsia="宋体" w:hAnsi="宋体" w:hint="eastAsia"/>
          <w:szCs w:val="21"/>
        </w:rPr>
        <w:t>枪头、培养皿、离心管、针筒、试剂瓶等塑料类废弃物，容器内不得有液体；若有沾染细</w:t>
      </w:r>
      <w:r w:rsidRPr="00205A17">
        <w:rPr>
          <w:rFonts w:ascii="宋体" w:eastAsia="宋体" w:hAnsi="宋体"/>
          <w:szCs w:val="21"/>
        </w:rPr>
        <w:t>菌、病毒、质粒、血清等各种生物及生物制剂的枪头、离心管等须灭菌后方可投</w:t>
      </w:r>
      <w:r w:rsidRPr="00205A17">
        <w:rPr>
          <w:rFonts w:ascii="宋体" w:eastAsia="宋体" w:hAnsi="宋体" w:hint="eastAsia"/>
          <w:szCs w:val="21"/>
        </w:rPr>
        <w:t>放；</w:t>
      </w:r>
    </w:p>
    <w:p w14:paraId="28089905"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2.</w:t>
      </w:r>
      <w:r w:rsidRPr="00205A17">
        <w:rPr>
          <w:rFonts w:ascii="宋体" w:eastAsia="宋体" w:hAnsi="宋体" w:hint="eastAsia"/>
          <w:szCs w:val="21"/>
        </w:rPr>
        <w:t>手套、口罩、擦拭纸巾、棉签、封口膜、电泳凝胶等与实验相关的废弃物均为实验垃圾，投放实验垃圾桶。</w:t>
      </w:r>
    </w:p>
    <w:p w14:paraId="6CE31DB8"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hint="eastAsia"/>
          <w:szCs w:val="21"/>
        </w:rPr>
        <w:t>注意：</w:t>
      </w:r>
      <w:r w:rsidRPr="00205A17">
        <w:rPr>
          <w:rFonts w:ascii="宋体" w:eastAsia="宋体" w:hAnsi="宋体"/>
          <w:szCs w:val="21"/>
        </w:rPr>
        <w:t>学院</w:t>
      </w:r>
      <w:r w:rsidRPr="00205A17">
        <w:rPr>
          <w:rFonts w:ascii="宋体" w:eastAsia="宋体" w:hAnsi="宋体" w:hint="eastAsia"/>
          <w:szCs w:val="21"/>
        </w:rPr>
        <w:t>走廊设有实验垃圾桶，</w:t>
      </w:r>
      <w:r w:rsidRPr="00205A17">
        <w:rPr>
          <w:rFonts w:ascii="宋体" w:eastAsia="宋体" w:hAnsi="宋体"/>
          <w:szCs w:val="21"/>
        </w:rPr>
        <w:t>实验垃圾与生活垃圾严格分开</w:t>
      </w:r>
      <w:r w:rsidRPr="00205A17">
        <w:rPr>
          <w:rFonts w:ascii="宋体" w:eastAsia="宋体" w:hAnsi="宋体" w:hint="eastAsia"/>
          <w:szCs w:val="21"/>
        </w:rPr>
        <w:t>，须</w:t>
      </w:r>
      <w:r w:rsidRPr="00205A17">
        <w:rPr>
          <w:rFonts w:ascii="宋体" w:eastAsia="宋体" w:hAnsi="宋体"/>
          <w:szCs w:val="21"/>
        </w:rPr>
        <w:t>按照实验垃圾、可回收垃圾、其他垃圾、厨余垃圾</w:t>
      </w:r>
      <w:r w:rsidRPr="00205A17">
        <w:rPr>
          <w:rFonts w:ascii="宋体" w:eastAsia="宋体" w:hAnsi="宋体" w:hint="eastAsia"/>
          <w:szCs w:val="21"/>
        </w:rPr>
        <w:t>、有害垃圾</w:t>
      </w:r>
      <w:r w:rsidRPr="00205A17">
        <w:rPr>
          <w:rFonts w:ascii="宋体" w:eastAsia="宋体" w:hAnsi="宋体"/>
          <w:szCs w:val="21"/>
        </w:rPr>
        <w:t>分类投放。</w:t>
      </w:r>
    </w:p>
    <w:p w14:paraId="5FF811EE"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 xml:space="preserve">  </w:t>
      </w:r>
    </w:p>
    <w:p w14:paraId="4AD4BB7D" w14:textId="77777777" w:rsidR="007C58FA" w:rsidRPr="00205A17" w:rsidRDefault="007C58FA" w:rsidP="007C58FA">
      <w:pPr>
        <w:ind w:firstLineChars="132" w:firstLine="278"/>
        <w:rPr>
          <w:rFonts w:ascii="宋体" w:eastAsia="宋体" w:hAnsi="宋体"/>
          <w:b/>
          <w:szCs w:val="21"/>
        </w:rPr>
      </w:pPr>
      <w:r w:rsidRPr="00205A17">
        <w:rPr>
          <w:rFonts w:ascii="宋体" w:eastAsia="宋体" w:hAnsi="宋体" w:hint="eastAsia"/>
          <w:b/>
          <w:szCs w:val="21"/>
        </w:rPr>
        <w:t>三、化学品废物处置</w:t>
      </w:r>
    </w:p>
    <w:p w14:paraId="5E29970E"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1.</w:t>
      </w:r>
      <w:r w:rsidRPr="00205A17">
        <w:rPr>
          <w:rFonts w:ascii="宋体" w:eastAsia="宋体" w:hAnsi="宋体" w:hint="eastAsia"/>
          <w:szCs w:val="21"/>
        </w:rPr>
        <w:t>有机废液、酸性废液、碱性废液、含重金属</w:t>
      </w:r>
      <w:r w:rsidRPr="00205A17">
        <w:rPr>
          <w:rFonts w:ascii="宋体" w:eastAsia="宋体" w:hAnsi="宋体"/>
          <w:szCs w:val="21"/>
        </w:rPr>
        <w:t>废液</w:t>
      </w:r>
      <w:r w:rsidRPr="00205A17">
        <w:rPr>
          <w:rFonts w:ascii="宋体" w:eastAsia="宋体" w:hAnsi="宋体" w:hint="eastAsia"/>
          <w:szCs w:val="21"/>
        </w:rPr>
        <w:t>：</w:t>
      </w:r>
    </w:p>
    <w:p w14:paraId="7C94DC75"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fldChar w:fldCharType="begin"/>
      </w:r>
      <w:r w:rsidRPr="00205A17">
        <w:rPr>
          <w:rFonts w:ascii="宋体" w:eastAsia="宋体" w:hAnsi="宋体"/>
          <w:szCs w:val="21"/>
        </w:rPr>
        <w:instrText xml:space="preserve"> </w:instrText>
      </w:r>
      <w:r w:rsidRPr="00205A17">
        <w:rPr>
          <w:rFonts w:ascii="宋体" w:eastAsia="宋体" w:hAnsi="宋体" w:hint="eastAsia"/>
          <w:szCs w:val="21"/>
        </w:rPr>
        <w:instrText>eq \o\ac(○,1)</w:instrText>
      </w:r>
      <w:r w:rsidRPr="00205A17">
        <w:rPr>
          <w:rFonts w:ascii="宋体" w:eastAsia="宋体" w:hAnsi="宋体"/>
          <w:szCs w:val="21"/>
        </w:rPr>
        <w:fldChar w:fldCharType="end"/>
      </w:r>
      <w:r w:rsidRPr="00205A17">
        <w:rPr>
          <w:rFonts w:ascii="宋体" w:eastAsia="宋体" w:hAnsi="宋体" w:hint="eastAsia"/>
          <w:szCs w:val="21"/>
        </w:rPr>
        <w:t>须分类分别装入专用废液桶中，及时拧紧桶</w:t>
      </w:r>
      <w:r w:rsidRPr="00205A17">
        <w:rPr>
          <w:rFonts w:ascii="宋体" w:eastAsia="宋体" w:hAnsi="宋体"/>
          <w:szCs w:val="21"/>
        </w:rPr>
        <w:t>内盖和外盖</w:t>
      </w:r>
      <w:r w:rsidRPr="00205A17">
        <w:rPr>
          <w:rFonts w:ascii="宋体" w:eastAsia="宋体" w:hAnsi="宋体" w:hint="eastAsia"/>
          <w:szCs w:val="21"/>
        </w:rPr>
        <w:t>，废液桶内的废液不超过容积的3</w:t>
      </w:r>
      <w:r w:rsidRPr="00205A17">
        <w:rPr>
          <w:rFonts w:ascii="宋体" w:eastAsia="宋体" w:hAnsi="宋体"/>
          <w:szCs w:val="21"/>
        </w:rPr>
        <w:t>/4</w:t>
      </w:r>
      <w:r w:rsidRPr="00205A17">
        <w:rPr>
          <w:rFonts w:ascii="宋体" w:eastAsia="宋体" w:hAnsi="宋体" w:hint="eastAsia"/>
          <w:szCs w:val="21"/>
        </w:rPr>
        <w:t>，禁止将易发生化学反应的废液混装在同一收集容器内；严禁将其直接排入下水道，严禁与生活垃圾、感染性废物或放射性废物等混装。</w:t>
      </w:r>
    </w:p>
    <w:p w14:paraId="75DA75AD"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fldChar w:fldCharType="begin"/>
      </w:r>
      <w:r w:rsidRPr="00205A17">
        <w:rPr>
          <w:rFonts w:ascii="宋体" w:eastAsia="宋体" w:hAnsi="宋体"/>
          <w:szCs w:val="21"/>
        </w:rPr>
        <w:instrText xml:space="preserve"> </w:instrText>
      </w:r>
      <w:r w:rsidRPr="00205A17">
        <w:rPr>
          <w:rFonts w:ascii="宋体" w:eastAsia="宋体" w:hAnsi="宋体" w:hint="eastAsia"/>
          <w:szCs w:val="21"/>
        </w:rPr>
        <w:instrText>eq \o\ac(○,2)</w:instrText>
      </w:r>
      <w:r w:rsidRPr="00205A17">
        <w:rPr>
          <w:rFonts w:ascii="宋体" w:eastAsia="宋体" w:hAnsi="宋体"/>
          <w:szCs w:val="21"/>
        </w:rPr>
        <w:fldChar w:fldCharType="end"/>
      </w:r>
      <w:r w:rsidRPr="00205A17">
        <w:rPr>
          <w:rFonts w:ascii="宋体" w:eastAsia="宋体" w:hAnsi="宋体" w:hint="eastAsia"/>
          <w:szCs w:val="21"/>
        </w:rPr>
        <w:t>废液桶上须</w:t>
      </w:r>
      <w:r w:rsidRPr="00205A17">
        <w:rPr>
          <w:rFonts w:ascii="宋体" w:eastAsia="宋体" w:hAnsi="宋体"/>
          <w:szCs w:val="21"/>
        </w:rPr>
        <w:t>贴好标签，如实注明液体成分</w:t>
      </w:r>
      <w:r w:rsidRPr="00205A17">
        <w:rPr>
          <w:rFonts w:ascii="宋体" w:eastAsia="宋体" w:hAnsi="宋体" w:hint="eastAsia"/>
          <w:szCs w:val="21"/>
        </w:rPr>
        <w:t>。</w:t>
      </w:r>
    </w:p>
    <w:p w14:paraId="58E173BE"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hint="eastAsia"/>
          <w:szCs w:val="21"/>
        </w:rPr>
        <w:t>注意：</w:t>
      </w:r>
      <w:r w:rsidRPr="00205A17">
        <w:rPr>
          <w:rFonts w:ascii="宋体" w:eastAsia="宋体" w:hAnsi="宋体"/>
          <w:szCs w:val="21"/>
        </w:rPr>
        <w:t>废液桶</w:t>
      </w:r>
      <w:r w:rsidRPr="00205A17">
        <w:rPr>
          <w:rFonts w:ascii="宋体" w:eastAsia="宋体" w:hAnsi="宋体" w:hint="eastAsia"/>
          <w:szCs w:val="21"/>
        </w:rPr>
        <w:t>、</w:t>
      </w:r>
      <w:r w:rsidRPr="00205A17">
        <w:rPr>
          <w:rFonts w:ascii="宋体" w:eastAsia="宋体" w:hAnsi="宋体"/>
          <w:szCs w:val="21"/>
        </w:rPr>
        <w:t>标签至</w:t>
      </w:r>
      <w:r w:rsidRPr="00205A17">
        <w:rPr>
          <w:rFonts w:ascii="宋体" w:eastAsia="宋体" w:hAnsi="宋体" w:hint="eastAsia"/>
          <w:szCs w:val="21"/>
        </w:rPr>
        <w:t>黄朝阳楼G</w:t>
      </w:r>
      <w:r w:rsidRPr="00205A17">
        <w:rPr>
          <w:rFonts w:ascii="宋体" w:eastAsia="宋体" w:hAnsi="宋体"/>
          <w:szCs w:val="21"/>
        </w:rPr>
        <w:t>209</w:t>
      </w:r>
      <w:r w:rsidRPr="00205A17">
        <w:rPr>
          <w:rFonts w:ascii="宋体" w:eastAsia="宋体" w:hAnsi="宋体" w:hint="eastAsia"/>
          <w:szCs w:val="21"/>
        </w:rPr>
        <w:t>领取。</w:t>
      </w:r>
    </w:p>
    <w:p w14:paraId="5C2230A4"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fldChar w:fldCharType="begin"/>
      </w:r>
      <w:r w:rsidRPr="00205A17">
        <w:rPr>
          <w:rFonts w:ascii="宋体" w:eastAsia="宋体" w:hAnsi="宋体"/>
          <w:szCs w:val="21"/>
        </w:rPr>
        <w:instrText xml:space="preserve"> </w:instrText>
      </w:r>
      <w:r w:rsidRPr="00205A17">
        <w:rPr>
          <w:rFonts w:ascii="宋体" w:eastAsia="宋体" w:hAnsi="宋体" w:hint="eastAsia"/>
          <w:szCs w:val="21"/>
        </w:rPr>
        <w:instrText>eq \o\ac(○,3)</w:instrText>
      </w:r>
      <w:r w:rsidRPr="00205A17">
        <w:rPr>
          <w:rFonts w:ascii="宋体" w:eastAsia="宋体" w:hAnsi="宋体"/>
          <w:szCs w:val="21"/>
        </w:rPr>
        <w:fldChar w:fldCharType="end"/>
      </w:r>
      <w:r w:rsidRPr="00205A17">
        <w:rPr>
          <w:rFonts w:ascii="宋体" w:eastAsia="宋体" w:hAnsi="宋体" w:hint="eastAsia"/>
          <w:szCs w:val="21"/>
        </w:rPr>
        <w:t>存放地点:</w:t>
      </w:r>
    </w:p>
    <w:p w14:paraId="26B0DDA5"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黄朝阳楼废液桶送至黄朝阳楼危险废物库房G107，</w:t>
      </w:r>
      <w:r w:rsidRPr="00205A17">
        <w:rPr>
          <w:rFonts w:ascii="宋体" w:eastAsia="宋体" w:hAnsi="宋体" w:hint="eastAsia"/>
          <w:szCs w:val="21"/>
        </w:rPr>
        <w:t>联系</w:t>
      </w:r>
      <w:r w:rsidRPr="00205A17">
        <w:rPr>
          <w:rFonts w:ascii="宋体" w:eastAsia="宋体" w:hAnsi="宋体"/>
          <w:szCs w:val="21"/>
        </w:rPr>
        <w:t>物业人员开门</w:t>
      </w:r>
      <w:r w:rsidRPr="00205A17">
        <w:rPr>
          <w:rFonts w:ascii="宋体" w:eastAsia="宋体" w:hAnsi="宋体" w:hint="eastAsia"/>
          <w:szCs w:val="21"/>
        </w:rPr>
        <w:t>（联系电话：</w:t>
      </w:r>
      <w:r w:rsidRPr="00205A17">
        <w:rPr>
          <w:rFonts w:ascii="宋体" w:eastAsia="宋体" w:hAnsi="宋体"/>
          <w:szCs w:val="21"/>
        </w:rPr>
        <w:t xml:space="preserve"> 2880311</w:t>
      </w:r>
      <w:r w:rsidRPr="00205A17">
        <w:rPr>
          <w:rFonts w:ascii="宋体" w:eastAsia="宋体" w:hAnsi="宋体" w:hint="eastAsia"/>
          <w:szCs w:val="21"/>
        </w:rPr>
        <w:t>），</w:t>
      </w:r>
      <w:r w:rsidRPr="00205A17">
        <w:rPr>
          <w:rFonts w:ascii="宋体" w:eastAsia="宋体" w:hAnsi="宋体"/>
          <w:szCs w:val="21"/>
        </w:rPr>
        <w:t>并在库房台账上登记。</w:t>
      </w:r>
    </w:p>
    <w:p w14:paraId="6A33C327"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hint="eastAsia"/>
          <w:szCs w:val="21"/>
        </w:rPr>
        <w:t>跃进楼废液桶送至跃进楼一层危险废物库房</w:t>
      </w:r>
      <w:r w:rsidRPr="00205A17">
        <w:rPr>
          <w:rFonts w:ascii="宋体" w:eastAsia="宋体" w:hAnsi="宋体"/>
          <w:szCs w:val="21"/>
        </w:rPr>
        <w:t>A109-1，</w:t>
      </w:r>
      <w:r w:rsidRPr="00205A17">
        <w:rPr>
          <w:rFonts w:ascii="宋体" w:eastAsia="宋体" w:hAnsi="宋体" w:hint="eastAsia"/>
          <w:szCs w:val="21"/>
        </w:rPr>
        <w:t>联系</w:t>
      </w:r>
      <w:r w:rsidRPr="00205A17">
        <w:rPr>
          <w:rFonts w:ascii="宋体" w:eastAsia="宋体" w:hAnsi="宋体"/>
          <w:szCs w:val="21"/>
        </w:rPr>
        <w:t>物业人员开门（</w:t>
      </w:r>
      <w:r w:rsidRPr="00205A17">
        <w:rPr>
          <w:rFonts w:ascii="宋体" w:eastAsia="宋体" w:hAnsi="宋体" w:hint="eastAsia"/>
          <w:szCs w:val="21"/>
        </w:rPr>
        <w:t>联系</w:t>
      </w:r>
      <w:r w:rsidRPr="00205A17">
        <w:rPr>
          <w:rFonts w:ascii="宋体" w:eastAsia="宋体" w:hAnsi="宋体"/>
          <w:szCs w:val="21"/>
        </w:rPr>
        <w:t>电话：2880313）</w:t>
      </w:r>
      <w:r w:rsidRPr="00205A17">
        <w:rPr>
          <w:rFonts w:ascii="宋体" w:eastAsia="宋体" w:hAnsi="宋体" w:hint="eastAsia"/>
          <w:szCs w:val="21"/>
        </w:rPr>
        <w:t>，</w:t>
      </w:r>
      <w:r w:rsidRPr="00205A17">
        <w:rPr>
          <w:rFonts w:ascii="宋体" w:eastAsia="宋体" w:hAnsi="宋体"/>
          <w:szCs w:val="21"/>
        </w:rPr>
        <w:t>并在库房台账上登记。</w:t>
      </w:r>
    </w:p>
    <w:p w14:paraId="5ED2A28E"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 xml:space="preserve">2. </w:t>
      </w:r>
      <w:r w:rsidRPr="00205A17">
        <w:rPr>
          <w:rFonts w:ascii="宋体" w:eastAsia="宋体" w:hAnsi="宋体" w:hint="eastAsia"/>
          <w:szCs w:val="21"/>
        </w:rPr>
        <w:t>废弃</w:t>
      </w:r>
      <w:r w:rsidRPr="00205A17">
        <w:rPr>
          <w:rFonts w:ascii="宋体" w:eastAsia="宋体" w:hAnsi="宋体"/>
          <w:szCs w:val="21"/>
        </w:rPr>
        <w:t>普通化学试剂（</w:t>
      </w:r>
      <w:r w:rsidRPr="00205A17">
        <w:rPr>
          <w:rFonts w:ascii="宋体" w:eastAsia="宋体" w:hAnsi="宋体" w:hint="eastAsia"/>
          <w:szCs w:val="21"/>
        </w:rPr>
        <w:t>包含</w:t>
      </w:r>
      <w:r w:rsidRPr="00205A17">
        <w:rPr>
          <w:rFonts w:ascii="宋体" w:eastAsia="宋体" w:hAnsi="宋体"/>
          <w:szCs w:val="21"/>
        </w:rPr>
        <w:t>固体</w:t>
      </w:r>
      <w:r w:rsidRPr="00205A17">
        <w:rPr>
          <w:rFonts w:ascii="宋体" w:eastAsia="宋体" w:hAnsi="宋体" w:hint="eastAsia"/>
          <w:szCs w:val="21"/>
        </w:rPr>
        <w:t>、</w:t>
      </w:r>
      <w:r w:rsidRPr="00205A17">
        <w:rPr>
          <w:rFonts w:ascii="宋体" w:eastAsia="宋体" w:hAnsi="宋体"/>
          <w:szCs w:val="21"/>
        </w:rPr>
        <w:t>液体）</w:t>
      </w:r>
      <w:r w:rsidRPr="00205A17">
        <w:rPr>
          <w:rFonts w:ascii="宋体" w:eastAsia="宋体" w:hAnsi="宋体" w:hint="eastAsia"/>
          <w:szCs w:val="21"/>
        </w:rPr>
        <w:t>：</w:t>
      </w:r>
    </w:p>
    <w:p w14:paraId="51B3174C"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fldChar w:fldCharType="begin"/>
      </w:r>
      <w:r w:rsidRPr="00205A17">
        <w:rPr>
          <w:rFonts w:ascii="宋体" w:eastAsia="宋体" w:hAnsi="宋体"/>
          <w:szCs w:val="21"/>
        </w:rPr>
        <w:instrText xml:space="preserve"> </w:instrText>
      </w:r>
      <w:r w:rsidRPr="00205A17">
        <w:rPr>
          <w:rFonts w:ascii="宋体" w:eastAsia="宋体" w:hAnsi="宋体" w:hint="eastAsia"/>
          <w:szCs w:val="21"/>
        </w:rPr>
        <w:instrText>eq \o\ac(○,1)</w:instrText>
      </w:r>
      <w:r w:rsidRPr="00205A17">
        <w:rPr>
          <w:rFonts w:ascii="宋体" w:eastAsia="宋体" w:hAnsi="宋体"/>
          <w:szCs w:val="21"/>
        </w:rPr>
        <w:fldChar w:fldCharType="end"/>
      </w:r>
      <w:r w:rsidRPr="00205A17">
        <w:rPr>
          <w:rFonts w:ascii="宋体" w:eastAsia="宋体" w:hAnsi="宋体" w:hint="eastAsia"/>
          <w:szCs w:val="21"/>
        </w:rPr>
        <w:t>按报废处置，与实验室秘书联系（联系电话：2</w:t>
      </w:r>
      <w:r w:rsidRPr="00205A17">
        <w:rPr>
          <w:rFonts w:ascii="宋体" w:eastAsia="宋体" w:hAnsi="宋体"/>
          <w:szCs w:val="21"/>
        </w:rPr>
        <w:t>880322</w:t>
      </w:r>
      <w:r w:rsidRPr="00205A17">
        <w:rPr>
          <w:rFonts w:ascii="宋体" w:eastAsia="宋体" w:hAnsi="宋体" w:hint="eastAsia"/>
          <w:szCs w:val="21"/>
        </w:rPr>
        <w:t>）获取报废信息表，按要求</w:t>
      </w:r>
      <w:r w:rsidRPr="00205A17">
        <w:rPr>
          <w:rFonts w:ascii="宋体" w:eastAsia="宋体" w:hAnsi="宋体"/>
          <w:szCs w:val="21"/>
        </w:rPr>
        <w:t>提交报废信息</w:t>
      </w:r>
      <w:r w:rsidRPr="00205A17">
        <w:rPr>
          <w:rFonts w:ascii="宋体" w:eastAsia="宋体" w:hAnsi="宋体" w:hint="eastAsia"/>
          <w:szCs w:val="21"/>
        </w:rPr>
        <w:t>。</w:t>
      </w:r>
    </w:p>
    <w:p w14:paraId="5E91A629"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fldChar w:fldCharType="begin"/>
      </w:r>
      <w:r w:rsidRPr="00205A17">
        <w:rPr>
          <w:rFonts w:ascii="宋体" w:eastAsia="宋体" w:hAnsi="宋体"/>
          <w:szCs w:val="21"/>
        </w:rPr>
        <w:instrText xml:space="preserve"> </w:instrText>
      </w:r>
      <w:r w:rsidRPr="00205A17">
        <w:rPr>
          <w:rFonts w:ascii="宋体" w:eastAsia="宋体" w:hAnsi="宋体" w:hint="eastAsia"/>
          <w:szCs w:val="21"/>
        </w:rPr>
        <w:instrText>eq \o\ac(○,2)</w:instrText>
      </w:r>
      <w:r w:rsidRPr="00205A17">
        <w:rPr>
          <w:rFonts w:ascii="宋体" w:eastAsia="宋体" w:hAnsi="宋体"/>
          <w:szCs w:val="21"/>
        </w:rPr>
        <w:fldChar w:fldCharType="end"/>
      </w:r>
      <w:r w:rsidRPr="00205A17">
        <w:rPr>
          <w:rFonts w:ascii="宋体" w:eastAsia="宋体" w:hAnsi="宋体" w:hint="eastAsia"/>
          <w:szCs w:val="21"/>
        </w:rPr>
        <w:t>废弃普通化学试剂应</w:t>
      </w:r>
      <w:r w:rsidRPr="00205A17">
        <w:rPr>
          <w:rFonts w:ascii="宋体" w:eastAsia="宋体" w:hAnsi="宋体"/>
          <w:szCs w:val="21"/>
        </w:rPr>
        <w:t>原瓶内放</w:t>
      </w:r>
      <w:r w:rsidRPr="00205A17">
        <w:rPr>
          <w:rFonts w:ascii="宋体" w:eastAsia="宋体" w:hAnsi="宋体" w:hint="eastAsia"/>
          <w:szCs w:val="21"/>
        </w:rPr>
        <w:t>，不得随意掩埋或倒入收集容器内</w:t>
      </w:r>
      <w:r w:rsidRPr="00205A17">
        <w:rPr>
          <w:rFonts w:ascii="宋体" w:eastAsia="宋体" w:hAnsi="宋体"/>
          <w:szCs w:val="21"/>
        </w:rPr>
        <w:t>，</w:t>
      </w:r>
      <w:r w:rsidRPr="00205A17">
        <w:rPr>
          <w:rFonts w:ascii="宋体" w:eastAsia="宋体" w:hAnsi="宋体" w:hint="eastAsia"/>
          <w:szCs w:val="21"/>
        </w:rPr>
        <w:t>并</w:t>
      </w:r>
      <w:r w:rsidRPr="00205A17">
        <w:rPr>
          <w:rFonts w:ascii="宋体" w:eastAsia="宋体" w:hAnsi="宋体"/>
          <w:szCs w:val="21"/>
        </w:rPr>
        <w:t>保持原有签，</w:t>
      </w:r>
      <w:r w:rsidRPr="00205A17">
        <w:rPr>
          <w:rFonts w:ascii="宋体" w:eastAsia="宋体" w:hAnsi="宋体" w:hint="eastAsia"/>
          <w:szCs w:val="21"/>
        </w:rPr>
        <w:t>瓶口朝上放入纸箱中，</w:t>
      </w:r>
      <w:r w:rsidRPr="00205A17">
        <w:rPr>
          <w:rFonts w:ascii="宋体" w:eastAsia="宋体" w:hAnsi="宋体"/>
          <w:szCs w:val="21"/>
        </w:rPr>
        <w:t>纸箱外应附有清单（注明各瓶试剂残余重量），严禁混入剧毒品。</w:t>
      </w:r>
    </w:p>
    <w:p w14:paraId="14A04DC9"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hint="eastAsia"/>
          <w:szCs w:val="21"/>
        </w:rPr>
        <w:t>3</w:t>
      </w:r>
      <w:r w:rsidRPr="00205A17">
        <w:rPr>
          <w:rFonts w:ascii="宋体" w:eastAsia="宋体" w:hAnsi="宋体"/>
          <w:szCs w:val="21"/>
        </w:rPr>
        <w:t>.</w:t>
      </w:r>
      <w:r w:rsidRPr="00205A17">
        <w:rPr>
          <w:rFonts w:ascii="宋体" w:eastAsia="宋体" w:hAnsi="宋体" w:hint="eastAsia"/>
          <w:szCs w:val="21"/>
        </w:rPr>
        <w:t>强酸、有毒、有机试剂玻璃空瓶</w:t>
      </w:r>
    </w:p>
    <w:p w14:paraId="64D4D828"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fldChar w:fldCharType="begin"/>
      </w:r>
      <w:r w:rsidRPr="00205A17">
        <w:rPr>
          <w:rFonts w:ascii="宋体" w:eastAsia="宋体" w:hAnsi="宋体"/>
          <w:szCs w:val="21"/>
        </w:rPr>
        <w:instrText xml:space="preserve"> </w:instrText>
      </w:r>
      <w:r w:rsidRPr="00205A17">
        <w:rPr>
          <w:rFonts w:ascii="宋体" w:eastAsia="宋体" w:hAnsi="宋体" w:hint="eastAsia"/>
          <w:szCs w:val="21"/>
        </w:rPr>
        <w:instrText>eq \o\ac(○,1)</w:instrText>
      </w:r>
      <w:r w:rsidRPr="00205A17">
        <w:rPr>
          <w:rFonts w:ascii="宋体" w:eastAsia="宋体" w:hAnsi="宋体"/>
          <w:szCs w:val="21"/>
        </w:rPr>
        <w:fldChar w:fldCharType="end"/>
      </w:r>
      <w:r w:rsidRPr="00205A17">
        <w:rPr>
          <w:rFonts w:ascii="宋体" w:eastAsia="宋体" w:hAnsi="宋体" w:hint="eastAsia"/>
          <w:szCs w:val="21"/>
        </w:rPr>
        <w:t>倒空玻璃瓶中残留试剂，空玻璃瓶须回收；</w:t>
      </w:r>
    </w:p>
    <w:p w14:paraId="547562F4"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fldChar w:fldCharType="begin"/>
      </w:r>
      <w:r w:rsidRPr="00205A17">
        <w:rPr>
          <w:rFonts w:ascii="宋体" w:eastAsia="宋体" w:hAnsi="宋体"/>
          <w:szCs w:val="21"/>
        </w:rPr>
        <w:instrText xml:space="preserve"> </w:instrText>
      </w:r>
      <w:r w:rsidRPr="00205A17">
        <w:rPr>
          <w:rFonts w:ascii="宋体" w:eastAsia="宋体" w:hAnsi="宋体" w:hint="eastAsia"/>
          <w:szCs w:val="21"/>
        </w:rPr>
        <w:instrText>eq \o\ac(○,2)</w:instrText>
      </w:r>
      <w:r w:rsidRPr="00205A17">
        <w:rPr>
          <w:rFonts w:ascii="宋体" w:eastAsia="宋体" w:hAnsi="宋体"/>
          <w:szCs w:val="21"/>
        </w:rPr>
        <w:fldChar w:fldCharType="end"/>
      </w:r>
      <w:r w:rsidRPr="00205A17">
        <w:rPr>
          <w:rFonts w:ascii="宋体" w:eastAsia="宋体" w:hAnsi="宋体" w:hint="eastAsia"/>
          <w:szCs w:val="21"/>
        </w:rPr>
        <w:t>空瓶用编织袋或箱子盛装送至指定地点，勿在实验室内堆放，黄朝阳楼送至</w:t>
      </w:r>
      <w:r w:rsidRPr="00205A17">
        <w:rPr>
          <w:rFonts w:ascii="宋体" w:eastAsia="宋体" w:hAnsi="宋体"/>
          <w:szCs w:val="21"/>
        </w:rPr>
        <w:t>G107，跃进楼送至A109-1，请联系物业人员开门（各楼联系电话同上），并整齐堆放至</w:t>
      </w:r>
      <w:r w:rsidRPr="00205A17">
        <w:rPr>
          <w:rFonts w:ascii="宋体" w:eastAsia="宋体" w:hAnsi="宋体" w:hint="eastAsia"/>
          <w:szCs w:val="21"/>
        </w:rPr>
        <w:t>相应房间</w:t>
      </w:r>
      <w:r w:rsidRPr="00205A17">
        <w:rPr>
          <w:rFonts w:ascii="宋体" w:eastAsia="宋体" w:hAnsi="宋体"/>
          <w:szCs w:val="21"/>
        </w:rPr>
        <w:t>中。</w:t>
      </w:r>
    </w:p>
    <w:p w14:paraId="3661FE1D" w14:textId="77777777" w:rsidR="007C58FA" w:rsidRPr="00205A17" w:rsidRDefault="007C58FA" w:rsidP="007C58FA">
      <w:pPr>
        <w:ind w:firstLineChars="200" w:firstLine="420"/>
        <w:rPr>
          <w:rFonts w:ascii="宋体" w:eastAsia="宋体" w:hAnsi="宋体"/>
          <w:szCs w:val="21"/>
        </w:rPr>
      </w:pPr>
    </w:p>
    <w:p w14:paraId="685E5F59" w14:textId="77777777" w:rsidR="007C58FA" w:rsidRPr="00205A17" w:rsidRDefault="007C58FA" w:rsidP="007C58FA">
      <w:pPr>
        <w:ind w:firstLineChars="132" w:firstLine="278"/>
        <w:rPr>
          <w:rFonts w:ascii="宋体" w:eastAsia="宋体" w:hAnsi="宋体"/>
          <w:b/>
          <w:szCs w:val="21"/>
        </w:rPr>
      </w:pPr>
      <w:r w:rsidRPr="00205A17">
        <w:rPr>
          <w:rFonts w:ascii="宋体" w:eastAsia="宋体" w:hAnsi="宋体" w:hint="eastAsia"/>
          <w:b/>
          <w:szCs w:val="21"/>
        </w:rPr>
        <w:lastRenderedPageBreak/>
        <w:t>四、</w:t>
      </w:r>
      <w:r w:rsidRPr="00205A17">
        <w:rPr>
          <w:rFonts w:ascii="宋体" w:eastAsia="宋体" w:hAnsi="宋体"/>
          <w:b/>
          <w:szCs w:val="21"/>
        </w:rPr>
        <w:t>医疗类垃圾</w:t>
      </w:r>
      <w:r w:rsidRPr="00205A17">
        <w:rPr>
          <w:rFonts w:ascii="宋体" w:eastAsia="宋体" w:hAnsi="宋体" w:hint="eastAsia"/>
          <w:b/>
          <w:szCs w:val="21"/>
        </w:rPr>
        <w:t>处置</w:t>
      </w:r>
    </w:p>
    <w:p w14:paraId="077CB7BF"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 xml:space="preserve">BSL-2 实验室实验产生的相关垃圾，用黄色专用医疗垃圾装好，高压灭菌后投放至灭菌室专用垃圾桶。 </w:t>
      </w:r>
    </w:p>
    <w:p w14:paraId="56A1C8C4" w14:textId="77777777" w:rsidR="007C58FA" w:rsidRPr="00205A17" w:rsidRDefault="007C58FA" w:rsidP="007C58FA">
      <w:pPr>
        <w:rPr>
          <w:rFonts w:ascii="宋体" w:eastAsia="宋体" w:hAnsi="宋体"/>
          <w:szCs w:val="21"/>
        </w:rPr>
      </w:pPr>
    </w:p>
    <w:p w14:paraId="179FF1C1" w14:textId="77777777" w:rsidR="007C58FA" w:rsidRPr="00205A17" w:rsidRDefault="007C58FA" w:rsidP="007C58FA">
      <w:pPr>
        <w:ind w:firstLineChars="132" w:firstLine="278"/>
        <w:rPr>
          <w:rFonts w:ascii="宋体" w:eastAsia="宋体" w:hAnsi="宋体"/>
          <w:b/>
          <w:szCs w:val="21"/>
        </w:rPr>
      </w:pPr>
      <w:r w:rsidRPr="00205A17">
        <w:rPr>
          <w:rFonts w:ascii="宋体" w:eastAsia="宋体" w:hAnsi="宋体" w:hint="eastAsia"/>
          <w:b/>
          <w:szCs w:val="21"/>
        </w:rPr>
        <w:t>五、</w:t>
      </w:r>
      <w:r w:rsidRPr="00205A17">
        <w:rPr>
          <w:rFonts w:ascii="宋体" w:eastAsia="宋体" w:hAnsi="宋体"/>
          <w:b/>
          <w:szCs w:val="21"/>
        </w:rPr>
        <w:t>利器</w:t>
      </w:r>
      <w:r w:rsidRPr="00205A17">
        <w:rPr>
          <w:rFonts w:ascii="宋体" w:eastAsia="宋体" w:hAnsi="宋体" w:hint="eastAsia"/>
          <w:b/>
          <w:szCs w:val="21"/>
        </w:rPr>
        <w:t>（含破损</w:t>
      </w:r>
      <w:r w:rsidRPr="00205A17">
        <w:rPr>
          <w:rFonts w:ascii="宋体" w:eastAsia="宋体" w:hAnsi="宋体"/>
          <w:b/>
          <w:szCs w:val="21"/>
        </w:rPr>
        <w:t>玻璃材质实验容器</w:t>
      </w:r>
      <w:r w:rsidRPr="00205A17">
        <w:rPr>
          <w:rFonts w:ascii="宋体" w:eastAsia="宋体" w:hAnsi="宋体" w:hint="eastAsia"/>
          <w:b/>
          <w:szCs w:val="21"/>
        </w:rPr>
        <w:t>）处置</w:t>
      </w:r>
    </w:p>
    <w:p w14:paraId="6E0A37D3"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1. 利器包</w:t>
      </w:r>
      <w:r w:rsidRPr="00205A17">
        <w:rPr>
          <w:rFonts w:ascii="宋体" w:eastAsia="宋体" w:hAnsi="宋体" w:hint="eastAsia"/>
          <w:szCs w:val="21"/>
        </w:rPr>
        <w:t>括</w:t>
      </w:r>
      <w:r w:rsidRPr="00205A17">
        <w:rPr>
          <w:rFonts w:ascii="宋体" w:eastAsia="宋体" w:hAnsi="宋体"/>
          <w:szCs w:val="21"/>
        </w:rPr>
        <w:t>实验室常用刀片、针头、碎玻璃等尖锐废弃物。</w:t>
      </w:r>
    </w:p>
    <w:p w14:paraId="190C9B22"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 xml:space="preserve">2. </w:t>
      </w:r>
      <w:r w:rsidRPr="00205A17">
        <w:rPr>
          <w:rFonts w:ascii="宋体" w:eastAsia="宋体" w:hAnsi="宋体" w:hint="eastAsia"/>
          <w:szCs w:val="21"/>
        </w:rPr>
        <w:t>刀片、针头等</w:t>
      </w:r>
      <w:r w:rsidRPr="00205A17">
        <w:rPr>
          <w:rFonts w:ascii="宋体" w:eastAsia="宋体" w:hAnsi="宋体"/>
          <w:szCs w:val="21"/>
        </w:rPr>
        <w:t>小利器</w:t>
      </w:r>
      <w:r w:rsidRPr="00205A17">
        <w:rPr>
          <w:rFonts w:ascii="宋体" w:eastAsia="宋体" w:hAnsi="宋体" w:hint="eastAsia"/>
          <w:szCs w:val="21"/>
        </w:rPr>
        <w:t>投放</w:t>
      </w:r>
      <w:r w:rsidRPr="00205A17">
        <w:rPr>
          <w:rFonts w:ascii="宋体" w:eastAsia="宋体" w:hAnsi="宋体"/>
          <w:szCs w:val="21"/>
        </w:rPr>
        <w:t>至利器回收盒，装满后将盖子封上</w:t>
      </w:r>
      <w:r w:rsidRPr="00205A17">
        <w:rPr>
          <w:rFonts w:ascii="宋体" w:eastAsia="宋体" w:hAnsi="宋体" w:hint="eastAsia"/>
          <w:szCs w:val="21"/>
        </w:rPr>
        <w:t>；</w:t>
      </w:r>
      <w:r w:rsidRPr="00205A17">
        <w:rPr>
          <w:rFonts w:ascii="宋体" w:eastAsia="宋体" w:hAnsi="宋体"/>
          <w:szCs w:val="21"/>
        </w:rPr>
        <w:t>破损玻璃器皿</w:t>
      </w:r>
      <w:r w:rsidRPr="00205A17">
        <w:rPr>
          <w:rFonts w:ascii="宋体" w:eastAsia="宋体" w:hAnsi="宋体" w:hint="eastAsia"/>
          <w:szCs w:val="21"/>
        </w:rPr>
        <w:t>等</w:t>
      </w:r>
      <w:r w:rsidRPr="00205A17">
        <w:rPr>
          <w:rFonts w:ascii="宋体" w:eastAsia="宋体" w:hAnsi="宋体"/>
          <w:szCs w:val="21"/>
        </w:rPr>
        <w:t>利器及玻璃材质实验容器</w:t>
      </w:r>
      <w:r w:rsidRPr="00205A17">
        <w:rPr>
          <w:rFonts w:ascii="宋体" w:eastAsia="宋体" w:hAnsi="宋体" w:hint="eastAsia"/>
          <w:szCs w:val="21"/>
        </w:rPr>
        <w:t>须</w:t>
      </w:r>
      <w:r w:rsidRPr="00205A17">
        <w:rPr>
          <w:rFonts w:ascii="宋体" w:eastAsia="宋体" w:hAnsi="宋体"/>
          <w:szCs w:val="21"/>
        </w:rPr>
        <w:t>用泡沫箱盛装封口并做好标记。</w:t>
      </w:r>
    </w:p>
    <w:p w14:paraId="13A81609"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hint="eastAsia"/>
          <w:szCs w:val="21"/>
        </w:rPr>
        <w:t>利器回收盒至供应室G</w:t>
      </w:r>
      <w:r w:rsidRPr="00205A17">
        <w:rPr>
          <w:rFonts w:ascii="宋体" w:eastAsia="宋体" w:hAnsi="宋体"/>
          <w:szCs w:val="21"/>
        </w:rPr>
        <w:t>2</w:t>
      </w:r>
      <w:r w:rsidRPr="00205A17">
        <w:rPr>
          <w:rFonts w:ascii="宋体" w:eastAsia="宋体" w:hAnsi="宋体" w:hint="eastAsia"/>
          <w:szCs w:val="21"/>
        </w:rPr>
        <w:t>0</w:t>
      </w:r>
      <w:r w:rsidRPr="00205A17">
        <w:rPr>
          <w:rFonts w:ascii="宋体" w:eastAsia="宋体" w:hAnsi="宋体"/>
          <w:szCs w:val="21"/>
        </w:rPr>
        <w:t>9</w:t>
      </w:r>
      <w:r w:rsidRPr="00205A17">
        <w:rPr>
          <w:rFonts w:ascii="宋体" w:eastAsia="宋体" w:hAnsi="宋体" w:hint="eastAsia"/>
          <w:szCs w:val="21"/>
        </w:rPr>
        <w:t>领取。</w:t>
      </w:r>
    </w:p>
    <w:p w14:paraId="326210F7"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3. 黄朝阳楼利器集中送至学院危险废物库房G107。</w:t>
      </w:r>
      <w:r w:rsidRPr="00205A17">
        <w:rPr>
          <w:rFonts w:ascii="宋体" w:eastAsia="宋体" w:hAnsi="宋体" w:hint="eastAsia"/>
          <w:szCs w:val="21"/>
        </w:rPr>
        <w:t>联系</w:t>
      </w:r>
      <w:r w:rsidRPr="00205A17">
        <w:rPr>
          <w:rFonts w:ascii="宋体" w:eastAsia="宋体" w:hAnsi="宋体"/>
          <w:szCs w:val="21"/>
        </w:rPr>
        <w:t>物业人员开门（</w:t>
      </w:r>
      <w:r w:rsidRPr="00205A17">
        <w:rPr>
          <w:rFonts w:ascii="宋体" w:eastAsia="宋体" w:hAnsi="宋体" w:hint="eastAsia"/>
          <w:szCs w:val="21"/>
        </w:rPr>
        <w:t>联系</w:t>
      </w:r>
      <w:r w:rsidRPr="00205A17">
        <w:rPr>
          <w:rFonts w:ascii="宋体" w:eastAsia="宋体" w:hAnsi="宋体"/>
          <w:szCs w:val="21"/>
        </w:rPr>
        <w:t>电话：2880311），并在库房台账上登记。</w:t>
      </w:r>
    </w:p>
    <w:p w14:paraId="7731A852"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hint="eastAsia"/>
          <w:szCs w:val="21"/>
        </w:rPr>
        <w:t>跃进楼利器集中送至跃进楼危险废物库房</w:t>
      </w:r>
      <w:r w:rsidRPr="00205A17">
        <w:rPr>
          <w:rFonts w:ascii="宋体" w:eastAsia="宋体" w:hAnsi="宋体"/>
          <w:szCs w:val="21"/>
        </w:rPr>
        <w:t>A109-1，</w:t>
      </w:r>
      <w:r w:rsidRPr="00205A17">
        <w:rPr>
          <w:rFonts w:ascii="宋体" w:eastAsia="宋体" w:hAnsi="宋体" w:hint="eastAsia"/>
          <w:szCs w:val="21"/>
        </w:rPr>
        <w:t>联系</w:t>
      </w:r>
      <w:r w:rsidRPr="00205A17">
        <w:rPr>
          <w:rFonts w:ascii="宋体" w:eastAsia="宋体" w:hAnsi="宋体"/>
          <w:szCs w:val="21"/>
        </w:rPr>
        <w:t>物业人员开门（</w:t>
      </w:r>
      <w:r w:rsidRPr="00205A17">
        <w:rPr>
          <w:rFonts w:ascii="宋体" w:eastAsia="宋体" w:hAnsi="宋体" w:hint="eastAsia"/>
          <w:szCs w:val="21"/>
        </w:rPr>
        <w:t>联系</w:t>
      </w:r>
      <w:r w:rsidRPr="00205A17">
        <w:rPr>
          <w:rFonts w:ascii="宋体" w:eastAsia="宋体" w:hAnsi="宋体"/>
          <w:szCs w:val="21"/>
        </w:rPr>
        <w:t>电话：2880313），并在库房台账上登记。</w:t>
      </w:r>
    </w:p>
    <w:p w14:paraId="471354C3" w14:textId="77777777" w:rsidR="007C58FA" w:rsidRPr="00205A17" w:rsidRDefault="007C58FA" w:rsidP="007C58FA">
      <w:pPr>
        <w:rPr>
          <w:rFonts w:ascii="宋体" w:eastAsia="宋体" w:hAnsi="宋体"/>
          <w:szCs w:val="21"/>
        </w:rPr>
      </w:pPr>
    </w:p>
    <w:p w14:paraId="4BA7AA29" w14:textId="77777777" w:rsidR="007C58FA" w:rsidRPr="00205A17" w:rsidRDefault="007C58FA" w:rsidP="007C58FA">
      <w:pPr>
        <w:ind w:firstLineChars="132" w:firstLine="278"/>
        <w:rPr>
          <w:rFonts w:ascii="宋体" w:eastAsia="宋体" w:hAnsi="宋体"/>
          <w:b/>
          <w:szCs w:val="21"/>
        </w:rPr>
      </w:pPr>
      <w:r w:rsidRPr="00205A17">
        <w:rPr>
          <w:rFonts w:ascii="宋体" w:eastAsia="宋体" w:hAnsi="宋体" w:hint="eastAsia"/>
          <w:b/>
          <w:szCs w:val="21"/>
        </w:rPr>
        <w:t>六、</w:t>
      </w:r>
      <w:r w:rsidRPr="00205A17">
        <w:rPr>
          <w:rFonts w:ascii="宋体" w:eastAsia="宋体" w:hAnsi="宋体"/>
          <w:b/>
          <w:szCs w:val="21"/>
        </w:rPr>
        <w:t>实验后动物尸体</w:t>
      </w:r>
      <w:r w:rsidRPr="00205A17">
        <w:rPr>
          <w:rFonts w:ascii="宋体" w:eastAsia="宋体" w:hAnsi="宋体" w:hint="eastAsia"/>
          <w:b/>
          <w:szCs w:val="21"/>
        </w:rPr>
        <w:t>处置</w:t>
      </w:r>
    </w:p>
    <w:p w14:paraId="7A37C141" w14:textId="77777777" w:rsidR="007C58FA" w:rsidRPr="00205A17" w:rsidRDefault="007C58FA" w:rsidP="007C58FA">
      <w:pPr>
        <w:ind w:firstLineChars="200" w:firstLine="420"/>
        <w:rPr>
          <w:rFonts w:ascii="宋体" w:eastAsia="宋体" w:hAnsi="宋体"/>
          <w:szCs w:val="21"/>
        </w:rPr>
      </w:pPr>
      <w:r w:rsidRPr="00205A17">
        <w:rPr>
          <w:rFonts w:ascii="宋体" w:eastAsia="宋体" w:hAnsi="宋体"/>
          <w:szCs w:val="21"/>
        </w:rPr>
        <w:t>-20℃冰冻保存，而后按要求送往动物实验中心集中处理。</w:t>
      </w:r>
      <w:r w:rsidRPr="00205A17">
        <w:rPr>
          <w:rFonts w:ascii="宋体" w:eastAsia="宋体" w:hAnsi="宋体" w:hint="eastAsia"/>
          <w:szCs w:val="21"/>
        </w:rPr>
        <w:t>具体流程如下：</w:t>
      </w:r>
    </w:p>
    <w:p w14:paraId="47FDDD10" w14:textId="77777777" w:rsidR="007C58FA" w:rsidRPr="00205A17" w:rsidRDefault="007C58FA" w:rsidP="007C58FA">
      <w:pPr>
        <w:ind w:firstLineChars="200" w:firstLine="420"/>
      </w:pPr>
      <w:r w:rsidRPr="00205A17">
        <w:rPr>
          <w:rFonts w:hint="eastAsia"/>
          <w:noProof/>
        </w:rPr>
        <w:drawing>
          <wp:inline distT="0" distB="0" distL="0" distR="0" wp14:anchorId="73D168D0" wp14:editId="43AEEF92">
            <wp:extent cx="4832760" cy="2823668"/>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30602102210.png"/>
                    <pic:cNvPicPr/>
                  </pic:nvPicPr>
                  <pic:blipFill>
                    <a:blip r:embed="rId27">
                      <a:extLst>
                        <a:ext uri="{28A0092B-C50C-407E-A947-70E740481C1C}">
                          <a14:useLocalDpi xmlns:a14="http://schemas.microsoft.com/office/drawing/2010/main" val="0"/>
                        </a:ext>
                      </a:extLst>
                    </a:blip>
                    <a:stretch>
                      <a:fillRect/>
                    </a:stretch>
                  </pic:blipFill>
                  <pic:spPr>
                    <a:xfrm>
                      <a:off x="0" y="0"/>
                      <a:ext cx="4866241" cy="2843230"/>
                    </a:xfrm>
                    <a:prstGeom prst="rect">
                      <a:avLst/>
                    </a:prstGeom>
                  </pic:spPr>
                </pic:pic>
              </a:graphicData>
            </a:graphic>
          </wp:inline>
        </w:drawing>
      </w:r>
    </w:p>
    <w:p w14:paraId="711691CA" w14:textId="77777777" w:rsidR="007C58FA" w:rsidRPr="00205A17" w:rsidRDefault="007C58FA" w:rsidP="007C58FA"/>
    <w:p w14:paraId="09E3F091" w14:textId="77777777" w:rsidR="00A43752" w:rsidRPr="00205A17" w:rsidRDefault="00A43752" w:rsidP="00153A44">
      <w:pPr>
        <w:pStyle w:val="3"/>
        <w:numPr>
          <w:ilvl w:val="0"/>
          <w:numId w:val="14"/>
        </w:numPr>
        <w:spacing w:before="50" w:after="50"/>
        <w:rPr>
          <w:rFonts w:ascii="宋体" w:eastAsia="宋体" w:hAnsi="宋体"/>
          <w:sz w:val="24"/>
          <w:szCs w:val="24"/>
        </w:rPr>
      </w:pPr>
      <w:r w:rsidRPr="00205A17">
        <w:rPr>
          <w:rFonts w:ascii="宋体" w:eastAsia="宋体" w:hAnsi="宋体" w:hint="eastAsia"/>
          <w:sz w:val="24"/>
          <w:szCs w:val="24"/>
        </w:rPr>
        <w:t>实验室废弃物处理</w:t>
      </w:r>
      <w:bookmarkEnd w:id="43"/>
    </w:p>
    <w:p w14:paraId="089099A9" w14:textId="77777777" w:rsidR="00A43752" w:rsidRPr="00205A17" w:rsidRDefault="00A43752" w:rsidP="006837EF">
      <w:pPr>
        <w:spacing w:beforeLines="50" w:before="156" w:afterLines="50" w:after="156"/>
        <w:ind w:firstLine="420"/>
        <w:rPr>
          <w:rFonts w:ascii="宋体" w:eastAsia="宋体" w:hAnsi="宋体"/>
          <w:szCs w:val="21"/>
        </w:rPr>
      </w:pPr>
      <w:r w:rsidRPr="00205A17">
        <w:rPr>
          <w:rFonts w:ascii="宋体" w:eastAsia="宋体" w:hAnsi="宋体" w:hint="eastAsia"/>
          <w:szCs w:val="21"/>
        </w:rPr>
        <w:t>实验室废弃物是指实验过程中产生的三废（废气、废液、废渣）物质，实验用剧毒物品、麻醉品和药品残留物，放射性废弃物和实验动物尸体及器官。</w:t>
      </w:r>
    </w:p>
    <w:p w14:paraId="2E63979A" w14:textId="77777777" w:rsidR="00A43752" w:rsidRPr="00205A17" w:rsidRDefault="00A43752" w:rsidP="006837EF">
      <w:pPr>
        <w:spacing w:beforeLines="50" w:before="156" w:afterLines="50" w:after="156"/>
        <w:rPr>
          <w:rFonts w:ascii="宋体" w:eastAsia="宋体" w:hAnsi="宋体"/>
          <w:b/>
          <w:szCs w:val="21"/>
        </w:rPr>
      </w:pPr>
      <w:r w:rsidRPr="00205A17">
        <w:rPr>
          <w:rFonts w:ascii="宋体" w:eastAsia="宋体" w:hAnsi="宋体"/>
          <w:b/>
          <w:szCs w:val="21"/>
        </w:rPr>
        <w:t>1</w:t>
      </w:r>
      <w:r w:rsidRPr="00205A17">
        <w:rPr>
          <w:rFonts w:ascii="宋体" w:eastAsia="宋体" w:hAnsi="宋体" w:hint="eastAsia"/>
          <w:b/>
          <w:szCs w:val="21"/>
        </w:rPr>
        <w:t>、化学废弃物</w:t>
      </w:r>
    </w:p>
    <w:p w14:paraId="3DBBB30E" w14:textId="77777777" w:rsidR="00143AF6" w:rsidRPr="00205A17" w:rsidRDefault="00143AF6" w:rsidP="006837EF">
      <w:pPr>
        <w:spacing w:beforeLines="50" w:before="156" w:afterLines="50" w:after="156"/>
        <w:rPr>
          <w:rFonts w:ascii="宋体" w:eastAsia="宋体" w:hAnsi="宋体"/>
          <w:szCs w:val="21"/>
        </w:rPr>
      </w:pPr>
      <w:r w:rsidRPr="00205A17">
        <w:rPr>
          <w:rFonts w:ascii="宋体" w:eastAsia="宋体" w:hAnsi="宋体" w:hint="eastAsia"/>
          <w:szCs w:val="21"/>
        </w:rPr>
        <w:t>（1）分类：A类</w:t>
      </w:r>
    </w:p>
    <w:p w14:paraId="64D0FE32" w14:textId="77777777" w:rsidR="00143AF6" w:rsidRPr="00205A17" w:rsidRDefault="00143AF6" w:rsidP="00153A44">
      <w:pPr>
        <w:pStyle w:val="a5"/>
        <w:numPr>
          <w:ilvl w:val="0"/>
          <w:numId w:val="15"/>
        </w:numPr>
        <w:spacing w:beforeLines="50" w:before="156" w:afterLines="50" w:after="156"/>
        <w:ind w:firstLineChars="0"/>
        <w:rPr>
          <w:rFonts w:ascii="宋体" w:eastAsia="宋体" w:hAnsi="宋体"/>
          <w:szCs w:val="21"/>
        </w:rPr>
      </w:pPr>
      <w:r w:rsidRPr="00205A17">
        <w:rPr>
          <w:rFonts w:ascii="宋体" w:eastAsia="宋体" w:hAnsi="宋体" w:hint="eastAsia"/>
          <w:szCs w:val="21"/>
        </w:rPr>
        <w:t>特别危险的废弃物。</w:t>
      </w:r>
    </w:p>
    <w:p w14:paraId="40B4A366" w14:textId="77777777" w:rsidR="00143AF6" w:rsidRPr="00205A17" w:rsidRDefault="00143AF6" w:rsidP="00153A44">
      <w:pPr>
        <w:pStyle w:val="a5"/>
        <w:numPr>
          <w:ilvl w:val="0"/>
          <w:numId w:val="15"/>
        </w:numPr>
        <w:spacing w:beforeLines="50" w:before="156" w:afterLines="50" w:after="156"/>
        <w:ind w:firstLineChars="0"/>
        <w:rPr>
          <w:rFonts w:ascii="宋体" w:eastAsia="宋体" w:hAnsi="宋体"/>
          <w:szCs w:val="21"/>
        </w:rPr>
      </w:pPr>
      <w:r w:rsidRPr="00205A17">
        <w:rPr>
          <w:rFonts w:ascii="宋体" w:eastAsia="宋体" w:hAnsi="宋体" w:hint="eastAsia"/>
          <w:szCs w:val="21"/>
        </w:rPr>
        <w:t>在废弃物集中地需要进一步处理的废物。</w:t>
      </w:r>
    </w:p>
    <w:p w14:paraId="6CED54B9" w14:textId="77777777" w:rsidR="00143AF6" w:rsidRPr="00205A17" w:rsidRDefault="00143AF6" w:rsidP="00153A44">
      <w:pPr>
        <w:pStyle w:val="a5"/>
        <w:numPr>
          <w:ilvl w:val="0"/>
          <w:numId w:val="15"/>
        </w:numPr>
        <w:spacing w:beforeLines="50" w:before="156" w:afterLines="50" w:after="156"/>
        <w:ind w:firstLineChars="0"/>
        <w:rPr>
          <w:rFonts w:ascii="宋体" w:eastAsia="宋体" w:hAnsi="宋体"/>
          <w:szCs w:val="21"/>
        </w:rPr>
      </w:pPr>
      <w:r w:rsidRPr="00205A17">
        <w:rPr>
          <w:rFonts w:ascii="宋体" w:eastAsia="宋体" w:hAnsi="宋体" w:hint="eastAsia"/>
          <w:szCs w:val="21"/>
        </w:rPr>
        <w:t>危险药物。</w:t>
      </w:r>
    </w:p>
    <w:p w14:paraId="67D820C9" w14:textId="77777777" w:rsidR="00143AF6" w:rsidRPr="00205A17" w:rsidRDefault="00143AF6" w:rsidP="00153A44">
      <w:pPr>
        <w:pStyle w:val="a5"/>
        <w:numPr>
          <w:ilvl w:val="0"/>
          <w:numId w:val="15"/>
        </w:numPr>
        <w:spacing w:beforeLines="50" w:before="156" w:afterLines="50" w:after="156"/>
        <w:ind w:firstLineChars="0"/>
        <w:rPr>
          <w:rFonts w:ascii="宋体" w:eastAsia="宋体" w:hAnsi="宋体"/>
          <w:szCs w:val="21"/>
        </w:rPr>
      </w:pPr>
      <w:r w:rsidRPr="00205A17">
        <w:rPr>
          <w:rFonts w:ascii="宋体" w:eastAsia="宋体" w:hAnsi="宋体" w:hint="eastAsia"/>
          <w:szCs w:val="21"/>
        </w:rPr>
        <w:t>危险物品，如压缩性气体、水反应性材料（如电石，金属钠），可自然的材料（如镁合金，</w:t>
      </w:r>
      <w:r w:rsidRPr="00205A17">
        <w:rPr>
          <w:rFonts w:ascii="宋体" w:eastAsia="宋体" w:hAnsi="宋体" w:hint="eastAsia"/>
          <w:szCs w:val="21"/>
        </w:rPr>
        <w:lastRenderedPageBreak/>
        <w:t>白磷或黄磷）、氧芴（Diben</w:t>
      </w:r>
      <w:r w:rsidRPr="00205A17">
        <w:rPr>
          <w:rFonts w:ascii="宋体" w:eastAsia="宋体" w:hAnsi="宋体"/>
          <w:szCs w:val="21"/>
        </w:rPr>
        <w:t>zofurans,</w:t>
      </w:r>
      <w:r w:rsidRPr="00205A17">
        <w:rPr>
          <w:rFonts w:ascii="宋体" w:eastAsia="宋体" w:hAnsi="宋体" w:hint="eastAsia"/>
          <w:szCs w:val="21"/>
        </w:rPr>
        <w:t>农药），二噁英（Dio</w:t>
      </w:r>
      <w:r w:rsidRPr="00205A17">
        <w:rPr>
          <w:rFonts w:ascii="宋体" w:eastAsia="宋体" w:hAnsi="宋体"/>
          <w:szCs w:val="21"/>
        </w:rPr>
        <w:t>xins</w:t>
      </w:r>
      <w:r w:rsidRPr="00205A17">
        <w:rPr>
          <w:rFonts w:ascii="宋体" w:eastAsia="宋体" w:hAnsi="宋体" w:hint="eastAsia"/>
          <w:szCs w:val="21"/>
        </w:rPr>
        <w:t>，危害人类健康）、毒物</w:t>
      </w:r>
      <w:r w:rsidR="00012A6A" w:rsidRPr="00205A17">
        <w:rPr>
          <w:rFonts w:ascii="宋体" w:eastAsia="宋体" w:hAnsi="宋体" w:hint="eastAsia"/>
          <w:szCs w:val="21"/>
        </w:rPr>
        <w:t>。</w:t>
      </w:r>
    </w:p>
    <w:p w14:paraId="696EA84B" w14:textId="77777777" w:rsidR="00143AF6" w:rsidRPr="00205A17" w:rsidRDefault="00143AF6" w:rsidP="006837EF">
      <w:pPr>
        <w:spacing w:beforeLines="50" w:before="156" w:afterLines="50" w:after="156"/>
        <w:rPr>
          <w:rFonts w:ascii="宋体" w:eastAsia="宋体" w:hAnsi="宋体"/>
          <w:szCs w:val="21"/>
        </w:rPr>
      </w:pPr>
      <w:r w:rsidRPr="00205A17">
        <w:rPr>
          <w:rFonts w:ascii="宋体" w:eastAsia="宋体" w:hAnsi="宋体" w:hint="eastAsia"/>
          <w:szCs w:val="21"/>
        </w:rPr>
        <w:t>（2）分类：B类</w:t>
      </w:r>
    </w:p>
    <w:p w14:paraId="553B26F4" w14:textId="77777777" w:rsidR="00143AF6" w:rsidRPr="00205A17" w:rsidRDefault="00143AF6" w:rsidP="00153A44">
      <w:pPr>
        <w:pStyle w:val="a5"/>
        <w:numPr>
          <w:ilvl w:val="0"/>
          <w:numId w:val="16"/>
        </w:numPr>
        <w:spacing w:beforeLines="50" w:before="156" w:afterLines="50" w:after="156"/>
        <w:ind w:firstLineChars="0"/>
        <w:rPr>
          <w:rFonts w:ascii="宋体" w:eastAsia="宋体" w:hAnsi="宋体"/>
          <w:szCs w:val="21"/>
        </w:rPr>
      </w:pPr>
      <w:r w:rsidRPr="00205A17">
        <w:rPr>
          <w:rFonts w:ascii="宋体" w:eastAsia="宋体" w:hAnsi="宋体" w:hint="eastAsia"/>
          <w:szCs w:val="21"/>
        </w:rPr>
        <w:t>涉及多数化学废弃物，常见废弃物如酸、碱、有毒金属、矿物油、有机溶剂。</w:t>
      </w:r>
    </w:p>
    <w:p w14:paraId="59523315" w14:textId="77777777" w:rsidR="00143AF6" w:rsidRPr="00205A17" w:rsidRDefault="00143AF6" w:rsidP="00153A44">
      <w:pPr>
        <w:pStyle w:val="a5"/>
        <w:numPr>
          <w:ilvl w:val="0"/>
          <w:numId w:val="16"/>
        </w:numPr>
        <w:spacing w:beforeLines="50" w:before="156" w:afterLines="50" w:after="156"/>
        <w:ind w:firstLineChars="0"/>
        <w:rPr>
          <w:rFonts w:ascii="宋体" w:eastAsia="宋体" w:hAnsi="宋体"/>
          <w:szCs w:val="21"/>
        </w:rPr>
      </w:pPr>
      <w:r w:rsidRPr="00205A17">
        <w:rPr>
          <w:rFonts w:ascii="宋体" w:eastAsia="宋体" w:hAnsi="宋体" w:hint="eastAsia"/>
          <w:szCs w:val="21"/>
        </w:rPr>
        <w:t>危险物品包括腐蚀性废料（如乙酸等）、毒性物质（如苯胺，四氯化碳等），可燃气体（如乙醚，CS</w:t>
      </w:r>
      <w:r w:rsidRPr="00205A17">
        <w:rPr>
          <w:rFonts w:ascii="宋体" w:eastAsia="宋体" w:hAnsi="宋体" w:hint="eastAsia"/>
          <w:szCs w:val="21"/>
          <w:vertAlign w:val="subscript"/>
        </w:rPr>
        <w:t>2</w:t>
      </w:r>
      <w:r w:rsidRPr="00205A17">
        <w:rPr>
          <w:rFonts w:ascii="宋体" w:eastAsia="宋体" w:hAnsi="宋体" w:hint="eastAsia"/>
          <w:szCs w:val="21"/>
        </w:rPr>
        <w:t>等）、助燃剂（如硝酸盐、高氯酸盐等）、易燃物品（如薄膜、乌洛托品等）、其他物品（如过氧化苯酰、硝化棉等）。</w:t>
      </w:r>
    </w:p>
    <w:p w14:paraId="417EA1AB" w14:textId="77777777" w:rsidR="00143AF6" w:rsidRPr="00205A17" w:rsidRDefault="00143AF6" w:rsidP="006837EF">
      <w:pPr>
        <w:spacing w:beforeLines="50" w:before="156" w:afterLines="50" w:after="156"/>
        <w:rPr>
          <w:rFonts w:ascii="宋体" w:eastAsia="宋体" w:hAnsi="宋体"/>
          <w:b/>
          <w:szCs w:val="21"/>
        </w:rPr>
      </w:pPr>
      <w:r w:rsidRPr="00205A17">
        <w:rPr>
          <w:rFonts w:ascii="宋体" w:eastAsia="宋体" w:hAnsi="宋体" w:hint="eastAsia"/>
          <w:b/>
          <w:szCs w:val="21"/>
        </w:rPr>
        <w:t>2、特殊废弃物</w:t>
      </w:r>
    </w:p>
    <w:p w14:paraId="320CEC52" w14:textId="77777777" w:rsidR="00143AF6" w:rsidRPr="00205A17" w:rsidRDefault="00143AF6" w:rsidP="006837EF">
      <w:pPr>
        <w:spacing w:beforeLines="50" w:before="156" w:afterLines="50" w:after="156"/>
        <w:rPr>
          <w:rFonts w:ascii="宋体" w:eastAsia="宋体" w:hAnsi="宋体"/>
          <w:szCs w:val="21"/>
        </w:rPr>
      </w:pPr>
      <w:r w:rsidRPr="00205A17">
        <w:rPr>
          <w:rFonts w:ascii="宋体" w:eastAsia="宋体" w:hAnsi="宋体" w:hint="eastAsia"/>
          <w:szCs w:val="21"/>
        </w:rPr>
        <w:t>（1）不能通过兼容性（或可混性）测试的废弃物。</w:t>
      </w:r>
    </w:p>
    <w:p w14:paraId="34D2DF68" w14:textId="77777777" w:rsidR="00143AF6" w:rsidRPr="00205A17" w:rsidRDefault="00143AF6" w:rsidP="006837EF">
      <w:pPr>
        <w:spacing w:beforeLines="50" w:before="156" w:afterLines="50" w:after="156"/>
        <w:rPr>
          <w:rFonts w:ascii="宋体" w:eastAsia="宋体" w:hAnsi="宋体"/>
          <w:szCs w:val="21"/>
        </w:rPr>
      </w:pPr>
      <w:r w:rsidRPr="00205A17">
        <w:rPr>
          <w:rFonts w:ascii="宋体" w:eastAsia="宋体" w:hAnsi="宋体" w:hint="eastAsia"/>
          <w:szCs w:val="21"/>
        </w:rPr>
        <w:t>（2）反应活性较高的化学药品。</w:t>
      </w:r>
    </w:p>
    <w:p w14:paraId="18D1558D" w14:textId="77777777" w:rsidR="00143AF6" w:rsidRPr="00205A17" w:rsidRDefault="00143AF6" w:rsidP="006837EF">
      <w:pPr>
        <w:spacing w:beforeLines="50" w:before="156" w:afterLines="50" w:after="156"/>
        <w:rPr>
          <w:rFonts w:ascii="宋体" w:eastAsia="宋体" w:hAnsi="宋体"/>
          <w:szCs w:val="21"/>
        </w:rPr>
      </w:pPr>
      <w:r w:rsidRPr="00205A17">
        <w:rPr>
          <w:rFonts w:ascii="宋体" w:eastAsia="宋体" w:hAnsi="宋体" w:hint="eastAsia"/>
          <w:szCs w:val="21"/>
        </w:rPr>
        <w:t>（3）水反应性的化学药品。</w:t>
      </w:r>
    </w:p>
    <w:p w14:paraId="31CBC19D" w14:textId="77777777" w:rsidR="00143AF6" w:rsidRPr="00205A17" w:rsidRDefault="00143AF6" w:rsidP="006837EF">
      <w:pPr>
        <w:spacing w:beforeLines="50" w:before="156" w:afterLines="50" w:after="156"/>
        <w:rPr>
          <w:rFonts w:ascii="宋体" w:eastAsia="宋体" w:hAnsi="宋体"/>
          <w:szCs w:val="21"/>
        </w:rPr>
      </w:pPr>
      <w:r w:rsidRPr="00205A17">
        <w:rPr>
          <w:rFonts w:ascii="宋体" w:eastAsia="宋体" w:hAnsi="宋体" w:hint="eastAsia"/>
          <w:szCs w:val="21"/>
        </w:rPr>
        <w:t>（4）过期的药品</w:t>
      </w:r>
      <w:r w:rsidR="00012A6A" w:rsidRPr="00205A17">
        <w:rPr>
          <w:rFonts w:ascii="宋体" w:eastAsia="宋体" w:hAnsi="宋体" w:hint="eastAsia"/>
          <w:szCs w:val="21"/>
        </w:rPr>
        <w:t>。</w:t>
      </w:r>
    </w:p>
    <w:p w14:paraId="70CF7122" w14:textId="77777777" w:rsidR="00143AF6" w:rsidRPr="00205A17" w:rsidRDefault="00143AF6" w:rsidP="006837EF">
      <w:pPr>
        <w:spacing w:beforeLines="50" w:before="156" w:afterLines="50" w:after="156"/>
        <w:rPr>
          <w:rFonts w:ascii="宋体" w:eastAsia="宋体" w:hAnsi="宋体"/>
          <w:szCs w:val="21"/>
        </w:rPr>
      </w:pPr>
      <w:r w:rsidRPr="00205A17">
        <w:rPr>
          <w:rFonts w:ascii="宋体" w:eastAsia="宋体" w:hAnsi="宋体" w:hint="eastAsia"/>
          <w:szCs w:val="21"/>
        </w:rPr>
        <w:t>（5）废弃的药品。</w:t>
      </w:r>
    </w:p>
    <w:p w14:paraId="61342208" w14:textId="77777777" w:rsidR="00143AF6" w:rsidRPr="00205A17" w:rsidRDefault="00143AF6" w:rsidP="006837EF">
      <w:pPr>
        <w:spacing w:beforeLines="50" w:before="156" w:afterLines="50" w:after="156"/>
        <w:rPr>
          <w:rFonts w:ascii="宋体" w:eastAsia="宋体" w:hAnsi="宋体"/>
          <w:szCs w:val="21"/>
        </w:rPr>
      </w:pPr>
      <w:r w:rsidRPr="00205A17">
        <w:rPr>
          <w:rFonts w:ascii="宋体" w:eastAsia="宋体" w:hAnsi="宋体" w:hint="eastAsia"/>
          <w:szCs w:val="21"/>
        </w:rPr>
        <w:t>注：所收集物料的物理状态可以是液体、固体和淤渣。</w:t>
      </w:r>
    </w:p>
    <w:p w14:paraId="280A7056" w14:textId="77777777" w:rsidR="00143AF6" w:rsidRPr="00205A17" w:rsidRDefault="00143AF6" w:rsidP="006837EF">
      <w:pPr>
        <w:spacing w:beforeLines="50" w:before="156" w:afterLines="50" w:after="156"/>
        <w:rPr>
          <w:rFonts w:ascii="宋体" w:eastAsia="宋体" w:hAnsi="宋体"/>
          <w:b/>
          <w:szCs w:val="21"/>
        </w:rPr>
      </w:pPr>
      <w:r w:rsidRPr="00205A17">
        <w:rPr>
          <w:rFonts w:ascii="宋体" w:eastAsia="宋体" w:hAnsi="宋体" w:hint="eastAsia"/>
          <w:b/>
          <w:szCs w:val="21"/>
        </w:rPr>
        <w:t>3、废弃物无害化处理规定</w:t>
      </w:r>
    </w:p>
    <w:p w14:paraId="33846E82" w14:textId="77777777" w:rsidR="00143AF6" w:rsidRPr="00205A17" w:rsidRDefault="00143AF6" w:rsidP="006837EF">
      <w:pPr>
        <w:spacing w:beforeLines="50" w:before="156" w:afterLines="50" w:after="156"/>
        <w:rPr>
          <w:rFonts w:ascii="宋体" w:eastAsia="宋体" w:hAnsi="宋体"/>
          <w:szCs w:val="21"/>
        </w:rPr>
      </w:pPr>
      <w:r w:rsidRPr="00205A17">
        <w:rPr>
          <w:rFonts w:ascii="宋体" w:eastAsia="宋体" w:hAnsi="宋体" w:hint="eastAsia"/>
          <w:szCs w:val="21"/>
        </w:rPr>
        <w:t>（1）三废（废弃、废液、废渣）的处理规定</w:t>
      </w:r>
    </w:p>
    <w:p w14:paraId="7A902DD7" w14:textId="77777777" w:rsidR="00143AF6" w:rsidRPr="00205A17" w:rsidRDefault="00143AF6" w:rsidP="00153A44">
      <w:pPr>
        <w:pStyle w:val="a5"/>
        <w:numPr>
          <w:ilvl w:val="0"/>
          <w:numId w:val="17"/>
        </w:numPr>
        <w:spacing w:beforeLines="50" w:before="156" w:afterLines="50" w:after="156"/>
        <w:ind w:firstLineChars="0"/>
        <w:rPr>
          <w:rFonts w:ascii="宋体" w:eastAsia="宋体" w:hAnsi="宋体"/>
          <w:szCs w:val="21"/>
        </w:rPr>
      </w:pPr>
      <w:r w:rsidRPr="00205A17">
        <w:rPr>
          <w:rFonts w:ascii="宋体" w:eastAsia="宋体" w:hAnsi="宋体" w:hint="eastAsia"/>
          <w:szCs w:val="21"/>
        </w:rPr>
        <w:t>实验室工作人员要牢固树立环保意识，重视执行环保管理制度，对进入实验室的工作人员必须进行有关方面安全教育，熟知废弃物处理原则和规定。</w:t>
      </w:r>
    </w:p>
    <w:p w14:paraId="083B8F4A" w14:textId="77777777" w:rsidR="00143AF6" w:rsidRPr="00205A17" w:rsidRDefault="00143AF6" w:rsidP="00153A44">
      <w:pPr>
        <w:pStyle w:val="a5"/>
        <w:numPr>
          <w:ilvl w:val="0"/>
          <w:numId w:val="17"/>
        </w:numPr>
        <w:spacing w:beforeLines="50" w:before="156" w:afterLines="50" w:after="156"/>
        <w:ind w:firstLineChars="0"/>
        <w:rPr>
          <w:rFonts w:ascii="宋体" w:eastAsia="宋体" w:hAnsi="宋体"/>
          <w:szCs w:val="21"/>
        </w:rPr>
      </w:pPr>
      <w:r w:rsidRPr="00205A17">
        <w:rPr>
          <w:rFonts w:ascii="宋体" w:eastAsia="宋体" w:hAnsi="宋体" w:hint="eastAsia"/>
          <w:szCs w:val="21"/>
        </w:rPr>
        <w:t>严格控制污染源，实验过程中产生的废弃、废液、废渣及其他废弃物，提倡综合利用。无法利用的废弃物严禁乱倒乱扔。本部门无法解决的应尽快上报管理单位并提出具体意见。</w:t>
      </w:r>
    </w:p>
    <w:p w14:paraId="6FF4B8DC" w14:textId="77777777" w:rsidR="00143AF6" w:rsidRPr="00205A17" w:rsidRDefault="00143AF6" w:rsidP="00153A44">
      <w:pPr>
        <w:pStyle w:val="a5"/>
        <w:numPr>
          <w:ilvl w:val="0"/>
          <w:numId w:val="17"/>
        </w:numPr>
        <w:spacing w:beforeLines="50" w:before="156" w:afterLines="50" w:after="156"/>
        <w:ind w:firstLineChars="0"/>
        <w:rPr>
          <w:rFonts w:ascii="宋体" w:eastAsia="宋体" w:hAnsi="宋体"/>
          <w:szCs w:val="21"/>
        </w:rPr>
      </w:pPr>
      <w:r w:rsidRPr="00205A17">
        <w:rPr>
          <w:rFonts w:ascii="宋体" w:eastAsia="宋体" w:hAnsi="宋体" w:hint="eastAsia"/>
          <w:szCs w:val="21"/>
        </w:rPr>
        <w:t>实验中产生的有害废液或废渣，严禁导入水池或下水道；对废酸、碱液需中和后再进行排放；对于有机废液或有害残渣，实验室回收、保存，</w:t>
      </w:r>
      <w:r w:rsidR="004D2845" w:rsidRPr="00205A17">
        <w:rPr>
          <w:rFonts w:ascii="宋体" w:eastAsia="宋体" w:hAnsi="宋体" w:hint="eastAsia"/>
          <w:szCs w:val="21"/>
        </w:rPr>
        <w:t>学校相关职能部门</w:t>
      </w:r>
      <w:r w:rsidRPr="00205A17">
        <w:rPr>
          <w:rFonts w:ascii="宋体" w:eastAsia="宋体" w:hAnsi="宋体" w:hint="eastAsia"/>
          <w:szCs w:val="21"/>
        </w:rPr>
        <w:t>不定期收集，报有关部门统一处理。</w:t>
      </w:r>
    </w:p>
    <w:p w14:paraId="1A64CBDB" w14:textId="77777777" w:rsidR="00143AF6" w:rsidRPr="00205A17" w:rsidRDefault="00143AF6" w:rsidP="00153A44">
      <w:pPr>
        <w:pStyle w:val="a5"/>
        <w:numPr>
          <w:ilvl w:val="0"/>
          <w:numId w:val="17"/>
        </w:numPr>
        <w:spacing w:beforeLines="50" w:before="156" w:afterLines="50" w:after="156"/>
        <w:ind w:firstLineChars="0"/>
        <w:rPr>
          <w:rFonts w:ascii="宋体" w:eastAsia="宋体" w:hAnsi="宋体"/>
          <w:szCs w:val="21"/>
        </w:rPr>
      </w:pPr>
      <w:r w:rsidRPr="00205A17">
        <w:rPr>
          <w:rFonts w:ascii="宋体" w:eastAsia="宋体" w:hAnsi="宋体" w:hint="eastAsia"/>
          <w:szCs w:val="21"/>
        </w:rPr>
        <w:t>违反环保法或上述条款造成环境严重污染或事故的，追究肇事部门及肇事者责任。</w:t>
      </w:r>
    </w:p>
    <w:p w14:paraId="27ED54D2" w14:textId="77777777" w:rsidR="00143AF6" w:rsidRPr="00205A17" w:rsidRDefault="00143AF6" w:rsidP="006837EF">
      <w:pPr>
        <w:spacing w:beforeLines="50" w:before="156" w:afterLines="50" w:after="156"/>
        <w:rPr>
          <w:rFonts w:ascii="宋体" w:eastAsia="宋体" w:hAnsi="宋体"/>
          <w:szCs w:val="21"/>
        </w:rPr>
      </w:pPr>
      <w:r w:rsidRPr="00205A17">
        <w:rPr>
          <w:rFonts w:ascii="宋体" w:eastAsia="宋体" w:hAnsi="宋体" w:hint="eastAsia"/>
          <w:szCs w:val="21"/>
        </w:rPr>
        <w:t>（2）实验用剧毒物品、麻醉品、药品及放射性废弃物的处理规定</w:t>
      </w:r>
    </w:p>
    <w:p w14:paraId="56DBC1F9" w14:textId="77777777" w:rsidR="00143AF6" w:rsidRPr="00205A17" w:rsidRDefault="00143AF6" w:rsidP="00153A44">
      <w:pPr>
        <w:pStyle w:val="a5"/>
        <w:numPr>
          <w:ilvl w:val="0"/>
          <w:numId w:val="18"/>
        </w:numPr>
        <w:spacing w:beforeLines="50" w:before="156" w:afterLines="50" w:after="156"/>
        <w:ind w:firstLineChars="0"/>
        <w:rPr>
          <w:rFonts w:ascii="宋体" w:eastAsia="宋体" w:hAnsi="宋体"/>
          <w:szCs w:val="21"/>
        </w:rPr>
      </w:pPr>
      <w:r w:rsidRPr="00205A17">
        <w:rPr>
          <w:rFonts w:ascii="宋体" w:eastAsia="宋体" w:hAnsi="宋体" w:hint="eastAsia"/>
          <w:szCs w:val="21"/>
        </w:rPr>
        <w:t>实验用剧毒物品、麻醉品和药品必须严格执行剧毒物品管理暂行规定。</w:t>
      </w:r>
    </w:p>
    <w:p w14:paraId="47AD4473" w14:textId="77777777" w:rsidR="00143AF6" w:rsidRPr="00205A17" w:rsidRDefault="00143AF6" w:rsidP="00153A44">
      <w:pPr>
        <w:pStyle w:val="a5"/>
        <w:numPr>
          <w:ilvl w:val="0"/>
          <w:numId w:val="18"/>
        </w:numPr>
        <w:spacing w:beforeLines="50" w:before="156" w:afterLines="50" w:after="156"/>
        <w:ind w:firstLineChars="0"/>
        <w:rPr>
          <w:rFonts w:ascii="宋体" w:eastAsia="宋体" w:hAnsi="宋体"/>
          <w:szCs w:val="21"/>
        </w:rPr>
      </w:pPr>
      <w:r w:rsidRPr="00205A17">
        <w:rPr>
          <w:rFonts w:ascii="宋体" w:eastAsia="宋体" w:hAnsi="宋体" w:hint="eastAsia"/>
          <w:szCs w:val="21"/>
        </w:rPr>
        <w:t>实验用剧毒物品、麻醉品和药品的残渣或过期的剧毒物品、麻醉品和药品由各实验室统一收存，妥善保管；有实验室管理人员不定期回收，报有关部门统一处理。</w:t>
      </w:r>
    </w:p>
    <w:p w14:paraId="5D27C532" w14:textId="77777777" w:rsidR="00143AF6" w:rsidRPr="00205A17" w:rsidRDefault="00143AF6" w:rsidP="00153A44">
      <w:pPr>
        <w:pStyle w:val="a5"/>
        <w:numPr>
          <w:ilvl w:val="0"/>
          <w:numId w:val="18"/>
        </w:numPr>
        <w:spacing w:beforeLines="50" w:before="156" w:afterLines="50" w:after="156"/>
        <w:ind w:firstLineChars="0"/>
        <w:rPr>
          <w:rFonts w:ascii="宋体" w:eastAsia="宋体" w:hAnsi="宋体"/>
          <w:szCs w:val="21"/>
        </w:rPr>
      </w:pPr>
      <w:r w:rsidRPr="00205A17">
        <w:rPr>
          <w:rFonts w:ascii="宋体" w:eastAsia="宋体" w:hAnsi="宋体" w:hint="eastAsia"/>
          <w:szCs w:val="21"/>
        </w:rPr>
        <w:t>盛装或研磨或搅拌剧毒物品、麻醉品和药品的工具必须固定，不得挪作他用或乱扔乱放，使用后的包装必须交回实验室统一存放、处理。</w:t>
      </w:r>
    </w:p>
    <w:p w14:paraId="59C4EBB3" w14:textId="77777777" w:rsidR="00143AF6" w:rsidRPr="00205A17" w:rsidRDefault="00143AF6" w:rsidP="00153A44">
      <w:pPr>
        <w:pStyle w:val="a5"/>
        <w:numPr>
          <w:ilvl w:val="0"/>
          <w:numId w:val="18"/>
        </w:numPr>
        <w:spacing w:beforeLines="50" w:before="156" w:afterLines="50" w:after="156"/>
        <w:ind w:firstLineChars="0"/>
        <w:rPr>
          <w:rFonts w:ascii="宋体" w:eastAsia="宋体" w:hAnsi="宋体"/>
          <w:szCs w:val="21"/>
        </w:rPr>
      </w:pPr>
      <w:r w:rsidRPr="00205A17">
        <w:rPr>
          <w:rFonts w:ascii="宋体" w:eastAsia="宋体" w:hAnsi="宋体" w:hint="eastAsia"/>
          <w:szCs w:val="21"/>
        </w:rPr>
        <w:t>带有放射性的废弃物必须放入指定的具有明显标志的容器内封闭保存。由实验室管理单位不定期检查，报有关部门统一处理。</w:t>
      </w:r>
    </w:p>
    <w:p w14:paraId="72931860" w14:textId="77777777" w:rsidR="00143AF6" w:rsidRPr="00205A17" w:rsidRDefault="00143AF6" w:rsidP="006837EF">
      <w:pPr>
        <w:spacing w:beforeLines="50" w:before="156" w:afterLines="50" w:after="156"/>
        <w:rPr>
          <w:rFonts w:ascii="宋体" w:eastAsia="宋体" w:hAnsi="宋体"/>
          <w:szCs w:val="21"/>
        </w:rPr>
      </w:pPr>
      <w:r w:rsidRPr="00205A17">
        <w:rPr>
          <w:rFonts w:ascii="宋体" w:eastAsia="宋体" w:hAnsi="宋体" w:hint="eastAsia"/>
          <w:szCs w:val="21"/>
        </w:rPr>
        <w:t>（3）实验动物尸体或器官存放及统一管理规定。</w:t>
      </w:r>
    </w:p>
    <w:p w14:paraId="101B1FBA" w14:textId="77777777" w:rsidR="00143AF6" w:rsidRPr="00205A17" w:rsidRDefault="00143AF6" w:rsidP="00153A44">
      <w:pPr>
        <w:pStyle w:val="a5"/>
        <w:numPr>
          <w:ilvl w:val="0"/>
          <w:numId w:val="19"/>
        </w:numPr>
        <w:spacing w:beforeLines="50" w:before="156" w:afterLines="50" w:after="156"/>
        <w:ind w:firstLineChars="0"/>
        <w:rPr>
          <w:rFonts w:ascii="宋体" w:eastAsia="宋体" w:hAnsi="宋体"/>
          <w:szCs w:val="21"/>
        </w:rPr>
      </w:pPr>
      <w:r w:rsidRPr="00205A17">
        <w:rPr>
          <w:rFonts w:ascii="宋体" w:eastAsia="宋体" w:hAnsi="宋体" w:hint="eastAsia"/>
          <w:szCs w:val="21"/>
        </w:rPr>
        <w:t>活体动物实验后，不得将动物尸体或器官随意丢弃，必须统一收集，集中存放，统一处理。</w:t>
      </w:r>
    </w:p>
    <w:p w14:paraId="7B9CD7FE" w14:textId="77777777" w:rsidR="00143AF6" w:rsidRPr="00205A17" w:rsidRDefault="00143AF6" w:rsidP="00153A44">
      <w:pPr>
        <w:pStyle w:val="a5"/>
        <w:numPr>
          <w:ilvl w:val="0"/>
          <w:numId w:val="19"/>
        </w:numPr>
        <w:spacing w:beforeLines="50" w:before="156" w:afterLines="50" w:after="156"/>
        <w:ind w:firstLineChars="0"/>
        <w:rPr>
          <w:rFonts w:ascii="宋体" w:eastAsia="宋体" w:hAnsi="宋体"/>
          <w:szCs w:val="21"/>
        </w:rPr>
      </w:pPr>
      <w:r w:rsidRPr="00205A17">
        <w:rPr>
          <w:rFonts w:ascii="宋体" w:eastAsia="宋体" w:hAnsi="宋体" w:hint="eastAsia"/>
          <w:szCs w:val="21"/>
        </w:rPr>
        <w:lastRenderedPageBreak/>
        <w:t>必须妥善保管和处理动物器官和组织标本，实验后根据实验需要及时将动物器官和组织标本妥善保存和处理。</w:t>
      </w:r>
    </w:p>
    <w:p w14:paraId="4B1718AB" w14:textId="77777777" w:rsidR="00143AF6" w:rsidRPr="00205A17" w:rsidRDefault="00143AF6" w:rsidP="00153A44">
      <w:pPr>
        <w:pStyle w:val="a5"/>
        <w:numPr>
          <w:ilvl w:val="0"/>
          <w:numId w:val="19"/>
        </w:numPr>
        <w:spacing w:beforeLines="50" w:before="156" w:afterLines="50" w:after="156"/>
        <w:ind w:firstLineChars="0"/>
        <w:rPr>
          <w:rFonts w:ascii="宋体" w:eastAsia="宋体" w:hAnsi="宋体"/>
          <w:szCs w:val="21"/>
        </w:rPr>
      </w:pPr>
      <w:r w:rsidRPr="00205A17">
        <w:rPr>
          <w:rFonts w:ascii="宋体" w:eastAsia="宋体" w:hAnsi="宋体" w:hint="eastAsia"/>
          <w:szCs w:val="21"/>
        </w:rPr>
        <w:t>实验动物尸体应由专人负责及时进行处理，不得积压或在室内存放。</w:t>
      </w:r>
    </w:p>
    <w:p w14:paraId="501A3974" w14:textId="77777777" w:rsidR="00936835" w:rsidRPr="00205A17" w:rsidRDefault="00936835" w:rsidP="006837EF">
      <w:pPr>
        <w:spacing w:beforeLines="50" w:before="156" w:afterLines="50" w:after="156"/>
        <w:rPr>
          <w:rFonts w:ascii="宋体" w:eastAsia="宋体" w:hAnsi="宋体"/>
          <w:szCs w:val="21"/>
        </w:rPr>
      </w:pPr>
      <w:r w:rsidRPr="00205A17">
        <w:rPr>
          <w:rFonts w:ascii="宋体" w:eastAsia="宋体" w:hAnsi="宋体" w:hint="eastAsia"/>
          <w:szCs w:val="21"/>
        </w:rPr>
        <w:t>4、废弃物安全处置</w:t>
      </w:r>
    </w:p>
    <w:p w14:paraId="191AEF1C" w14:textId="77777777" w:rsidR="00936835" w:rsidRPr="00205A17" w:rsidRDefault="00936835" w:rsidP="006837EF">
      <w:pPr>
        <w:spacing w:beforeLines="50" w:before="156" w:afterLines="50" w:after="156"/>
        <w:rPr>
          <w:rFonts w:ascii="宋体" w:eastAsia="宋体" w:hAnsi="宋体"/>
          <w:szCs w:val="21"/>
        </w:rPr>
      </w:pPr>
      <w:r w:rsidRPr="00205A17">
        <w:rPr>
          <w:rFonts w:ascii="宋体" w:eastAsia="宋体" w:hAnsi="宋体" w:hint="eastAsia"/>
          <w:szCs w:val="21"/>
        </w:rPr>
        <w:t>实验室废弃物处理的一般原则</w:t>
      </w:r>
      <w:r w:rsidR="00012A6A" w:rsidRPr="00205A17">
        <w:rPr>
          <w:rFonts w:ascii="宋体" w:eastAsia="宋体" w:hAnsi="宋体" w:hint="eastAsia"/>
          <w:szCs w:val="21"/>
        </w:rPr>
        <w:t>：</w:t>
      </w:r>
    </w:p>
    <w:p w14:paraId="3953C217" w14:textId="77777777" w:rsidR="00936835" w:rsidRPr="00205A17" w:rsidRDefault="00936835" w:rsidP="00153A44">
      <w:pPr>
        <w:pStyle w:val="a5"/>
        <w:numPr>
          <w:ilvl w:val="0"/>
          <w:numId w:val="20"/>
        </w:numPr>
        <w:spacing w:beforeLines="50" w:before="156" w:afterLines="50" w:after="156"/>
        <w:ind w:firstLineChars="0"/>
        <w:rPr>
          <w:rFonts w:ascii="宋体" w:eastAsia="宋体" w:hAnsi="宋体"/>
          <w:szCs w:val="21"/>
        </w:rPr>
      </w:pPr>
      <w:r w:rsidRPr="00205A17">
        <w:rPr>
          <w:rFonts w:ascii="宋体" w:eastAsia="宋体" w:hAnsi="宋体" w:hint="eastAsia"/>
          <w:szCs w:val="21"/>
        </w:rPr>
        <w:t>根据实验室废弃物的特点，应做到分类收集、存放，集中处理。处理方法应简单易操作，处理效率高，不需要很多投资。</w:t>
      </w:r>
    </w:p>
    <w:p w14:paraId="5D49B9AE" w14:textId="77777777" w:rsidR="00936835" w:rsidRPr="00205A17" w:rsidRDefault="00936835" w:rsidP="00153A44">
      <w:pPr>
        <w:pStyle w:val="a5"/>
        <w:numPr>
          <w:ilvl w:val="0"/>
          <w:numId w:val="20"/>
        </w:numPr>
        <w:spacing w:beforeLines="50" w:before="156" w:afterLines="50" w:after="156"/>
        <w:ind w:firstLineChars="0"/>
        <w:rPr>
          <w:rFonts w:ascii="宋体" w:eastAsia="宋体" w:hAnsi="宋体"/>
          <w:szCs w:val="21"/>
        </w:rPr>
      </w:pPr>
      <w:r w:rsidRPr="00205A17">
        <w:rPr>
          <w:rFonts w:ascii="宋体" w:eastAsia="宋体" w:hAnsi="宋体" w:hint="eastAsia"/>
          <w:szCs w:val="21"/>
        </w:rPr>
        <w:t>少量的有毒气可通过通风设备排出室外，通风管道应有一定高度，使排出的气体空气稀释。产生的毒气量大时必须经过吸收处理，然后才能排出，如氮、硫、磷等酸性氧化物气体，可用导管通入碱液中，使其被吸收后排出。</w:t>
      </w:r>
    </w:p>
    <w:p w14:paraId="7065336E" w14:textId="77777777" w:rsidR="00936835" w:rsidRPr="00205A17" w:rsidRDefault="00936835" w:rsidP="00153A44">
      <w:pPr>
        <w:pStyle w:val="a5"/>
        <w:numPr>
          <w:ilvl w:val="0"/>
          <w:numId w:val="20"/>
        </w:numPr>
        <w:spacing w:beforeLines="50" w:before="156" w:afterLines="50" w:after="156"/>
        <w:ind w:firstLineChars="0"/>
        <w:rPr>
          <w:rFonts w:ascii="宋体" w:eastAsia="宋体" w:hAnsi="宋体"/>
          <w:szCs w:val="21"/>
        </w:rPr>
      </w:pPr>
      <w:r w:rsidRPr="00205A17">
        <w:rPr>
          <w:rFonts w:ascii="宋体" w:eastAsia="宋体" w:hAnsi="宋体" w:hint="eastAsia"/>
          <w:szCs w:val="21"/>
        </w:rPr>
        <w:t>对于某些数量较少，浓度较高的有毒有机物可于燃烧炉中供给充分的氧气是其完全燃烧，生成二氧化碳和水。对高浓度废酸、废碱液要经中和至近中性时排放。对于含有少量被测物和其他试剂的高浓度有机溶剂废液应回收再用。</w:t>
      </w:r>
    </w:p>
    <w:p w14:paraId="75730063" w14:textId="77777777" w:rsidR="00936835" w:rsidRPr="00205A17" w:rsidRDefault="00936835" w:rsidP="00153A44">
      <w:pPr>
        <w:pStyle w:val="a5"/>
        <w:numPr>
          <w:ilvl w:val="0"/>
          <w:numId w:val="20"/>
        </w:numPr>
        <w:spacing w:beforeLines="50" w:before="156" w:afterLines="50" w:after="156"/>
        <w:ind w:firstLineChars="0"/>
        <w:rPr>
          <w:rFonts w:ascii="宋体" w:eastAsia="宋体" w:hAnsi="宋体"/>
          <w:szCs w:val="21"/>
        </w:rPr>
      </w:pPr>
      <w:r w:rsidRPr="00205A17">
        <w:rPr>
          <w:rFonts w:ascii="宋体" w:eastAsia="宋体" w:hAnsi="宋体" w:hint="eastAsia"/>
          <w:szCs w:val="21"/>
        </w:rPr>
        <w:t>用于回收的废液应分别用洁净的容器盛装，同类废液中浓度高的应集中贮存，以便于回收某些组分，浓度低的经适当处理达标即可排出。</w:t>
      </w:r>
    </w:p>
    <w:p w14:paraId="57E2D8DD" w14:textId="77777777" w:rsidR="00936835" w:rsidRPr="00205A17" w:rsidRDefault="00936835" w:rsidP="00153A44">
      <w:pPr>
        <w:pStyle w:val="a5"/>
        <w:numPr>
          <w:ilvl w:val="0"/>
          <w:numId w:val="20"/>
        </w:numPr>
        <w:spacing w:beforeLines="50" w:before="156" w:afterLines="50" w:after="156"/>
        <w:ind w:firstLineChars="0"/>
        <w:rPr>
          <w:rFonts w:ascii="宋体" w:eastAsia="宋体" w:hAnsi="宋体"/>
          <w:szCs w:val="21"/>
        </w:rPr>
      </w:pPr>
      <w:r w:rsidRPr="00205A17">
        <w:rPr>
          <w:rFonts w:ascii="宋体" w:eastAsia="宋体" w:hAnsi="宋体" w:hint="eastAsia"/>
          <w:szCs w:val="21"/>
        </w:rPr>
        <w:t>根据废弃物的性质选择合适的容器和存放点。废液应用密闭容器贮存，禁止混合贮存，以免发生剧烈化学反应而造成事故。容器应防渗漏，防止挥发性气体逸出而污染实验室环境。</w:t>
      </w:r>
    </w:p>
    <w:p w14:paraId="34A67CB7" w14:textId="77777777" w:rsidR="00936835" w:rsidRPr="00205A17" w:rsidRDefault="00936835" w:rsidP="00153A44">
      <w:pPr>
        <w:pStyle w:val="a5"/>
        <w:numPr>
          <w:ilvl w:val="0"/>
          <w:numId w:val="20"/>
        </w:numPr>
        <w:spacing w:beforeLines="50" w:before="156" w:afterLines="50" w:after="156"/>
        <w:ind w:firstLineChars="0"/>
        <w:rPr>
          <w:rFonts w:ascii="宋体" w:eastAsia="宋体" w:hAnsi="宋体"/>
          <w:szCs w:val="21"/>
        </w:rPr>
      </w:pPr>
      <w:r w:rsidRPr="00205A17">
        <w:rPr>
          <w:rFonts w:ascii="宋体" w:eastAsia="宋体" w:hAnsi="宋体" w:hint="eastAsia"/>
          <w:szCs w:val="21"/>
        </w:rPr>
        <w:t>剧毒、易燃、易爆药品的废液，其贮存应按相应规定执行。废液应避光，远离热源，以免加速废液的化学反应。贮存容器必须贴上标签，表明种类，贮存时间等，贮存时间不宜太长。</w:t>
      </w:r>
    </w:p>
    <w:p w14:paraId="720B3791" w14:textId="77777777" w:rsidR="00936835" w:rsidRPr="00205A17" w:rsidRDefault="00936835" w:rsidP="006837EF">
      <w:pPr>
        <w:spacing w:beforeLines="50" w:before="156" w:afterLines="50" w:after="156"/>
        <w:rPr>
          <w:rFonts w:ascii="宋体" w:eastAsia="宋体" w:hAnsi="宋体"/>
          <w:szCs w:val="21"/>
        </w:rPr>
      </w:pPr>
      <w:r w:rsidRPr="00205A17">
        <w:rPr>
          <w:rFonts w:ascii="宋体" w:eastAsia="宋体" w:hAnsi="宋体" w:hint="eastAsia"/>
          <w:szCs w:val="21"/>
        </w:rPr>
        <w:t>（1）废气</w:t>
      </w:r>
    </w:p>
    <w:p w14:paraId="335FB3A2" w14:textId="77777777" w:rsidR="00936835" w:rsidRPr="00205A17" w:rsidRDefault="00936835" w:rsidP="006837EF">
      <w:pPr>
        <w:spacing w:beforeLines="50" w:before="156" w:afterLines="50" w:after="156"/>
        <w:rPr>
          <w:rFonts w:ascii="宋体" w:eastAsia="宋体" w:hAnsi="宋体"/>
          <w:szCs w:val="21"/>
        </w:rPr>
      </w:pPr>
      <w:r w:rsidRPr="00205A17">
        <w:rPr>
          <w:rFonts w:ascii="宋体" w:eastAsia="宋体" w:hAnsi="宋体" w:hint="eastAsia"/>
          <w:szCs w:val="21"/>
        </w:rPr>
        <w:t xml:space="preserve">    废气根据其特性，使用气体吸收装置和相应的吸收液或吸附材料来吸收、处理。例如：卤化氢、二氧化硫等酸性气体，可用碳酸钠、氢氧化钠等碱性水溶液吸收。一些有毒气体可用活性碳、分子筛、硅藻土等吸收剂吸收。</w:t>
      </w:r>
    </w:p>
    <w:p w14:paraId="797B0E5D" w14:textId="77777777" w:rsidR="00936835" w:rsidRPr="00205A17" w:rsidRDefault="00936835" w:rsidP="006837EF">
      <w:pPr>
        <w:spacing w:beforeLines="50" w:before="156" w:afterLines="50" w:after="156"/>
        <w:rPr>
          <w:rFonts w:ascii="宋体" w:eastAsia="宋体" w:hAnsi="宋体"/>
          <w:szCs w:val="21"/>
        </w:rPr>
      </w:pPr>
      <w:r w:rsidRPr="00205A17">
        <w:rPr>
          <w:rFonts w:ascii="宋体" w:eastAsia="宋体" w:hAnsi="宋体" w:hint="eastAsia"/>
          <w:szCs w:val="21"/>
        </w:rPr>
        <w:t>（2）废液</w:t>
      </w:r>
    </w:p>
    <w:p w14:paraId="00E2EEB0" w14:textId="77777777" w:rsidR="00936835" w:rsidRPr="00205A17" w:rsidRDefault="00936835" w:rsidP="006837E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敬请注意并遵守，只有部分废弃物可以直接进入城市下水道系统：无机酸中和至pH</w:t>
      </w:r>
      <w:r w:rsidRPr="00205A17">
        <w:rPr>
          <w:rFonts w:ascii="宋体" w:eastAsia="宋体" w:hAnsi="宋体"/>
          <w:szCs w:val="21"/>
        </w:rPr>
        <w:t xml:space="preserve"> 6</w:t>
      </w:r>
      <w:r w:rsidRPr="00205A17">
        <w:rPr>
          <w:rFonts w:ascii="宋体" w:eastAsia="宋体" w:hAnsi="宋体" w:hint="eastAsia"/>
          <w:szCs w:val="21"/>
        </w:rPr>
        <w:t>-</w:t>
      </w:r>
      <w:r w:rsidRPr="00205A17">
        <w:rPr>
          <w:rFonts w:ascii="宋体" w:eastAsia="宋体" w:hAnsi="宋体"/>
          <w:szCs w:val="21"/>
        </w:rPr>
        <w:t>10</w:t>
      </w:r>
      <w:r w:rsidRPr="00205A17">
        <w:rPr>
          <w:rFonts w:ascii="宋体" w:eastAsia="宋体" w:hAnsi="宋体" w:hint="eastAsia"/>
          <w:szCs w:val="21"/>
        </w:rPr>
        <w:t>；碱中和至pH</w:t>
      </w:r>
      <w:r w:rsidRPr="00205A17">
        <w:rPr>
          <w:rFonts w:ascii="宋体" w:eastAsia="宋体" w:hAnsi="宋体"/>
          <w:szCs w:val="21"/>
        </w:rPr>
        <w:t xml:space="preserve"> 6</w:t>
      </w:r>
      <w:r w:rsidRPr="00205A17">
        <w:rPr>
          <w:rFonts w:ascii="宋体" w:eastAsia="宋体" w:hAnsi="宋体" w:hint="eastAsia"/>
          <w:szCs w:val="21"/>
        </w:rPr>
        <w:t>-</w:t>
      </w:r>
      <w:r w:rsidRPr="00205A17">
        <w:rPr>
          <w:rFonts w:ascii="宋体" w:eastAsia="宋体" w:hAnsi="宋体"/>
          <w:szCs w:val="21"/>
        </w:rPr>
        <w:t>10</w:t>
      </w:r>
      <w:r w:rsidRPr="00205A17">
        <w:rPr>
          <w:rFonts w:ascii="宋体" w:eastAsia="宋体" w:hAnsi="宋体" w:hint="eastAsia"/>
          <w:szCs w:val="21"/>
        </w:rPr>
        <w:t>；无毒性的无机盐水溶液，其pH</w:t>
      </w:r>
      <w:r w:rsidRPr="00205A17">
        <w:rPr>
          <w:rFonts w:ascii="宋体" w:eastAsia="宋体" w:hAnsi="宋体"/>
          <w:szCs w:val="21"/>
        </w:rPr>
        <w:t xml:space="preserve"> 6</w:t>
      </w:r>
      <w:r w:rsidRPr="00205A17">
        <w:rPr>
          <w:rFonts w:ascii="宋体" w:eastAsia="宋体" w:hAnsi="宋体" w:hint="eastAsia"/>
          <w:szCs w:val="21"/>
        </w:rPr>
        <w:t>-</w:t>
      </w:r>
      <w:r w:rsidRPr="00205A17">
        <w:rPr>
          <w:rFonts w:ascii="宋体" w:eastAsia="宋体" w:hAnsi="宋体"/>
          <w:szCs w:val="21"/>
        </w:rPr>
        <w:t>10</w:t>
      </w:r>
      <w:r w:rsidRPr="00205A17">
        <w:rPr>
          <w:rFonts w:ascii="宋体" w:eastAsia="宋体" w:hAnsi="宋体" w:hint="eastAsia"/>
          <w:szCs w:val="21"/>
        </w:rPr>
        <w:t>。</w:t>
      </w:r>
    </w:p>
    <w:p w14:paraId="1CEB94CE" w14:textId="77777777" w:rsidR="00936835" w:rsidRPr="00205A17" w:rsidRDefault="00936835" w:rsidP="00153A44">
      <w:pPr>
        <w:pStyle w:val="a5"/>
        <w:numPr>
          <w:ilvl w:val="0"/>
          <w:numId w:val="21"/>
        </w:numPr>
        <w:spacing w:beforeLines="50" w:before="156" w:afterLines="50" w:after="156"/>
        <w:ind w:firstLineChars="0"/>
        <w:rPr>
          <w:rFonts w:ascii="宋体" w:eastAsia="宋体" w:hAnsi="宋体"/>
          <w:szCs w:val="21"/>
        </w:rPr>
      </w:pPr>
      <w:r w:rsidRPr="00205A17">
        <w:rPr>
          <w:rFonts w:ascii="宋体" w:eastAsia="宋体" w:hAnsi="宋体" w:hint="eastAsia"/>
          <w:szCs w:val="21"/>
        </w:rPr>
        <w:t>废弃的溶液应按有机及无机进行分类，严禁将不同类别的液体混放在同一个瓶中。</w:t>
      </w:r>
    </w:p>
    <w:p w14:paraId="14B86587" w14:textId="77777777" w:rsidR="00936835" w:rsidRPr="00205A17" w:rsidRDefault="00936835" w:rsidP="00153A44">
      <w:pPr>
        <w:pStyle w:val="a5"/>
        <w:numPr>
          <w:ilvl w:val="0"/>
          <w:numId w:val="21"/>
        </w:numPr>
        <w:spacing w:beforeLines="50" w:before="156" w:afterLines="50" w:after="156"/>
        <w:ind w:firstLineChars="0"/>
        <w:rPr>
          <w:rFonts w:ascii="宋体" w:eastAsia="宋体" w:hAnsi="宋体"/>
          <w:szCs w:val="21"/>
        </w:rPr>
      </w:pPr>
      <w:r w:rsidRPr="00205A17">
        <w:rPr>
          <w:rFonts w:ascii="宋体" w:eastAsia="宋体" w:hAnsi="宋体" w:hint="eastAsia"/>
          <w:szCs w:val="21"/>
        </w:rPr>
        <w:t>装有废液的容器必须具有明显的标识，标识上应注明该废液的名称、组成、浓度、日期及该溶液废弃人的姓名。</w:t>
      </w:r>
    </w:p>
    <w:p w14:paraId="011B9DFD" w14:textId="77777777" w:rsidR="00936835" w:rsidRPr="00205A17" w:rsidRDefault="00936835" w:rsidP="00153A44">
      <w:pPr>
        <w:pStyle w:val="a5"/>
        <w:numPr>
          <w:ilvl w:val="0"/>
          <w:numId w:val="21"/>
        </w:numPr>
        <w:spacing w:beforeLines="50" w:before="156" w:afterLines="50" w:after="156"/>
        <w:ind w:firstLineChars="0"/>
        <w:rPr>
          <w:rFonts w:ascii="宋体" w:eastAsia="宋体" w:hAnsi="宋体"/>
          <w:szCs w:val="21"/>
        </w:rPr>
      </w:pPr>
      <w:r w:rsidRPr="00205A17">
        <w:rPr>
          <w:rFonts w:ascii="宋体" w:eastAsia="宋体" w:hAnsi="宋体" w:hint="eastAsia"/>
          <w:szCs w:val="21"/>
        </w:rPr>
        <w:t>将装有废液的容器放在指定地点，统一处理。</w:t>
      </w:r>
    </w:p>
    <w:p w14:paraId="1B8895A4" w14:textId="77777777" w:rsidR="00936835" w:rsidRPr="00205A17" w:rsidRDefault="00936835" w:rsidP="00153A44">
      <w:pPr>
        <w:pStyle w:val="a5"/>
        <w:numPr>
          <w:ilvl w:val="0"/>
          <w:numId w:val="21"/>
        </w:numPr>
        <w:spacing w:beforeLines="50" w:before="156" w:afterLines="50" w:after="156"/>
        <w:ind w:firstLineChars="0"/>
        <w:rPr>
          <w:rFonts w:ascii="宋体" w:eastAsia="宋体" w:hAnsi="宋体"/>
          <w:szCs w:val="21"/>
        </w:rPr>
      </w:pPr>
      <w:r w:rsidRPr="00205A17">
        <w:rPr>
          <w:rFonts w:ascii="宋体" w:eastAsia="宋体" w:hAnsi="宋体" w:hint="eastAsia"/>
          <w:szCs w:val="21"/>
        </w:rPr>
        <w:t>废液瓶不可乱堆放，废溶剂要分开收集。</w:t>
      </w:r>
    </w:p>
    <w:p w14:paraId="61E1828A" w14:textId="77777777" w:rsidR="00936835" w:rsidRPr="00205A17" w:rsidRDefault="00936835" w:rsidP="00153A44">
      <w:pPr>
        <w:pStyle w:val="a5"/>
        <w:numPr>
          <w:ilvl w:val="0"/>
          <w:numId w:val="21"/>
        </w:numPr>
        <w:spacing w:beforeLines="50" w:before="156" w:afterLines="50" w:after="156"/>
        <w:ind w:firstLineChars="0"/>
        <w:rPr>
          <w:rFonts w:ascii="宋体" w:eastAsia="宋体" w:hAnsi="宋体"/>
          <w:szCs w:val="21"/>
        </w:rPr>
      </w:pPr>
      <w:r w:rsidRPr="00205A17">
        <w:rPr>
          <w:rFonts w:ascii="宋体" w:eastAsia="宋体" w:hAnsi="宋体" w:hint="eastAsia"/>
          <w:szCs w:val="21"/>
        </w:rPr>
        <w:t>含铅、镉废液：用消石灰将pH调节至8-</w:t>
      </w:r>
      <w:r w:rsidRPr="00205A17">
        <w:rPr>
          <w:rFonts w:ascii="宋体" w:eastAsia="宋体" w:hAnsi="宋体"/>
          <w:szCs w:val="21"/>
        </w:rPr>
        <w:t>10</w:t>
      </w:r>
      <w:r w:rsidRPr="00205A17">
        <w:rPr>
          <w:rFonts w:ascii="宋体" w:eastAsia="宋体" w:hAnsi="宋体" w:hint="eastAsia"/>
          <w:szCs w:val="21"/>
        </w:rPr>
        <w:t>，使Pb</w:t>
      </w:r>
      <w:r w:rsidRPr="00205A17">
        <w:rPr>
          <w:rFonts w:ascii="宋体" w:eastAsia="宋体" w:hAnsi="宋体" w:hint="eastAsia"/>
          <w:szCs w:val="21"/>
          <w:vertAlign w:val="superscript"/>
        </w:rPr>
        <w:t>2-</w:t>
      </w:r>
      <w:r w:rsidRPr="00205A17">
        <w:rPr>
          <w:rFonts w:ascii="宋体" w:eastAsia="宋体" w:hAnsi="宋体" w:hint="eastAsia"/>
          <w:szCs w:val="21"/>
        </w:rPr>
        <w:t>、Cd</w:t>
      </w:r>
      <w:r w:rsidRPr="00205A17">
        <w:rPr>
          <w:rFonts w:ascii="宋体" w:eastAsia="宋体" w:hAnsi="宋体"/>
          <w:szCs w:val="21"/>
          <w:vertAlign w:val="superscript"/>
        </w:rPr>
        <w:t>2-</w:t>
      </w:r>
      <w:r w:rsidRPr="00205A17">
        <w:rPr>
          <w:rFonts w:ascii="宋体" w:eastAsia="宋体" w:hAnsi="宋体" w:hint="eastAsia"/>
          <w:szCs w:val="21"/>
        </w:rPr>
        <w:t>生成Pb(</w:t>
      </w:r>
      <w:r w:rsidRPr="00205A17">
        <w:rPr>
          <w:rFonts w:ascii="宋体" w:eastAsia="宋体" w:hAnsi="宋体"/>
          <w:szCs w:val="21"/>
        </w:rPr>
        <w:t>OH</w:t>
      </w:r>
      <w:r w:rsidRPr="00205A17">
        <w:rPr>
          <w:rFonts w:ascii="宋体" w:eastAsia="宋体" w:hAnsi="宋体" w:hint="eastAsia"/>
          <w:szCs w:val="21"/>
        </w:rPr>
        <w:t>)</w:t>
      </w:r>
      <w:r w:rsidRPr="00205A17">
        <w:rPr>
          <w:rFonts w:ascii="宋体" w:eastAsia="宋体" w:hAnsi="宋体"/>
          <w:szCs w:val="21"/>
          <w:vertAlign w:val="subscript"/>
        </w:rPr>
        <w:t>2</w:t>
      </w:r>
      <w:r w:rsidRPr="00205A17">
        <w:rPr>
          <w:rFonts w:ascii="宋体" w:eastAsia="宋体" w:hAnsi="宋体" w:hint="eastAsia"/>
          <w:szCs w:val="21"/>
        </w:rPr>
        <w:t>和Cd</w:t>
      </w:r>
      <w:r w:rsidRPr="00205A17">
        <w:rPr>
          <w:rFonts w:ascii="宋体" w:eastAsia="宋体" w:hAnsi="宋体"/>
          <w:szCs w:val="21"/>
        </w:rPr>
        <w:t>(OH)</w:t>
      </w:r>
      <w:r w:rsidRPr="00205A17">
        <w:rPr>
          <w:rFonts w:ascii="宋体" w:eastAsia="宋体" w:hAnsi="宋体"/>
          <w:szCs w:val="21"/>
          <w:vertAlign w:val="subscript"/>
        </w:rPr>
        <w:t>2</w:t>
      </w:r>
      <w:r w:rsidRPr="00205A17">
        <w:rPr>
          <w:rFonts w:ascii="宋体" w:eastAsia="宋体" w:hAnsi="宋体" w:hint="eastAsia"/>
          <w:szCs w:val="21"/>
        </w:rPr>
        <w:t>沉淀，加入硫化亚铁作为共沉淀剂，使之沉淀。</w:t>
      </w:r>
    </w:p>
    <w:p w14:paraId="2359E08B" w14:textId="77777777" w:rsidR="00936835" w:rsidRPr="00205A17" w:rsidRDefault="00936835" w:rsidP="00153A44">
      <w:pPr>
        <w:pStyle w:val="a5"/>
        <w:numPr>
          <w:ilvl w:val="0"/>
          <w:numId w:val="21"/>
        </w:numPr>
        <w:spacing w:beforeLines="50" w:before="156" w:afterLines="50" w:after="156"/>
        <w:ind w:firstLineChars="0"/>
        <w:rPr>
          <w:rFonts w:ascii="宋体" w:eastAsia="宋体" w:hAnsi="宋体"/>
          <w:szCs w:val="21"/>
        </w:rPr>
      </w:pPr>
      <w:r w:rsidRPr="00205A17">
        <w:rPr>
          <w:rFonts w:ascii="宋体" w:eastAsia="宋体" w:hAnsi="宋体" w:hint="eastAsia"/>
          <w:szCs w:val="21"/>
        </w:rPr>
        <w:t>含氰废液：用氢氧化钠调节pH值为10以上，加入过量的高锰酸钾（3%）溶液，是CN氧化分解。如CN含量高，可加入过量的次氯酸钙和氢氧化钠溶液。</w:t>
      </w:r>
    </w:p>
    <w:p w14:paraId="4A080A5D" w14:textId="77777777" w:rsidR="00936835" w:rsidRPr="00205A17" w:rsidRDefault="00936835" w:rsidP="00153A44">
      <w:pPr>
        <w:pStyle w:val="a5"/>
        <w:numPr>
          <w:ilvl w:val="0"/>
          <w:numId w:val="21"/>
        </w:numPr>
        <w:spacing w:beforeLines="50" w:before="156" w:afterLines="50" w:after="156"/>
        <w:ind w:firstLineChars="0"/>
        <w:rPr>
          <w:rFonts w:ascii="宋体" w:eastAsia="宋体" w:hAnsi="宋体"/>
          <w:szCs w:val="21"/>
        </w:rPr>
      </w:pPr>
      <w:r w:rsidRPr="00205A17">
        <w:rPr>
          <w:rFonts w:ascii="宋体" w:eastAsia="宋体" w:hAnsi="宋体" w:hint="eastAsia"/>
          <w:szCs w:val="21"/>
        </w:rPr>
        <w:lastRenderedPageBreak/>
        <w:t>含氟废液：加入石灰伸长氟化钙沉淀。</w:t>
      </w:r>
    </w:p>
    <w:p w14:paraId="318271C5" w14:textId="77777777" w:rsidR="00936835" w:rsidRPr="00205A17" w:rsidRDefault="00936835" w:rsidP="006837EF">
      <w:pPr>
        <w:spacing w:beforeLines="50" w:before="156" w:afterLines="50" w:after="156"/>
        <w:rPr>
          <w:rFonts w:ascii="宋体" w:eastAsia="宋体" w:hAnsi="宋体"/>
          <w:szCs w:val="21"/>
        </w:rPr>
      </w:pPr>
      <w:r w:rsidRPr="00205A17">
        <w:rPr>
          <w:rFonts w:ascii="宋体" w:eastAsia="宋体" w:hAnsi="宋体" w:hint="eastAsia"/>
          <w:szCs w:val="21"/>
        </w:rPr>
        <w:t>（3）</w:t>
      </w:r>
      <w:r w:rsidR="005F5E15" w:rsidRPr="00205A17">
        <w:rPr>
          <w:rFonts w:ascii="宋体" w:eastAsia="宋体" w:hAnsi="宋体" w:hint="eastAsia"/>
          <w:szCs w:val="21"/>
        </w:rPr>
        <w:t>固体废弃物</w:t>
      </w:r>
    </w:p>
    <w:p w14:paraId="74536030" w14:textId="77777777" w:rsidR="005F5E15" w:rsidRPr="00205A17" w:rsidRDefault="005F5E15" w:rsidP="006837EF">
      <w:pPr>
        <w:spacing w:beforeLines="50" w:before="156" w:afterLines="50" w:after="156"/>
        <w:ind w:firstLine="420"/>
        <w:rPr>
          <w:rFonts w:ascii="宋体" w:eastAsia="宋体" w:hAnsi="宋体"/>
          <w:szCs w:val="21"/>
        </w:rPr>
      </w:pPr>
      <w:r w:rsidRPr="00205A17">
        <w:rPr>
          <w:rFonts w:ascii="宋体" w:eastAsia="宋体" w:hAnsi="宋体" w:hint="eastAsia"/>
          <w:szCs w:val="21"/>
        </w:rPr>
        <w:t>硅胶、催化剂、针头、干燥剂、分子筛、硅藻土等化学试剂、用过的注射器、反应残渣等实验中产生的固体垃圾以及装化学试剂的试剂瓶等为固体废弃物。实验室中的垃圾桶用来盛装固体废弃物。</w:t>
      </w:r>
    </w:p>
    <w:p w14:paraId="3D9E1889" w14:textId="77777777" w:rsidR="005F5E15" w:rsidRPr="00205A17" w:rsidRDefault="005F5E15" w:rsidP="00153A44">
      <w:pPr>
        <w:pStyle w:val="a5"/>
        <w:numPr>
          <w:ilvl w:val="0"/>
          <w:numId w:val="22"/>
        </w:numPr>
        <w:spacing w:beforeLines="50" w:before="156" w:afterLines="50" w:after="156"/>
        <w:ind w:firstLineChars="0"/>
        <w:rPr>
          <w:rFonts w:ascii="宋体" w:eastAsia="宋体" w:hAnsi="宋体"/>
          <w:szCs w:val="21"/>
        </w:rPr>
      </w:pPr>
      <w:r w:rsidRPr="00205A17">
        <w:rPr>
          <w:rFonts w:ascii="宋体" w:eastAsia="宋体" w:hAnsi="宋体" w:hint="eastAsia"/>
          <w:szCs w:val="21"/>
        </w:rPr>
        <w:t>生物材料和污染的耗材：培养后细胞、细菌、噬菌体和污染的试管，务请使用高压消毒灭菌锅灭菌后，同一般垃圾弃置；吸取过细菌的枪头和装过细菌的小离心管，同样需要用高压消毒灭菌后方可丢弃；含有EB的胶应单独收集。</w:t>
      </w:r>
    </w:p>
    <w:p w14:paraId="7520066D" w14:textId="77777777" w:rsidR="005F5E15" w:rsidRPr="00205A17" w:rsidRDefault="005F5E15" w:rsidP="00153A44">
      <w:pPr>
        <w:pStyle w:val="a5"/>
        <w:numPr>
          <w:ilvl w:val="0"/>
          <w:numId w:val="22"/>
        </w:numPr>
        <w:spacing w:beforeLines="50" w:before="156" w:afterLines="50" w:after="156"/>
        <w:ind w:firstLineChars="0"/>
        <w:rPr>
          <w:rFonts w:ascii="宋体" w:eastAsia="宋体" w:hAnsi="宋体"/>
          <w:szCs w:val="21"/>
        </w:rPr>
      </w:pPr>
      <w:r w:rsidRPr="00205A17">
        <w:rPr>
          <w:rFonts w:ascii="宋体" w:eastAsia="宋体" w:hAnsi="宋体" w:hint="eastAsia"/>
          <w:szCs w:val="21"/>
        </w:rPr>
        <w:t>其他耗材：碎玻璃（含碎玻璃、灯管、玻璃针筒）应妥善包装，最后单独分类。破损玻璃瓶内不能含有机溶液和化学药品。</w:t>
      </w:r>
    </w:p>
    <w:p w14:paraId="68A36873" w14:textId="77777777" w:rsidR="005F5E15" w:rsidRPr="00205A17" w:rsidRDefault="005F5E15" w:rsidP="006837EF">
      <w:pPr>
        <w:spacing w:beforeLines="50" w:before="156" w:afterLines="50" w:after="156"/>
        <w:rPr>
          <w:rFonts w:ascii="宋体" w:eastAsia="宋体" w:hAnsi="宋体"/>
          <w:szCs w:val="21"/>
        </w:rPr>
      </w:pPr>
      <w:r w:rsidRPr="00205A17">
        <w:rPr>
          <w:rFonts w:ascii="宋体" w:eastAsia="宋体" w:hAnsi="宋体" w:hint="eastAsia"/>
          <w:szCs w:val="21"/>
        </w:rPr>
        <w:t xml:space="preserve">    实验室废弃物的处理十分繁复重要，所有人员必须遵守相关规则，使大家都有一个安全的工作和学习环境。</w:t>
      </w:r>
    </w:p>
    <w:p w14:paraId="5FEAF07F" w14:textId="77777777" w:rsidR="00BF744A" w:rsidRPr="00205A17" w:rsidRDefault="00A43752" w:rsidP="00153A44">
      <w:pPr>
        <w:pStyle w:val="3"/>
        <w:numPr>
          <w:ilvl w:val="0"/>
          <w:numId w:val="14"/>
        </w:numPr>
        <w:spacing w:before="50" w:after="50"/>
        <w:rPr>
          <w:rFonts w:ascii="宋体" w:eastAsia="宋体" w:hAnsi="宋体"/>
          <w:sz w:val="24"/>
          <w:szCs w:val="24"/>
        </w:rPr>
      </w:pPr>
      <w:bookmarkStart w:id="45" w:name="_Toc155618724"/>
      <w:r w:rsidRPr="00205A17">
        <w:rPr>
          <w:rFonts w:ascii="宋体" w:eastAsia="宋体" w:hAnsi="宋体" w:hint="eastAsia"/>
          <w:sz w:val="24"/>
          <w:szCs w:val="24"/>
        </w:rPr>
        <w:t>化学药品废液管理</w:t>
      </w:r>
      <w:bookmarkEnd w:id="45"/>
    </w:p>
    <w:p w14:paraId="5319277B" w14:textId="77777777" w:rsidR="00CF4003" w:rsidRPr="00205A17" w:rsidRDefault="0072113B" w:rsidP="006837EF">
      <w:pPr>
        <w:spacing w:beforeLines="50" w:before="156" w:afterLines="50" w:after="156"/>
        <w:ind w:firstLineChars="200" w:firstLine="420"/>
        <w:rPr>
          <w:rFonts w:ascii="宋体" w:eastAsia="宋体" w:hAnsi="宋体"/>
        </w:rPr>
      </w:pPr>
      <w:r w:rsidRPr="00205A17">
        <w:rPr>
          <w:rFonts w:ascii="宋体" w:eastAsia="宋体" w:hAnsi="宋体" w:hint="eastAsia"/>
        </w:rPr>
        <w:t>盛装化学废液的容器应是专用收集容器，不得使用敞口容器存放化学废液，容器上应有清晰的标签，其中废液回收桶可找供应室领取。</w:t>
      </w:r>
    </w:p>
    <w:p w14:paraId="070C7061" w14:textId="77777777" w:rsidR="00CF4003" w:rsidRPr="00205A17" w:rsidRDefault="0072113B" w:rsidP="006837EF">
      <w:pPr>
        <w:spacing w:beforeLines="50" w:before="156" w:afterLines="50" w:after="156"/>
        <w:ind w:firstLineChars="200" w:firstLine="420"/>
        <w:rPr>
          <w:rFonts w:ascii="宋体" w:eastAsia="宋体" w:hAnsi="宋体"/>
        </w:rPr>
      </w:pPr>
      <w:r w:rsidRPr="00205A17">
        <w:rPr>
          <w:rFonts w:ascii="宋体" w:eastAsia="宋体" w:hAnsi="宋体" w:hint="eastAsia"/>
        </w:rPr>
        <w:t>一般化学废液，分</w:t>
      </w:r>
      <w:r w:rsidR="003D3EAD" w:rsidRPr="00205A17">
        <w:rPr>
          <w:rFonts w:ascii="宋体" w:eastAsia="宋体" w:hAnsi="宋体" w:hint="eastAsia"/>
        </w:rPr>
        <w:t>含</w:t>
      </w:r>
      <w:r w:rsidR="003D3EAD" w:rsidRPr="00205A17">
        <w:rPr>
          <w:rFonts w:ascii="宋体" w:eastAsia="宋体" w:hAnsi="宋体"/>
        </w:rPr>
        <w:t>N、S</w:t>
      </w:r>
      <w:r w:rsidR="003D3EAD" w:rsidRPr="00205A17">
        <w:rPr>
          <w:rFonts w:ascii="宋体" w:eastAsia="宋体" w:hAnsi="宋体" w:hint="eastAsia"/>
        </w:rPr>
        <w:t>、P、</w:t>
      </w:r>
      <w:r w:rsidRPr="00205A17">
        <w:rPr>
          <w:rFonts w:ascii="宋体" w:eastAsia="宋体" w:hAnsi="宋体" w:hint="eastAsia"/>
        </w:rPr>
        <w:t>卤有机物废液、一般有机物废液、无机物废液</w:t>
      </w:r>
      <w:r w:rsidR="0098013F" w:rsidRPr="00205A17">
        <w:rPr>
          <w:rFonts w:ascii="宋体" w:eastAsia="宋体" w:hAnsi="宋体" w:hint="eastAsia"/>
        </w:rPr>
        <w:t>（无机物废液主要是分强酸和强碱废液）</w:t>
      </w:r>
      <w:r w:rsidRPr="00205A17">
        <w:rPr>
          <w:rFonts w:ascii="宋体" w:eastAsia="宋体" w:hAnsi="宋体" w:hint="eastAsia"/>
        </w:rPr>
        <w:t>等三类废液收集桶分别收集和存放。</w:t>
      </w:r>
      <w:r w:rsidR="0098013F" w:rsidRPr="00205A17">
        <w:rPr>
          <w:rFonts w:ascii="宋体" w:eastAsia="宋体" w:hAnsi="宋体" w:hint="eastAsia"/>
        </w:rPr>
        <w:t>含有重金属废液单独分类存放。</w:t>
      </w:r>
      <w:r w:rsidRPr="00205A17">
        <w:rPr>
          <w:rFonts w:ascii="宋体" w:eastAsia="宋体" w:hAnsi="宋体" w:hint="eastAsia"/>
        </w:rPr>
        <w:t>剧毒物质与放射性同位素废弃物，必须单独分类存放，并按剧毒试剂或放射性同位素管理的规定进行妥善保管。</w:t>
      </w:r>
      <w:r w:rsidR="0098013F" w:rsidRPr="00205A17">
        <w:rPr>
          <w:rFonts w:ascii="宋体" w:eastAsia="宋体" w:hAnsi="宋体" w:hint="eastAsia"/>
        </w:rPr>
        <w:t>具体的危险废物处置管理办法和回收实施细则按厦门大学的相关规定处理（见本册第二部分）。</w:t>
      </w:r>
    </w:p>
    <w:p w14:paraId="033FF2CA" w14:textId="77777777" w:rsidR="006837EF" w:rsidRPr="00205A17" w:rsidRDefault="0072113B" w:rsidP="0044792F">
      <w:pPr>
        <w:spacing w:beforeLines="50" w:before="156" w:afterLines="50" w:after="156"/>
        <w:ind w:firstLineChars="200" w:firstLine="420"/>
        <w:rPr>
          <w:rFonts w:ascii="宋体" w:eastAsia="宋体" w:hAnsi="宋体"/>
        </w:rPr>
      </w:pPr>
      <w:r w:rsidRPr="00205A17">
        <w:rPr>
          <w:rFonts w:ascii="宋体" w:eastAsia="宋体" w:hAnsi="宋体" w:hint="eastAsia"/>
        </w:rPr>
        <w:t>回收废液时先跟实验室秘书电话联系（联系方式：2880322</w:t>
      </w:r>
      <w:r w:rsidR="000B6CA4" w:rsidRPr="00205A17">
        <w:rPr>
          <w:rFonts w:ascii="宋体" w:eastAsia="宋体" w:hAnsi="宋体" w:hint="eastAsia"/>
        </w:rPr>
        <w:t>；</w:t>
      </w:r>
      <w:r w:rsidRPr="00205A17">
        <w:rPr>
          <w:rFonts w:ascii="宋体" w:eastAsia="宋体" w:hAnsi="宋体" w:hint="eastAsia"/>
        </w:rPr>
        <w:t>邮箱：qtlin@xmu.edu.cn），</w:t>
      </w:r>
      <w:r w:rsidR="003D3EAD" w:rsidRPr="00205A17">
        <w:rPr>
          <w:rFonts w:ascii="宋体" w:eastAsia="宋体" w:hAnsi="宋体" w:hint="eastAsia"/>
        </w:rPr>
        <w:t>废液回收桶贴好“化学药品废液回收标签”</w:t>
      </w:r>
      <w:r w:rsidR="002C1CE6" w:rsidRPr="00205A17">
        <w:rPr>
          <w:rFonts w:ascii="宋体" w:eastAsia="宋体" w:hAnsi="宋体" w:hint="eastAsia"/>
        </w:rPr>
        <w:t>（见下图）</w:t>
      </w:r>
      <w:r w:rsidR="003D3EAD" w:rsidRPr="00205A17">
        <w:rPr>
          <w:rFonts w:ascii="宋体" w:eastAsia="宋体" w:hAnsi="宋体" w:hint="eastAsia"/>
        </w:rPr>
        <w:t>，写全废液成分，</w:t>
      </w:r>
      <w:r w:rsidRPr="00205A17">
        <w:rPr>
          <w:rFonts w:ascii="宋体" w:eastAsia="宋体" w:hAnsi="宋体" w:hint="eastAsia"/>
        </w:rPr>
        <w:t>再送至对应回收废液房间，并做好登记。</w:t>
      </w:r>
    </w:p>
    <w:p w14:paraId="4751CFAD" w14:textId="77777777" w:rsidR="00BF744A" w:rsidRPr="00205A17" w:rsidRDefault="00BF744A" w:rsidP="00B074AB">
      <w:pPr>
        <w:pBdr>
          <w:top w:val="single" w:sz="4" w:space="1" w:color="auto"/>
          <w:left w:val="single" w:sz="4" w:space="4" w:color="auto"/>
          <w:bottom w:val="single" w:sz="4" w:space="1" w:color="auto"/>
          <w:right w:val="single" w:sz="4" w:space="4" w:color="auto"/>
        </w:pBdr>
        <w:spacing w:before="50" w:after="50"/>
        <w:jc w:val="center"/>
        <w:rPr>
          <w:rFonts w:ascii="宋体" w:eastAsia="宋体" w:hAnsi="宋体"/>
          <w:b/>
          <w:sz w:val="28"/>
          <w:szCs w:val="28"/>
        </w:rPr>
      </w:pPr>
      <w:r w:rsidRPr="00205A17">
        <w:rPr>
          <w:rFonts w:ascii="宋体" w:eastAsia="宋体" w:hAnsi="宋体" w:hint="eastAsia"/>
          <w:b/>
          <w:sz w:val="28"/>
          <w:szCs w:val="28"/>
        </w:rPr>
        <w:t>化学药品废液回收标签</w:t>
      </w:r>
    </w:p>
    <w:p w14:paraId="289904B5" w14:textId="77777777" w:rsidR="00BF744A" w:rsidRPr="00205A17" w:rsidRDefault="00BF744A" w:rsidP="00B074AB">
      <w:pPr>
        <w:pBdr>
          <w:top w:val="single" w:sz="4" w:space="1" w:color="auto"/>
          <w:left w:val="single" w:sz="4" w:space="4" w:color="auto"/>
          <w:bottom w:val="single" w:sz="4" w:space="1" w:color="auto"/>
          <w:right w:val="single" w:sz="4" w:space="4" w:color="auto"/>
        </w:pBdr>
        <w:spacing w:before="50" w:after="50"/>
        <w:rPr>
          <w:rFonts w:ascii="宋体" w:eastAsia="宋体" w:hAnsi="宋体"/>
        </w:rPr>
      </w:pPr>
    </w:p>
    <w:p w14:paraId="11564A9B" w14:textId="77777777" w:rsidR="00BF744A" w:rsidRPr="00205A17" w:rsidRDefault="00BF744A" w:rsidP="00B074AB">
      <w:pPr>
        <w:pBdr>
          <w:top w:val="single" w:sz="4" w:space="1" w:color="auto"/>
          <w:left w:val="single" w:sz="4" w:space="4" w:color="auto"/>
          <w:bottom w:val="single" w:sz="4" w:space="1" w:color="auto"/>
          <w:right w:val="single" w:sz="4" w:space="4" w:color="auto"/>
        </w:pBdr>
        <w:spacing w:before="50" w:after="50"/>
        <w:rPr>
          <w:rFonts w:ascii="宋体" w:eastAsia="宋体" w:hAnsi="宋体"/>
          <w:u w:val="single"/>
        </w:rPr>
      </w:pPr>
      <w:r w:rsidRPr="00205A17">
        <w:rPr>
          <w:rFonts w:ascii="宋体" w:eastAsia="宋体" w:hAnsi="宋体" w:hint="eastAsia"/>
        </w:rPr>
        <w:t>废液成分：</w:t>
      </w:r>
      <w:r w:rsidR="002D1069" w:rsidRPr="00205A17">
        <w:rPr>
          <w:rFonts w:ascii="宋体" w:eastAsia="宋体" w:hAnsi="宋体" w:hint="eastAsia"/>
          <w:u w:val="single"/>
        </w:rPr>
        <w:t xml:space="preserve">                                                      </w:t>
      </w:r>
      <w:r w:rsidR="002D1069" w:rsidRPr="00205A17">
        <w:rPr>
          <w:rFonts w:ascii="宋体" w:eastAsia="宋体" w:hAnsi="宋体"/>
          <w:u w:val="single"/>
        </w:rPr>
        <w:t xml:space="preserve"> </w:t>
      </w:r>
      <w:r w:rsidRPr="00205A17">
        <w:rPr>
          <w:rFonts w:ascii="宋体" w:eastAsia="宋体" w:hAnsi="宋体" w:hint="eastAsia"/>
          <w:u w:val="single"/>
        </w:rPr>
        <w:t xml:space="preserve">                   </w:t>
      </w:r>
    </w:p>
    <w:p w14:paraId="3678CE49" w14:textId="77777777" w:rsidR="00BF744A" w:rsidRPr="00205A17" w:rsidRDefault="00BF744A" w:rsidP="00B074AB">
      <w:pPr>
        <w:pBdr>
          <w:top w:val="single" w:sz="4" w:space="1" w:color="auto"/>
          <w:left w:val="single" w:sz="4" w:space="4" w:color="auto"/>
          <w:bottom w:val="single" w:sz="4" w:space="1" w:color="auto"/>
          <w:right w:val="single" w:sz="4" w:space="4" w:color="auto"/>
        </w:pBdr>
        <w:spacing w:before="50" w:after="50"/>
        <w:rPr>
          <w:rFonts w:ascii="宋体" w:eastAsia="宋体" w:hAnsi="宋体"/>
          <w:u w:val="single"/>
        </w:rPr>
      </w:pPr>
      <w:r w:rsidRPr="00205A17">
        <w:rPr>
          <w:rFonts w:ascii="宋体" w:eastAsia="宋体" w:hAnsi="宋体" w:hint="eastAsia"/>
        </w:rPr>
        <w:t>回收日期：</w:t>
      </w:r>
      <w:r w:rsidR="002D1069" w:rsidRPr="00205A17">
        <w:rPr>
          <w:rFonts w:ascii="宋体" w:eastAsia="宋体" w:hAnsi="宋体" w:hint="eastAsia"/>
          <w:u w:val="single"/>
        </w:rPr>
        <w:t xml:space="preserve"> </w:t>
      </w:r>
      <w:r w:rsidR="002D1069" w:rsidRPr="00205A17">
        <w:rPr>
          <w:rFonts w:ascii="宋体" w:eastAsia="宋体" w:hAnsi="宋体"/>
          <w:u w:val="single"/>
        </w:rPr>
        <w:t xml:space="preserve">                                                         </w:t>
      </w:r>
      <w:r w:rsidRPr="00205A17">
        <w:rPr>
          <w:rFonts w:ascii="宋体" w:eastAsia="宋体" w:hAnsi="宋体" w:hint="eastAsia"/>
          <w:u w:val="single"/>
        </w:rPr>
        <w:t xml:space="preserve">                 </w:t>
      </w:r>
    </w:p>
    <w:p w14:paraId="538EA647" w14:textId="77777777" w:rsidR="00BF744A" w:rsidRPr="00205A17" w:rsidRDefault="00BF744A" w:rsidP="00B074AB">
      <w:pPr>
        <w:pBdr>
          <w:top w:val="single" w:sz="4" w:space="1" w:color="auto"/>
          <w:left w:val="single" w:sz="4" w:space="4" w:color="auto"/>
          <w:bottom w:val="single" w:sz="4" w:space="1" w:color="auto"/>
          <w:right w:val="single" w:sz="4" w:space="4" w:color="auto"/>
        </w:pBdr>
        <w:spacing w:before="50" w:after="50"/>
        <w:rPr>
          <w:rFonts w:ascii="宋体" w:eastAsia="宋体" w:hAnsi="宋体"/>
          <w:u w:val="single"/>
        </w:rPr>
      </w:pPr>
      <w:r w:rsidRPr="00205A17">
        <w:rPr>
          <w:rFonts w:ascii="宋体" w:eastAsia="宋体" w:hAnsi="宋体" w:hint="eastAsia"/>
        </w:rPr>
        <w:t>废液回收人：</w:t>
      </w:r>
      <w:r w:rsidR="002D1069" w:rsidRPr="00205A17">
        <w:rPr>
          <w:rFonts w:ascii="宋体" w:eastAsia="宋体" w:hAnsi="宋体" w:hint="eastAsia"/>
          <w:u w:val="single"/>
        </w:rPr>
        <w:t xml:space="preserve"> </w:t>
      </w:r>
      <w:r w:rsidR="002D1069" w:rsidRPr="00205A17">
        <w:rPr>
          <w:rFonts w:ascii="宋体" w:eastAsia="宋体" w:hAnsi="宋体"/>
          <w:u w:val="single"/>
        </w:rPr>
        <w:t xml:space="preserve">                                                        </w:t>
      </w:r>
      <w:r w:rsidRPr="00205A17">
        <w:rPr>
          <w:rFonts w:ascii="宋体" w:eastAsia="宋体" w:hAnsi="宋体" w:hint="eastAsia"/>
          <w:u w:val="single"/>
        </w:rPr>
        <w:t xml:space="preserve">               </w:t>
      </w:r>
      <w:r w:rsidR="0091251D" w:rsidRPr="00205A17" w:rsidDel="0091251D">
        <w:rPr>
          <w:rFonts w:ascii="宋体" w:eastAsia="宋体" w:hAnsi="宋体" w:hint="eastAsia"/>
          <w:u w:val="single"/>
        </w:rPr>
        <w:t xml:space="preserve"> </w:t>
      </w:r>
    </w:p>
    <w:p w14:paraId="228DD0E1" w14:textId="77777777" w:rsidR="00BF744A" w:rsidRPr="00205A17" w:rsidRDefault="00BF744A" w:rsidP="00B074AB">
      <w:pPr>
        <w:pBdr>
          <w:top w:val="single" w:sz="4" w:space="1" w:color="auto"/>
          <w:left w:val="single" w:sz="4" w:space="4" w:color="auto"/>
          <w:bottom w:val="single" w:sz="4" w:space="1" w:color="auto"/>
          <w:right w:val="single" w:sz="4" w:space="4" w:color="auto"/>
        </w:pBdr>
        <w:spacing w:before="50" w:after="50"/>
        <w:rPr>
          <w:rFonts w:ascii="宋体" w:eastAsia="宋体" w:hAnsi="宋体"/>
        </w:rPr>
      </w:pPr>
      <w:r w:rsidRPr="00205A17">
        <w:rPr>
          <w:rFonts w:ascii="宋体" w:eastAsia="宋体" w:hAnsi="宋体" w:hint="eastAsia"/>
        </w:rPr>
        <w:t>课题组：</w:t>
      </w:r>
      <w:r w:rsidR="002D1069" w:rsidRPr="00205A17">
        <w:rPr>
          <w:rFonts w:ascii="宋体" w:eastAsia="宋体" w:hAnsi="宋体" w:hint="eastAsia"/>
          <w:u w:val="single"/>
        </w:rPr>
        <w:t xml:space="preserve"> </w:t>
      </w:r>
      <w:r w:rsidR="002D1069" w:rsidRPr="00205A17">
        <w:rPr>
          <w:rFonts w:ascii="宋体" w:eastAsia="宋体" w:hAnsi="宋体"/>
          <w:u w:val="single"/>
        </w:rPr>
        <w:t xml:space="preserve">                                      </w:t>
      </w:r>
      <w:r w:rsidRPr="00205A17">
        <w:rPr>
          <w:rFonts w:ascii="宋体" w:eastAsia="宋体" w:hAnsi="宋体" w:hint="eastAsia"/>
        </w:rPr>
        <w:t xml:space="preserve">   实验室房号：</w:t>
      </w:r>
      <w:r w:rsidR="002D1069" w:rsidRPr="00205A17">
        <w:rPr>
          <w:rFonts w:ascii="宋体" w:eastAsia="宋体" w:hAnsi="宋体" w:hint="eastAsia"/>
          <w:u w:val="single"/>
        </w:rPr>
        <w:t xml:space="preserve"> </w:t>
      </w:r>
      <w:r w:rsidR="002D1069" w:rsidRPr="00205A17">
        <w:rPr>
          <w:rFonts w:ascii="宋体" w:eastAsia="宋体" w:hAnsi="宋体"/>
          <w:u w:val="single"/>
        </w:rPr>
        <w:t xml:space="preserve">   </w:t>
      </w:r>
      <w:r w:rsidRPr="00205A17">
        <w:rPr>
          <w:rFonts w:ascii="宋体" w:eastAsia="宋体" w:hAnsi="宋体" w:hint="eastAsia"/>
          <w:u w:val="single"/>
        </w:rPr>
        <w:t xml:space="preserve">  </w:t>
      </w:r>
      <w:r w:rsidR="0091251D" w:rsidRPr="00205A17">
        <w:rPr>
          <w:rFonts w:ascii="宋体" w:eastAsia="宋体" w:hAnsi="宋体"/>
          <w:u w:val="single"/>
        </w:rPr>
        <w:t xml:space="preserve">       </w:t>
      </w:r>
      <w:r w:rsidR="002D1069" w:rsidRPr="00205A17">
        <w:rPr>
          <w:rFonts w:ascii="宋体" w:eastAsia="宋体" w:hAnsi="宋体" w:hint="eastAsia"/>
          <w:u w:val="single"/>
        </w:rPr>
        <w:t xml:space="preserve"> </w:t>
      </w:r>
      <w:r w:rsidR="002D1069" w:rsidRPr="00205A17">
        <w:rPr>
          <w:rFonts w:ascii="宋体" w:eastAsia="宋体" w:hAnsi="宋体"/>
          <w:u w:val="single"/>
        </w:rPr>
        <w:t xml:space="preserve">         </w:t>
      </w:r>
    </w:p>
    <w:p w14:paraId="35930E79" w14:textId="77777777" w:rsidR="00BF744A" w:rsidRPr="00205A17" w:rsidRDefault="00BF744A" w:rsidP="00B074AB">
      <w:pPr>
        <w:pBdr>
          <w:top w:val="single" w:sz="4" w:space="1" w:color="auto"/>
          <w:left w:val="single" w:sz="4" w:space="4" w:color="auto"/>
          <w:bottom w:val="single" w:sz="4" w:space="1" w:color="auto"/>
          <w:right w:val="single" w:sz="4" w:space="4" w:color="auto"/>
        </w:pBdr>
        <w:spacing w:before="50" w:after="50"/>
        <w:ind w:firstLineChars="1200" w:firstLine="2520"/>
        <w:rPr>
          <w:rFonts w:ascii="宋体" w:eastAsia="宋体" w:hAnsi="宋体"/>
        </w:rPr>
      </w:pPr>
    </w:p>
    <w:p w14:paraId="659EFD6A" w14:textId="77777777" w:rsidR="00BF744A" w:rsidRPr="00205A17" w:rsidRDefault="00BF744A" w:rsidP="00B074AB">
      <w:pPr>
        <w:pBdr>
          <w:top w:val="single" w:sz="4" w:space="1" w:color="auto"/>
          <w:left w:val="single" w:sz="4" w:space="4" w:color="auto"/>
          <w:bottom w:val="single" w:sz="4" w:space="1" w:color="auto"/>
          <w:right w:val="single" w:sz="4" w:space="4" w:color="auto"/>
        </w:pBdr>
        <w:spacing w:before="50" w:after="50"/>
        <w:ind w:firstLineChars="1200" w:firstLine="2520"/>
        <w:jc w:val="right"/>
        <w:rPr>
          <w:rFonts w:ascii="宋体" w:eastAsia="宋体" w:hAnsi="宋体"/>
        </w:rPr>
      </w:pPr>
      <w:r w:rsidRPr="00205A17">
        <w:rPr>
          <w:rFonts w:ascii="宋体" w:eastAsia="宋体" w:hAnsi="宋体" w:hint="eastAsia"/>
        </w:rPr>
        <w:t>厦门大学生命科学学院</w:t>
      </w:r>
    </w:p>
    <w:p w14:paraId="1F6CB3F6" w14:textId="77777777" w:rsidR="00BF744A" w:rsidRPr="00205A17" w:rsidRDefault="00BF744A" w:rsidP="0000588D">
      <w:pPr>
        <w:pBdr>
          <w:top w:val="single" w:sz="4" w:space="1" w:color="auto"/>
          <w:left w:val="single" w:sz="4" w:space="4" w:color="auto"/>
          <w:bottom w:val="single" w:sz="4" w:space="1" w:color="auto"/>
          <w:right w:val="single" w:sz="4" w:space="4" w:color="auto"/>
        </w:pBdr>
        <w:wordWrap w:val="0"/>
        <w:spacing w:before="50" w:after="50"/>
        <w:ind w:firstLineChars="1300" w:firstLine="2730"/>
        <w:jc w:val="right"/>
        <w:rPr>
          <w:rFonts w:ascii="宋体" w:eastAsia="宋体" w:hAnsi="宋体"/>
        </w:rPr>
      </w:pPr>
      <w:r w:rsidRPr="00205A17">
        <w:rPr>
          <w:rFonts w:ascii="宋体" w:eastAsia="宋体" w:hAnsi="宋体" w:hint="eastAsia"/>
        </w:rPr>
        <w:t>年</w:t>
      </w:r>
      <w:r w:rsidR="0000588D" w:rsidRPr="00205A17">
        <w:rPr>
          <w:rFonts w:ascii="宋体" w:eastAsia="宋体" w:hAnsi="宋体" w:hint="eastAsia"/>
        </w:rPr>
        <w:t xml:space="preserve">   </w:t>
      </w:r>
      <w:r w:rsidRPr="00205A17">
        <w:rPr>
          <w:rFonts w:ascii="宋体" w:eastAsia="宋体" w:hAnsi="宋体" w:hint="eastAsia"/>
        </w:rPr>
        <w:t>月</w:t>
      </w:r>
      <w:r w:rsidR="0000588D" w:rsidRPr="00205A17">
        <w:rPr>
          <w:rFonts w:ascii="宋体" w:eastAsia="宋体" w:hAnsi="宋体" w:hint="eastAsia"/>
        </w:rPr>
        <w:t xml:space="preserve"> </w:t>
      </w:r>
      <w:r w:rsidR="0000588D" w:rsidRPr="00205A17">
        <w:rPr>
          <w:rFonts w:ascii="宋体" w:eastAsia="宋体" w:hAnsi="宋体"/>
        </w:rPr>
        <w:t xml:space="preserve">  </w:t>
      </w:r>
      <w:r w:rsidR="0000588D" w:rsidRPr="00205A17">
        <w:rPr>
          <w:rFonts w:ascii="宋体" w:eastAsia="宋体" w:hAnsi="宋体" w:hint="eastAsia"/>
        </w:rPr>
        <w:t>日</w:t>
      </w:r>
    </w:p>
    <w:p w14:paraId="28409FC9" w14:textId="77777777" w:rsidR="007706C9" w:rsidRPr="00205A17" w:rsidRDefault="007706C9" w:rsidP="00153A44">
      <w:pPr>
        <w:pStyle w:val="2"/>
        <w:numPr>
          <w:ilvl w:val="0"/>
          <w:numId w:val="2"/>
        </w:numPr>
        <w:spacing w:beforeLines="50" w:before="156" w:afterLines="50" w:after="156"/>
        <w:rPr>
          <w:rFonts w:ascii="宋体" w:eastAsia="宋体" w:hAnsi="宋体"/>
          <w:sz w:val="28"/>
          <w:szCs w:val="28"/>
        </w:rPr>
      </w:pPr>
      <w:bookmarkStart w:id="46" w:name="_Toc155618725"/>
      <w:r w:rsidRPr="00205A17">
        <w:rPr>
          <w:rFonts w:ascii="宋体" w:eastAsia="宋体" w:hAnsi="宋体" w:hint="eastAsia"/>
          <w:sz w:val="28"/>
          <w:szCs w:val="28"/>
        </w:rPr>
        <w:t>消防设施与器材管理制度</w:t>
      </w:r>
      <w:bookmarkEnd w:id="46"/>
    </w:p>
    <w:p w14:paraId="523EBD6E" w14:textId="77777777" w:rsidR="007706C9" w:rsidRPr="00205A17" w:rsidRDefault="007706C9" w:rsidP="0044792F">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hint="eastAsia"/>
        </w:rPr>
        <w:t>、</w:t>
      </w:r>
      <w:r w:rsidRPr="00205A17">
        <w:rPr>
          <w:rFonts w:ascii="宋体" w:eastAsia="宋体" w:hAnsi="宋体"/>
        </w:rPr>
        <w:t>一切消防设施与器材都是专门用于消防工作的专用工具。任何单位或个人不准乱挪乱用，不得妨碍其正常使用或另做它用。</w:t>
      </w:r>
    </w:p>
    <w:p w14:paraId="4BF615E1" w14:textId="77777777" w:rsidR="007706C9" w:rsidRPr="00205A17" w:rsidRDefault="007706C9" w:rsidP="0044792F">
      <w:pPr>
        <w:spacing w:beforeLines="50" w:before="156" w:afterLines="50" w:after="156"/>
        <w:rPr>
          <w:rFonts w:ascii="宋体" w:eastAsia="宋体" w:hAnsi="宋体"/>
        </w:rPr>
      </w:pPr>
      <w:r w:rsidRPr="00205A17">
        <w:rPr>
          <w:rFonts w:ascii="宋体" w:eastAsia="宋体" w:hAnsi="宋体"/>
        </w:rPr>
        <w:lastRenderedPageBreak/>
        <w:t>2</w:t>
      </w:r>
      <w:r w:rsidRPr="00205A17">
        <w:rPr>
          <w:rFonts w:ascii="宋体" w:eastAsia="宋体" w:hAnsi="宋体" w:hint="eastAsia"/>
        </w:rPr>
        <w:t>、</w:t>
      </w:r>
      <w:r w:rsidRPr="00205A17">
        <w:rPr>
          <w:rFonts w:ascii="宋体" w:eastAsia="宋体" w:hAnsi="宋体"/>
        </w:rPr>
        <w:t>消防设施与器材要常年保持完好状态，一旦出现丢失、损坏、失效、报废、消耗或配量不足等情况都要及时通知</w:t>
      </w:r>
      <w:r w:rsidRPr="00205A17">
        <w:rPr>
          <w:rFonts w:ascii="宋体" w:eastAsia="宋体" w:hAnsi="宋体" w:hint="eastAsia"/>
        </w:rPr>
        <w:t>实验室秘书</w:t>
      </w:r>
      <w:r w:rsidRPr="00205A17">
        <w:rPr>
          <w:rFonts w:ascii="宋体" w:eastAsia="宋体" w:hAnsi="宋体"/>
        </w:rPr>
        <w:t>，以便随时补充和处理。</w:t>
      </w:r>
    </w:p>
    <w:p w14:paraId="3AB22850" w14:textId="77777777" w:rsidR="007706C9" w:rsidRPr="00205A17" w:rsidRDefault="007706C9" w:rsidP="0044792F">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hint="eastAsia"/>
        </w:rPr>
        <w:t>、</w:t>
      </w:r>
      <w:r w:rsidRPr="00205A17">
        <w:rPr>
          <w:rFonts w:ascii="宋体" w:eastAsia="宋体" w:hAnsi="宋体"/>
        </w:rPr>
        <w:t>任何人为丢失、损坏和管理不当而导致消防设施与器材报废或消耗，都要承担赔偿责任。</w:t>
      </w:r>
    </w:p>
    <w:p w14:paraId="5FC15B27" w14:textId="77777777" w:rsidR="007706C9" w:rsidRPr="00205A17" w:rsidRDefault="007706C9" w:rsidP="0044792F">
      <w:pPr>
        <w:spacing w:beforeLines="50" w:before="156" w:afterLines="50" w:after="156"/>
        <w:rPr>
          <w:rFonts w:ascii="宋体" w:eastAsia="宋体" w:hAnsi="宋体"/>
        </w:rPr>
      </w:pPr>
      <w:r w:rsidRPr="00205A17">
        <w:rPr>
          <w:rFonts w:ascii="宋体" w:eastAsia="宋体" w:hAnsi="宋体"/>
        </w:rPr>
        <w:t>4</w:t>
      </w:r>
      <w:r w:rsidRPr="00205A17">
        <w:rPr>
          <w:rFonts w:ascii="宋体" w:eastAsia="宋体" w:hAnsi="宋体" w:hint="eastAsia"/>
        </w:rPr>
        <w:t>、</w:t>
      </w:r>
      <w:r w:rsidRPr="00205A17">
        <w:rPr>
          <w:rFonts w:ascii="宋体" w:eastAsia="宋体" w:hAnsi="宋体"/>
        </w:rPr>
        <w:t>各单位或部门的消防设施与器材要设专人负责，对其监管、维护、使用等负全责。</w:t>
      </w:r>
    </w:p>
    <w:p w14:paraId="17D2DC0F" w14:textId="77777777" w:rsidR="007706C9" w:rsidRPr="00205A17" w:rsidRDefault="007706C9" w:rsidP="0044792F">
      <w:pPr>
        <w:spacing w:beforeLines="50" w:before="156" w:afterLines="50" w:after="156"/>
        <w:rPr>
          <w:rFonts w:ascii="宋体" w:eastAsia="宋体" w:hAnsi="宋体"/>
        </w:rPr>
      </w:pPr>
      <w:r w:rsidRPr="00205A17">
        <w:rPr>
          <w:rFonts w:ascii="宋体" w:eastAsia="宋体" w:hAnsi="宋体"/>
        </w:rPr>
        <w:t>5</w:t>
      </w:r>
      <w:r w:rsidRPr="00205A17">
        <w:rPr>
          <w:rFonts w:ascii="宋体" w:eastAsia="宋体" w:hAnsi="宋体" w:hint="eastAsia"/>
        </w:rPr>
        <w:t>、</w:t>
      </w:r>
      <w:r w:rsidRPr="00205A17">
        <w:rPr>
          <w:rFonts w:ascii="宋体" w:eastAsia="宋体" w:hAnsi="宋体"/>
        </w:rPr>
        <w:t>人人都有正常使用和爱护、保养、看管好消防设施与器材的权力和义务。</w:t>
      </w:r>
    </w:p>
    <w:p w14:paraId="0F50ECB7" w14:textId="77777777" w:rsidR="007706C9" w:rsidRPr="00205A17" w:rsidRDefault="007706C9" w:rsidP="0044792F">
      <w:pPr>
        <w:spacing w:beforeLines="50" w:before="156" w:afterLines="50" w:after="156"/>
        <w:rPr>
          <w:rFonts w:ascii="宋体" w:eastAsia="宋体" w:hAnsi="宋体"/>
        </w:rPr>
      </w:pPr>
      <w:r w:rsidRPr="00205A17">
        <w:rPr>
          <w:rFonts w:ascii="宋体" w:eastAsia="宋体" w:hAnsi="宋体"/>
        </w:rPr>
        <w:t>6</w:t>
      </w:r>
      <w:r w:rsidRPr="00205A17">
        <w:rPr>
          <w:rFonts w:ascii="宋体" w:eastAsia="宋体" w:hAnsi="宋体" w:hint="eastAsia"/>
        </w:rPr>
        <w:t>、</w:t>
      </w:r>
      <w:r w:rsidRPr="00205A17">
        <w:rPr>
          <w:rFonts w:ascii="宋体" w:eastAsia="宋体" w:hAnsi="宋体"/>
        </w:rPr>
        <w:t>人员调整或工作发生变化，交代、交接工作时，应包括消防设施与器材情况的内容。</w:t>
      </w:r>
    </w:p>
    <w:p w14:paraId="2E95E3FA" w14:textId="77777777" w:rsidR="00E13310" w:rsidRPr="00205A17" w:rsidRDefault="00E13310" w:rsidP="00153A44">
      <w:pPr>
        <w:pStyle w:val="2"/>
        <w:numPr>
          <w:ilvl w:val="0"/>
          <w:numId w:val="2"/>
        </w:numPr>
        <w:spacing w:beforeLines="50" w:before="156" w:afterLines="50" w:after="156"/>
        <w:rPr>
          <w:rFonts w:ascii="宋体" w:eastAsia="宋体" w:hAnsi="宋体"/>
          <w:sz w:val="28"/>
          <w:szCs w:val="28"/>
        </w:rPr>
      </w:pPr>
      <w:bookmarkStart w:id="47" w:name="_Toc155618726"/>
      <w:r w:rsidRPr="00205A17">
        <w:rPr>
          <w:rFonts w:ascii="宋体" w:eastAsia="宋体" w:hAnsi="宋体" w:hint="eastAsia"/>
          <w:sz w:val="28"/>
          <w:szCs w:val="28"/>
        </w:rPr>
        <w:t>每位实验室工作人员要牢记以下安全规定</w:t>
      </w:r>
      <w:bookmarkEnd w:id="47"/>
    </w:p>
    <w:p w14:paraId="4757A9D6" w14:textId="77777777" w:rsidR="00D80BEE" w:rsidRPr="00205A17" w:rsidRDefault="00D80BEE"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（1）进入实验室必须遵守实验室的各项规定，严格执行操作规程，做好各类记录。</w:t>
      </w:r>
    </w:p>
    <w:p w14:paraId="091B638B" w14:textId="77777777" w:rsidR="00E13310"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00D80BEE" w:rsidRPr="00205A17">
        <w:rPr>
          <w:rFonts w:ascii="宋体" w:eastAsia="宋体" w:hAnsi="宋体"/>
          <w:szCs w:val="21"/>
        </w:rPr>
        <w:t>2</w:t>
      </w:r>
      <w:r w:rsidRPr="00205A17">
        <w:rPr>
          <w:rFonts w:ascii="宋体" w:eastAsia="宋体" w:hAnsi="宋体"/>
          <w:szCs w:val="21"/>
        </w:rPr>
        <w:t>）熟悉所使用的化学物质的特性和潜在危害</w:t>
      </w:r>
      <w:r w:rsidR="00D80BEE" w:rsidRPr="00205A17">
        <w:rPr>
          <w:rFonts w:ascii="宋体" w:eastAsia="宋体" w:hAnsi="宋体" w:hint="eastAsia"/>
          <w:szCs w:val="21"/>
        </w:rPr>
        <w:t>，</w:t>
      </w:r>
      <w:r w:rsidR="00D80BEE" w:rsidRPr="00205A17">
        <w:rPr>
          <w:rFonts w:ascii="宋体" w:eastAsia="宋体" w:hAnsi="宋体"/>
          <w:szCs w:val="21"/>
        </w:rPr>
        <w:t>检查设备的性能，充分考虑到使用设备的局限性</w:t>
      </w:r>
      <w:r w:rsidR="00D80BEE" w:rsidRPr="00205A17">
        <w:rPr>
          <w:rFonts w:ascii="宋体" w:eastAsia="宋体" w:hAnsi="宋体" w:hint="eastAsia"/>
          <w:szCs w:val="21"/>
        </w:rPr>
        <w:t>，了解潜在的安全隐患和应急方式，</w:t>
      </w:r>
      <w:r w:rsidR="00D80BEE" w:rsidRPr="00205A17">
        <w:rPr>
          <w:rFonts w:ascii="宋体" w:eastAsia="宋体" w:hAnsi="宋体"/>
          <w:szCs w:val="21"/>
        </w:rPr>
        <w:t xml:space="preserve"> 采取适当的安全防护措施</w:t>
      </w:r>
      <w:r w:rsidRPr="00205A17">
        <w:rPr>
          <w:rFonts w:ascii="宋体" w:eastAsia="宋体" w:hAnsi="宋体"/>
          <w:szCs w:val="21"/>
        </w:rPr>
        <w:t>。</w:t>
      </w:r>
    </w:p>
    <w:p w14:paraId="7AC67514" w14:textId="77777777" w:rsidR="00E13310"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3）工作中碰到疑问及时请教导师或其他专家，不得盲目操作。</w:t>
      </w:r>
    </w:p>
    <w:p w14:paraId="2A867934" w14:textId="77777777" w:rsidR="00E13310"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4）不得在实验室储藏食品、饮食、抽烟</w:t>
      </w:r>
      <w:r w:rsidR="00D80BEE" w:rsidRPr="00205A17">
        <w:rPr>
          <w:rFonts w:ascii="宋体" w:eastAsia="宋体" w:hAnsi="宋体" w:hint="eastAsia"/>
          <w:szCs w:val="21"/>
        </w:rPr>
        <w:t>、使用燃烧型蚊香、睡觉等，禁止放置与实验无关的物品。不得在实验室内追逐、打闹。</w:t>
      </w:r>
    </w:p>
    <w:p w14:paraId="03E479F7" w14:textId="77777777" w:rsidR="00E13310"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5）接触危险品时必须穿工作服，戴防护镜，</w:t>
      </w:r>
      <w:r w:rsidR="00012A6A" w:rsidRPr="00205A17">
        <w:rPr>
          <w:rFonts w:ascii="宋体" w:eastAsia="宋体" w:hAnsi="宋体" w:hint="eastAsia"/>
          <w:szCs w:val="21"/>
        </w:rPr>
        <w:t>戴口罩</w:t>
      </w:r>
      <w:r w:rsidR="00012A6A" w:rsidRPr="00205A17">
        <w:rPr>
          <w:rFonts w:ascii="宋体" w:eastAsia="宋体" w:hAnsi="宋体"/>
          <w:szCs w:val="21"/>
        </w:rPr>
        <w:t>，</w:t>
      </w:r>
      <w:r w:rsidRPr="00205A17">
        <w:rPr>
          <w:rFonts w:ascii="宋体" w:eastAsia="宋体" w:hAnsi="宋体"/>
          <w:szCs w:val="21"/>
        </w:rPr>
        <w:t>穿不露脚趾的滿口鞋，长发必须束起。</w:t>
      </w:r>
    </w:p>
    <w:p w14:paraId="6F27A370" w14:textId="77777777" w:rsidR="00E13310"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6）熟悉在紧急情况下的逃离路线和紧急疏散方法，清楚灭火器材、安全淋浴间、眼睛冲洗器的位置。铭记急救电话。</w:t>
      </w:r>
    </w:p>
    <w:p w14:paraId="5EB5EE0E" w14:textId="77777777" w:rsidR="00E13310"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7）保持实验室门和走道畅通，</w:t>
      </w:r>
      <w:r w:rsidR="00D80BEE" w:rsidRPr="00205A17">
        <w:rPr>
          <w:rFonts w:ascii="宋体" w:eastAsia="宋体" w:hAnsi="宋体" w:hint="eastAsia"/>
          <w:szCs w:val="21"/>
        </w:rPr>
        <w:t>便于开、关电源及防护用品、消防器材等的取用，</w:t>
      </w:r>
      <w:r w:rsidRPr="00205A17">
        <w:rPr>
          <w:rFonts w:ascii="宋体" w:eastAsia="宋体" w:hAnsi="宋体"/>
          <w:szCs w:val="21"/>
        </w:rPr>
        <w:t>最小化存放实验室的试剂数量，未经允许严禁储存剧毒药品。</w:t>
      </w:r>
    </w:p>
    <w:p w14:paraId="047A7E5C" w14:textId="77777777" w:rsidR="00E13310"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8）</w:t>
      </w:r>
      <w:r w:rsidR="00D80BEE" w:rsidRPr="00205A17">
        <w:rPr>
          <w:rFonts w:ascii="宋体" w:eastAsia="宋体" w:hAnsi="宋体" w:hint="eastAsia"/>
          <w:szCs w:val="21"/>
        </w:rPr>
        <w:t>有危险的</w:t>
      </w:r>
      <w:r w:rsidRPr="00205A17">
        <w:rPr>
          <w:rFonts w:ascii="宋体" w:eastAsia="宋体" w:hAnsi="宋体"/>
          <w:szCs w:val="21"/>
        </w:rPr>
        <w:t>实验必须在合适的通风柜内进行。</w:t>
      </w:r>
    </w:p>
    <w:p w14:paraId="6A4E38C8" w14:textId="77777777" w:rsidR="00E13310"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9）离开实验室前须洗手，不可穿着实验室服装和戴手套进入清洁场所，如</w:t>
      </w:r>
      <w:r w:rsidR="00D80BEE" w:rsidRPr="00205A17">
        <w:rPr>
          <w:rFonts w:ascii="宋体" w:eastAsia="宋体" w:hAnsi="宋体" w:hint="eastAsia"/>
          <w:szCs w:val="21"/>
        </w:rPr>
        <w:t>休息室、</w:t>
      </w:r>
      <w:r w:rsidR="006239D4" w:rsidRPr="00205A17">
        <w:rPr>
          <w:rFonts w:ascii="宋体" w:eastAsia="宋体" w:hAnsi="宋体" w:hint="eastAsia"/>
          <w:szCs w:val="21"/>
        </w:rPr>
        <w:t>宿舍、餐厅</w:t>
      </w:r>
      <w:r w:rsidRPr="00205A17">
        <w:rPr>
          <w:rFonts w:ascii="宋体" w:eastAsia="宋体" w:hAnsi="宋体"/>
          <w:szCs w:val="21"/>
        </w:rPr>
        <w:t>等。</w:t>
      </w:r>
    </w:p>
    <w:p w14:paraId="55E534AF" w14:textId="77777777" w:rsidR="00E13310"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10）</w:t>
      </w:r>
      <w:r w:rsidR="00D80BEE" w:rsidRPr="00205A17">
        <w:rPr>
          <w:rFonts w:ascii="宋体" w:eastAsia="宋体" w:hAnsi="宋体" w:hint="eastAsia"/>
          <w:szCs w:val="21"/>
        </w:rPr>
        <w:t>发现安全隐患或发生实验室事故，应及时采取措施，并报告实验室负责人</w:t>
      </w:r>
      <w:r w:rsidRPr="00205A17">
        <w:rPr>
          <w:rFonts w:ascii="宋体" w:eastAsia="宋体" w:hAnsi="宋体"/>
          <w:szCs w:val="21"/>
        </w:rPr>
        <w:t>。如溢出物有剧毒气体挥发，当时无法处理，必须及时疏散人员并封闭现场，立即报告导师和安全部门。</w:t>
      </w:r>
    </w:p>
    <w:p w14:paraId="55230A38" w14:textId="77777777" w:rsidR="00E13310"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11）保持实验室干净整洁、无堆积</w:t>
      </w:r>
      <w:r w:rsidR="00D80BEE" w:rsidRPr="00205A17">
        <w:rPr>
          <w:rFonts w:ascii="宋体" w:eastAsia="宋体" w:hAnsi="宋体" w:hint="eastAsia"/>
          <w:szCs w:val="21"/>
        </w:rPr>
        <w:t>、</w:t>
      </w:r>
      <w:r w:rsidR="00D80BEE" w:rsidRPr="00205A17">
        <w:rPr>
          <w:rFonts w:ascii="宋体" w:eastAsia="宋体" w:hAnsi="宋体" w:cs="宋体" w:hint="eastAsia"/>
          <w:kern w:val="0"/>
          <w:szCs w:val="21"/>
        </w:rPr>
        <w:t>地面干燥</w:t>
      </w:r>
      <w:r w:rsidRPr="00205A17">
        <w:rPr>
          <w:rFonts w:ascii="宋体" w:eastAsia="宋体" w:hAnsi="宋体"/>
          <w:szCs w:val="21"/>
        </w:rPr>
        <w:t>，</w:t>
      </w:r>
      <w:r w:rsidR="00D80BEE" w:rsidRPr="00205A17">
        <w:rPr>
          <w:rFonts w:ascii="宋体" w:eastAsia="宋体" w:hAnsi="宋体" w:hint="eastAsia"/>
          <w:szCs w:val="21"/>
        </w:rPr>
        <w:t>实验结束后，应及时清理；临时离开实验室，应随手锁门；最后离开实验室，应关闭水、电、气、门窗等。</w:t>
      </w:r>
    </w:p>
    <w:p w14:paraId="3C4BEEB8" w14:textId="77777777" w:rsidR="00E13310"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12）做实验期间严禁脱岗。晚上、节假日做某些危险实验的室内应有</w:t>
      </w:r>
      <w:r w:rsidR="00D80BEE" w:rsidRPr="00205A17">
        <w:rPr>
          <w:rFonts w:ascii="宋体" w:eastAsia="宋体" w:hAnsi="宋体" w:hint="eastAsia"/>
          <w:szCs w:val="21"/>
        </w:rPr>
        <w:t>2</w:t>
      </w:r>
      <w:r w:rsidRPr="00205A17">
        <w:rPr>
          <w:rFonts w:ascii="宋体" w:eastAsia="宋体" w:hAnsi="宋体"/>
          <w:szCs w:val="21"/>
        </w:rPr>
        <w:t>人以上，方可实验。</w:t>
      </w:r>
      <w:r w:rsidR="00D80BEE" w:rsidRPr="00205A17">
        <w:rPr>
          <w:rFonts w:ascii="宋体" w:eastAsia="宋体" w:hAnsi="宋体" w:hint="eastAsia"/>
          <w:szCs w:val="21"/>
        </w:rPr>
        <w:t>仪器设备不得开机过夜，如确有需要，必须采取必要的预防措施。特别要注意空调、电脑、饮水机等也不得开机过夜。</w:t>
      </w:r>
    </w:p>
    <w:p w14:paraId="4811E3A8" w14:textId="77777777" w:rsidR="00D80BEE"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13）及时按规定处理废弃化学品（包括化学废弃物、过期化合物、生物废弃物），送往指定地点。</w:t>
      </w:r>
    </w:p>
    <w:p w14:paraId="71578390" w14:textId="77777777" w:rsidR="00D80BEE" w:rsidRPr="00205A17" w:rsidRDefault="00E13310" w:rsidP="0044792F">
      <w:pPr>
        <w:spacing w:beforeLines="50" w:before="156" w:afterLines="50" w:after="156"/>
        <w:ind w:firstLineChars="200" w:firstLine="420"/>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14）实验室及禁烟区内禁止吸烟。严禁违章使用明火。</w:t>
      </w:r>
    </w:p>
    <w:p w14:paraId="455F1BDB" w14:textId="77777777" w:rsidR="00794033" w:rsidRPr="00205A17" w:rsidRDefault="00794033" w:rsidP="00794033">
      <w:pPr>
        <w:sectPr w:rsidR="00794033" w:rsidRPr="00205A17" w:rsidSect="003035EA">
          <w:pgSz w:w="11906" w:h="16838"/>
          <w:pgMar w:top="993" w:right="1416" w:bottom="1134" w:left="1560" w:header="851" w:footer="992" w:gutter="0"/>
          <w:cols w:space="425"/>
          <w:docGrid w:type="lines" w:linePitch="312"/>
        </w:sectPr>
      </w:pPr>
    </w:p>
    <w:p w14:paraId="6CBC73CD" w14:textId="77777777" w:rsidR="00955E63" w:rsidRPr="00205A17" w:rsidRDefault="00955E63">
      <w:pPr>
        <w:pStyle w:val="1"/>
        <w:spacing w:beforeLines="50" w:before="156" w:afterLines="50" w:after="156"/>
        <w:jc w:val="center"/>
        <w:rPr>
          <w:rFonts w:ascii="宋体" w:eastAsia="宋体" w:hAnsi="宋体"/>
          <w:sz w:val="32"/>
          <w:szCs w:val="32"/>
        </w:rPr>
      </w:pPr>
      <w:bookmarkStart w:id="48" w:name="_Toc155618727"/>
      <w:r w:rsidRPr="00205A17">
        <w:rPr>
          <w:rFonts w:ascii="宋体" w:eastAsia="宋体" w:hAnsi="宋体" w:hint="eastAsia"/>
          <w:sz w:val="32"/>
          <w:szCs w:val="32"/>
        </w:rPr>
        <w:lastRenderedPageBreak/>
        <w:t>第</w:t>
      </w:r>
      <w:r w:rsidR="007139D8" w:rsidRPr="00205A17">
        <w:rPr>
          <w:rFonts w:ascii="宋体" w:eastAsia="宋体" w:hAnsi="宋体" w:hint="eastAsia"/>
          <w:sz w:val="32"/>
          <w:szCs w:val="32"/>
        </w:rPr>
        <w:t>三</w:t>
      </w:r>
      <w:r w:rsidR="00974F1A" w:rsidRPr="00205A17">
        <w:rPr>
          <w:rFonts w:ascii="宋体" w:eastAsia="宋体" w:hAnsi="宋体" w:hint="eastAsia"/>
          <w:sz w:val="32"/>
          <w:szCs w:val="32"/>
        </w:rPr>
        <w:t>部分</w:t>
      </w:r>
      <w:r w:rsidRPr="00205A17">
        <w:rPr>
          <w:rFonts w:ascii="宋体" w:eastAsia="宋体" w:hAnsi="宋体" w:hint="eastAsia"/>
          <w:sz w:val="32"/>
          <w:szCs w:val="32"/>
        </w:rPr>
        <w:t xml:space="preserve"> </w:t>
      </w:r>
      <w:r w:rsidRPr="00205A17">
        <w:rPr>
          <w:rFonts w:ascii="宋体" w:eastAsia="宋体" w:hAnsi="宋体"/>
          <w:sz w:val="32"/>
          <w:szCs w:val="32"/>
        </w:rPr>
        <w:t>实验室应急应变指南</w:t>
      </w:r>
      <w:bookmarkEnd w:id="48"/>
    </w:p>
    <w:p w14:paraId="14B3781C" w14:textId="77777777" w:rsidR="00A33801" w:rsidRPr="00205A17" w:rsidRDefault="00A33801" w:rsidP="00153A44">
      <w:pPr>
        <w:pStyle w:val="2"/>
        <w:numPr>
          <w:ilvl w:val="0"/>
          <w:numId w:val="4"/>
        </w:numPr>
        <w:spacing w:beforeLines="50" w:before="156" w:afterLines="50" w:after="156"/>
        <w:rPr>
          <w:rFonts w:ascii="宋体" w:eastAsia="宋体" w:hAnsi="宋体"/>
          <w:sz w:val="28"/>
          <w:szCs w:val="28"/>
        </w:rPr>
      </w:pPr>
      <w:bookmarkStart w:id="49" w:name="_Toc155618728"/>
      <w:r w:rsidRPr="00205A17">
        <w:rPr>
          <w:rFonts w:ascii="宋体" w:eastAsia="宋体" w:hAnsi="宋体"/>
          <w:sz w:val="28"/>
          <w:szCs w:val="28"/>
        </w:rPr>
        <w:t>实验室紧急应变措施</w:t>
      </w:r>
      <w:bookmarkEnd w:id="49"/>
    </w:p>
    <w:p w14:paraId="44138EBB" w14:textId="77777777" w:rsidR="00A33801" w:rsidRPr="00205A17" w:rsidRDefault="00A33801" w:rsidP="00153A44">
      <w:pPr>
        <w:pStyle w:val="3"/>
        <w:numPr>
          <w:ilvl w:val="0"/>
          <w:numId w:val="5"/>
        </w:numPr>
        <w:spacing w:before="50" w:after="50"/>
        <w:rPr>
          <w:rFonts w:ascii="宋体" w:eastAsia="宋体" w:hAnsi="宋体"/>
          <w:sz w:val="24"/>
          <w:szCs w:val="24"/>
        </w:rPr>
      </w:pPr>
      <w:bookmarkStart w:id="50" w:name="_Toc155618729"/>
      <w:r w:rsidRPr="00205A17">
        <w:rPr>
          <w:rFonts w:ascii="宋体" w:eastAsia="宋体" w:hAnsi="宋体"/>
          <w:sz w:val="24"/>
          <w:szCs w:val="24"/>
        </w:rPr>
        <w:t>衣服着火</w:t>
      </w:r>
      <w:bookmarkEnd w:id="50"/>
    </w:p>
    <w:p w14:paraId="3D577D7E"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1）就地翻滚熄灭火苗，或者有安全冲洗设备可用，则立即用水浸透衣物。</w:t>
      </w:r>
    </w:p>
    <w:p w14:paraId="60761148"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2）如有必要，采取医学处理</w:t>
      </w:r>
      <w:r w:rsidR="000369D6" w:rsidRPr="00205A17">
        <w:rPr>
          <w:rFonts w:ascii="宋体" w:eastAsia="宋体" w:hAnsi="宋体" w:hint="eastAsia"/>
        </w:rPr>
        <w:t>，并应保留完整适当的医疗记录</w:t>
      </w:r>
      <w:r w:rsidRPr="00205A17">
        <w:rPr>
          <w:rFonts w:ascii="宋体" w:eastAsia="宋体" w:hAnsi="宋体"/>
        </w:rPr>
        <w:t>。</w:t>
      </w:r>
    </w:p>
    <w:p w14:paraId="2C81CE13"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3）向导师和</w:t>
      </w:r>
      <w:r w:rsidR="000369D6" w:rsidRPr="00205A17">
        <w:rPr>
          <w:rFonts w:ascii="宋体" w:eastAsia="宋体" w:hAnsi="宋体" w:hint="eastAsia"/>
        </w:rPr>
        <w:t>学院</w:t>
      </w:r>
      <w:r w:rsidRPr="00205A17">
        <w:rPr>
          <w:rFonts w:ascii="宋体" w:eastAsia="宋体" w:hAnsi="宋体"/>
        </w:rPr>
        <w:t>安全部门报告事故。</w:t>
      </w:r>
    </w:p>
    <w:p w14:paraId="0ACB7D5B" w14:textId="77777777" w:rsidR="00A33801" w:rsidRPr="00205A17" w:rsidRDefault="00A33801" w:rsidP="00153A44">
      <w:pPr>
        <w:pStyle w:val="3"/>
        <w:numPr>
          <w:ilvl w:val="0"/>
          <w:numId w:val="5"/>
        </w:numPr>
        <w:spacing w:before="50" w:after="50"/>
        <w:rPr>
          <w:rFonts w:ascii="宋体" w:eastAsia="宋体" w:hAnsi="宋体"/>
          <w:sz w:val="24"/>
          <w:szCs w:val="24"/>
        </w:rPr>
      </w:pPr>
      <w:bookmarkStart w:id="51" w:name="_Toc155618730"/>
      <w:r w:rsidRPr="00205A17">
        <w:rPr>
          <w:rFonts w:ascii="宋体" w:eastAsia="宋体" w:hAnsi="宋体"/>
          <w:sz w:val="24"/>
          <w:szCs w:val="24"/>
        </w:rPr>
        <w:t>化学品溅到身体</w:t>
      </w:r>
      <w:bookmarkEnd w:id="51"/>
    </w:p>
    <w:p w14:paraId="3B94C65A"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1）用紧急冲洗设备或水龙头将身体溅到的部位在快速流动的水下冲洗至少5分钟。</w:t>
      </w:r>
    </w:p>
    <w:p w14:paraId="558A50AC"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2）立即除去被溅到的衣物。</w:t>
      </w:r>
    </w:p>
    <w:p w14:paraId="3645B87E"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3）确认化学品没有进到鞋内。</w:t>
      </w:r>
    </w:p>
    <w:p w14:paraId="2BC383BB"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4）如有必要，采取医学处理</w:t>
      </w:r>
      <w:r w:rsidR="000369D6" w:rsidRPr="00205A17">
        <w:rPr>
          <w:rFonts w:ascii="宋体" w:eastAsia="宋体" w:hAnsi="宋体" w:hint="eastAsia"/>
        </w:rPr>
        <w:t>，要记录受伤原因和相关的化学品，并应保留完整适当的医疗记录</w:t>
      </w:r>
      <w:r w:rsidRPr="00205A17">
        <w:rPr>
          <w:rFonts w:ascii="宋体" w:eastAsia="宋体" w:hAnsi="宋体"/>
        </w:rPr>
        <w:t>。</w:t>
      </w:r>
    </w:p>
    <w:p w14:paraId="06A15B21"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5）向导师和</w:t>
      </w:r>
      <w:r w:rsidR="000369D6" w:rsidRPr="00205A17">
        <w:rPr>
          <w:rFonts w:ascii="宋体" w:eastAsia="宋体" w:hAnsi="宋体" w:hint="eastAsia"/>
        </w:rPr>
        <w:t>学院</w:t>
      </w:r>
      <w:r w:rsidRPr="00205A17">
        <w:rPr>
          <w:rFonts w:ascii="宋体" w:eastAsia="宋体" w:hAnsi="宋体"/>
        </w:rPr>
        <w:t>安全部门报告事故。</w:t>
      </w:r>
    </w:p>
    <w:p w14:paraId="7731AB52" w14:textId="77777777" w:rsidR="00466418" w:rsidRPr="00205A17" w:rsidRDefault="00466418" w:rsidP="00153A44">
      <w:pPr>
        <w:pStyle w:val="3"/>
        <w:numPr>
          <w:ilvl w:val="0"/>
          <w:numId w:val="5"/>
        </w:numPr>
        <w:spacing w:before="50" w:after="50"/>
        <w:rPr>
          <w:rFonts w:ascii="宋体" w:eastAsia="宋体" w:hAnsi="宋体"/>
          <w:sz w:val="24"/>
          <w:szCs w:val="24"/>
        </w:rPr>
      </w:pPr>
      <w:bookmarkStart w:id="52" w:name="_Toc155618731"/>
      <w:r w:rsidRPr="00205A17">
        <w:rPr>
          <w:rFonts w:ascii="宋体" w:eastAsia="宋体" w:hAnsi="宋体" w:hint="eastAsia"/>
          <w:sz w:val="24"/>
          <w:szCs w:val="24"/>
        </w:rPr>
        <w:t>潜在感染性物质的食入</w:t>
      </w:r>
      <w:bookmarkEnd w:id="52"/>
    </w:p>
    <w:p w14:paraId="47865AAE" w14:textId="77777777" w:rsidR="006C7BDC" w:rsidRPr="00205A17" w:rsidRDefault="006C7BDC">
      <w:pPr>
        <w:spacing w:beforeLines="50" w:before="156" w:afterLines="50" w:after="156"/>
        <w:rPr>
          <w:rFonts w:ascii="宋体" w:eastAsia="宋体" w:hAnsi="宋体"/>
        </w:rPr>
      </w:pPr>
      <w:r w:rsidRPr="00205A17">
        <w:rPr>
          <w:rFonts w:ascii="宋体" w:eastAsia="宋体" w:hAnsi="宋体" w:hint="eastAsia"/>
        </w:rPr>
        <w:t>（1）</w:t>
      </w:r>
      <w:r w:rsidR="00466418" w:rsidRPr="00205A17">
        <w:rPr>
          <w:rFonts w:ascii="宋体" w:eastAsia="宋体" w:hAnsi="宋体"/>
        </w:rPr>
        <w:t>应脱下受害人的防护服并进行医学处理。</w:t>
      </w:r>
    </w:p>
    <w:p w14:paraId="0851A2A6" w14:textId="77777777" w:rsidR="00466418" w:rsidRPr="00205A17" w:rsidRDefault="006C7BDC">
      <w:pPr>
        <w:spacing w:beforeLines="50" w:before="156" w:afterLines="50" w:after="156"/>
        <w:rPr>
          <w:rFonts w:ascii="宋体" w:eastAsia="宋体" w:hAnsi="宋体"/>
        </w:rPr>
      </w:pPr>
      <w:r w:rsidRPr="00205A17">
        <w:rPr>
          <w:rFonts w:ascii="宋体" w:eastAsia="宋体" w:hAnsi="宋体" w:hint="eastAsia"/>
        </w:rPr>
        <w:t>（2）</w:t>
      </w:r>
      <w:r w:rsidR="00466418" w:rsidRPr="00205A17">
        <w:rPr>
          <w:rFonts w:ascii="宋体" w:eastAsia="宋体" w:hAnsi="宋体"/>
        </w:rPr>
        <w:t>报告食入材料的鉴定和事故发生的细节，并保留完整适当的医疗记录。</w:t>
      </w:r>
    </w:p>
    <w:p w14:paraId="3ED98130" w14:textId="77777777" w:rsidR="006C7BDC" w:rsidRPr="00205A17" w:rsidRDefault="006C7BD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3）向导师和</w:t>
      </w:r>
      <w:r w:rsidRPr="00205A17">
        <w:rPr>
          <w:rFonts w:ascii="宋体" w:eastAsia="宋体" w:hAnsi="宋体" w:hint="eastAsia"/>
        </w:rPr>
        <w:t>学院</w:t>
      </w:r>
      <w:r w:rsidRPr="00205A17">
        <w:rPr>
          <w:rFonts w:ascii="宋体" w:eastAsia="宋体" w:hAnsi="宋体"/>
        </w:rPr>
        <w:t>安全部门报告事故。</w:t>
      </w:r>
    </w:p>
    <w:p w14:paraId="393DE1D5" w14:textId="77777777" w:rsidR="00A33801" w:rsidRPr="00205A17" w:rsidRDefault="00A33801" w:rsidP="00153A44">
      <w:pPr>
        <w:pStyle w:val="3"/>
        <w:numPr>
          <w:ilvl w:val="0"/>
          <w:numId w:val="5"/>
        </w:numPr>
        <w:spacing w:before="50" w:after="50"/>
        <w:rPr>
          <w:rFonts w:ascii="宋体" w:eastAsia="宋体" w:hAnsi="宋体"/>
          <w:sz w:val="24"/>
          <w:szCs w:val="24"/>
        </w:rPr>
      </w:pPr>
      <w:bookmarkStart w:id="53" w:name="_Toc155618732"/>
      <w:r w:rsidRPr="00205A17">
        <w:rPr>
          <w:rFonts w:ascii="宋体" w:eastAsia="宋体" w:hAnsi="宋体"/>
          <w:sz w:val="24"/>
          <w:szCs w:val="24"/>
        </w:rPr>
        <w:t>轻微割破</w:t>
      </w:r>
      <w:r w:rsidR="000369D6" w:rsidRPr="00205A17">
        <w:rPr>
          <w:rFonts w:ascii="宋体" w:eastAsia="宋体" w:hAnsi="宋体" w:hint="eastAsia"/>
          <w:sz w:val="24"/>
          <w:szCs w:val="24"/>
        </w:rPr>
        <w:t>、</w:t>
      </w:r>
      <w:r w:rsidRPr="00205A17">
        <w:rPr>
          <w:rFonts w:ascii="宋体" w:eastAsia="宋体" w:hAnsi="宋体"/>
          <w:sz w:val="24"/>
          <w:szCs w:val="24"/>
        </w:rPr>
        <w:t>刺伤</w:t>
      </w:r>
      <w:r w:rsidR="000369D6" w:rsidRPr="00205A17">
        <w:rPr>
          <w:rFonts w:ascii="宋体" w:eastAsia="宋体" w:hAnsi="宋体" w:hint="eastAsia"/>
          <w:sz w:val="24"/>
          <w:szCs w:val="24"/>
        </w:rPr>
        <w:t>或擦伤</w:t>
      </w:r>
      <w:bookmarkEnd w:id="53"/>
    </w:p>
    <w:p w14:paraId="160D8897"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w:t>
      </w:r>
      <w:r w:rsidR="000369D6" w:rsidRPr="00205A17">
        <w:rPr>
          <w:rFonts w:ascii="宋体" w:eastAsia="宋体" w:hAnsi="宋体" w:hint="eastAsia"/>
        </w:rPr>
        <w:t>应当脱下防护服，</w:t>
      </w:r>
      <w:r w:rsidRPr="00205A17">
        <w:rPr>
          <w:rFonts w:ascii="宋体" w:eastAsia="宋体" w:hAnsi="宋体"/>
        </w:rPr>
        <w:t>用力</w:t>
      </w:r>
      <w:r w:rsidR="000369D6" w:rsidRPr="00205A17">
        <w:rPr>
          <w:rFonts w:ascii="宋体" w:eastAsia="宋体" w:hAnsi="宋体" w:hint="eastAsia"/>
        </w:rPr>
        <w:t>用清</w:t>
      </w:r>
      <w:r w:rsidRPr="00205A17">
        <w:rPr>
          <w:rFonts w:ascii="宋体" w:eastAsia="宋体" w:hAnsi="宋体"/>
        </w:rPr>
        <w:t>水冲洗</w:t>
      </w:r>
      <w:r w:rsidR="000369D6" w:rsidRPr="00205A17">
        <w:rPr>
          <w:rFonts w:ascii="宋体" w:eastAsia="宋体" w:hAnsi="宋体" w:hint="eastAsia"/>
        </w:rPr>
        <w:t>双手和受伤部位</w:t>
      </w:r>
      <w:r w:rsidRPr="00205A17">
        <w:rPr>
          <w:rFonts w:ascii="宋体" w:eastAsia="宋体" w:hAnsi="宋体"/>
        </w:rPr>
        <w:t>几分钟并挤出血液</w:t>
      </w:r>
      <w:r w:rsidR="000369D6" w:rsidRPr="00205A17">
        <w:rPr>
          <w:rFonts w:ascii="宋体" w:eastAsia="宋体" w:hAnsi="宋体" w:hint="eastAsia"/>
        </w:rPr>
        <w:t>，使用适当的皮肤消毒剂。</w:t>
      </w:r>
    </w:p>
    <w:p w14:paraId="203DC506"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2）如有必要，采取医学处理</w:t>
      </w:r>
      <w:r w:rsidR="000369D6" w:rsidRPr="00205A17">
        <w:rPr>
          <w:rFonts w:ascii="宋体" w:eastAsia="宋体" w:hAnsi="宋体" w:hint="eastAsia"/>
        </w:rPr>
        <w:t>，要记录受伤原因和相关的微生物，并应保留完整适当的医疗记录。</w:t>
      </w:r>
    </w:p>
    <w:p w14:paraId="7CBC4B8C"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3）向导师和</w:t>
      </w:r>
      <w:r w:rsidR="000369D6" w:rsidRPr="00205A17">
        <w:rPr>
          <w:rFonts w:ascii="宋体" w:eastAsia="宋体" w:hAnsi="宋体" w:hint="eastAsia"/>
        </w:rPr>
        <w:t>学院</w:t>
      </w:r>
      <w:r w:rsidRPr="00205A17">
        <w:rPr>
          <w:rFonts w:ascii="宋体" w:eastAsia="宋体" w:hAnsi="宋体"/>
        </w:rPr>
        <w:t>安全部门报告事故。</w:t>
      </w:r>
    </w:p>
    <w:p w14:paraId="5EAB27ED" w14:textId="77777777" w:rsidR="00A33801" w:rsidRPr="00205A17" w:rsidRDefault="00A33801" w:rsidP="00153A44">
      <w:pPr>
        <w:pStyle w:val="3"/>
        <w:numPr>
          <w:ilvl w:val="0"/>
          <w:numId w:val="5"/>
        </w:numPr>
        <w:spacing w:before="50" w:after="50"/>
        <w:rPr>
          <w:rFonts w:ascii="宋体" w:eastAsia="宋体" w:hAnsi="宋体"/>
          <w:sz w:val="24"/>
          <w:szCs w:val="24"/>
        </w:rPr>
      </w:pPr>
      <w:bookmarkStart w:id="54" w:name="_Toc155618733"/>
      <w:r w:rsidRPr="00205A17">
        <w:rPr>
          <w:rFonts w:ascii="宋体" w:eastAsia="宋体" w:hAnsi="宋体"/>
          <w:sz w:val="24"/>
          <w:szCs w:val="24"/>
        </w:rPr>
        <w:t>身体受到放射性污染</w:t>
      </w:r>
      <w:bookmarkEnd w:id="54"/>
    </w:p>
    <w:p w14:paraId="6727A8DB"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1）除去受污染的衣物，按同位素垃圾处理。</w:t>
      </w:r>
    </w:p>
    <w:p w14:paraId="7785B9C3"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2）用水彻底冲洗被辐射部位。</w:t>
      </w:r>
    </w:p>
    <w:p w14:paraId="603476BB"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3）如有必要，采取医学处理</w:t>
      </w:r>
      <w:r w:rsidR="000369D6" w:rsidRPr="00205A17">
        <w:rPr>
          <w:rFonts w:ascii="宋体" w:eastAsia="宋体" w:hAnsi="宋体" w:hint="eastAsia"/>
        </w:rPr>
        <w:t>，要记录受伤原因和相关的放射性物质，并应保留完整适当的医疗记录</w:t>
      </w:r>
      <w:r w:rsidRPr="00205A17">
        <w:rPr>
          <w:rFonts w:ascii="宋体" w:eastAsia="宋体" w:hAnsi="宋体"/>
        </w:rPr>
        <w:t>。</w:t>
      </w:r>
    </w:p>
    <w:p w14:paraId="57BBDEBD"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4）向导师和</w:t>
      </w:r>
      <w:r w:rsidR="000369D6" w:rsidRPr="00205A17">
        <w:rPr>
          <w:rFonts w:ascii="宋体" w:eastAsia="宋体" w:hAnsi="宋体" w:hint="eastAsia"/>
        </w:rPr>
        <w:t>学院</w:t>
      </w:r>
      <w:r w:rsidRPr="00205A17">
        <w:rPr>
          <w:rFonts w:ascii="宋体" w:eastAsia="宋体" w:hAnsi="宋体"/>
        </w:rPr>
        <w:t>安全部门报告事故。</w:t>
      </w:r>
    </w:p>
    <w:p w14:paraId="5D5CEDB2" w14:textId="77777777" w:rsidR="00A33801" w:rsidRPr="00205A17" w:rsidRDefault="00A33801" w:rsidP="00153A44">
      <w:pPr>
        <w:pStyle w:val="3"/>
        <w:numPr>
          <w:ilvl w:val="0"/>
          <w:numId w:val="5"/>
        </w:numPr>
        <w:spacing w:before="50" w:after="50"/>
        <w:rPr>
          <w:rFonts w:ascii="宋体" w:eastAsia="宋体" w:hAnsi="宋体"/>
          <w:sz w:val="24"/>
          <w:szCs w:val="24"/>
        </w:rPr>
      </w:pPr>
      <w:bookmarkStart w:id="55" w:name="_Toc155618734"/>
      <w:r w:rsidRPr="00205A17">
        <w:rPr>
          <w:rFonts w:ascii="宋体" w:eastAsia="宋体" w:hAnsi="宋体"/>
          <w:sz w:val="24"/>
          <w:szCs w:val="24"/>
        </w:rPr>
        <w:lastRenderedPageBreak/>
        <w:t>安全防护设备</w:t>
      </w:r>
      <w:bookmarkEnd w:id="55"/>
    </w:p>
    <w:p w14:paraId="5117BB3A" w14:textId="77777777" w:rsidR="00A33801" w:rsidRPr="00205A17" w:rsidRDefault="00A33801">
      <w:pPr>
        <w:spacing w:beforeLines="50" w:before="156" w:afterLines="50" w:after="156"/>
        <w:ind w:firstLineChars="200" w:firstLine="420"/>
        <w:rPr>
          <w:rFonts w:ascii="宋体" w:eastAsia="宋体" w:hAnsi="宋体"/>
        </w:rPr>
      </w:pPr>
      <w:r w:rsidRPr="00205A17">
        <w:rPr>
          <w:rFonts w:ascii="宋体" w:eastAsia="宋体" w:hAnsi="宋体" w:hint="eastAsia"/>
        </w:rPr>
        <w:t>所有的实验室人员必须非常清楚地了解安全设备所在的位置：包括安全防护设备的布局、急救箱、所有逃生路线、灭火器材、紧急洗眼装置、紧急冲淋器、溅出化学品处理设备等。</w:t>
      </w:r>
    </w:p>
    <w:p w14:paraId="167679B0" w14:textId="77777777" w:rsidR="00A33801" w:rsidRPr="00205A17" w:rsidRDefault="00A33801">
      <w:pPr>
        <w:spacing w:beforeLines="50" w:before="156" w:afterLines="50" w:after="156"/>
        <w:ind w:firstLineChars="200" w:firstLine="420"/>
        <w:rPr>
          <w:rFonts w:ascii="宋体" w:eastAsia="宋体" w:hAnsi="宋体"/>
        </w:rPr>
      </w:pPr>
      <w:r w:rsidRPr="00205A17">
        <w:rPr>
          <w:rFonts w:ascii="宋体" w:eastAsia="宋体" w:hAnsi="宋体" w:hint="eastAsia"/>
        </w:rPr>
        <w:t>所有实验操作过程中所产生的伤害都必须立即向</w:t>
      </w:r>
      <w:r w:rsidR="000369D6" w:rsidRPr="00205A17">
        <w:rPr>
          <w:rFonts w:ascii="宋体" w:eastAsia="宋体" w:hAnsi="宋体" w:hint="eastAsia"/>
        </w:rPr>
        <w:t>学院</w:t>
      </w:r>
      <w:r w:rsidRPr="00205A17">
        <w:rPr>
          <w:rFonts w:ascii="宋体" w:eastAsia="宋体" w:hAnsi="宋体" w:hint="eastAsia"/>
        </w:rPr>
        <w:t>安全部门报告。</w:t>
      </w:r>
    </w:p>
    <w:p w14:paraId="5A2711B4" w14:textId="77777777" w:rsidR="006C7BDC" w:rsidRPr="00205A17" w:rsidRDefault="006C7BDC" w:rsidP="00153A44">
      <w:pPr>
        <w:pStyle w:val="3"/>
        <w:numPr>
          <w:ilvl w:val="0"/>
          <w:numId w:val="5"/>
        </w:numPr>
        <w:spacing w:before="50" w:after="50"/>
        <w:rPr>
          <w:rFonts w:ascii="宋体" w:eastAsia="宋体" w:hAnsi="宋体"/>
          <w:sz w:val="24"/>
          <w:szCs w:val="24"/>
        </w:rPr>
      </w:pPr>
      <w:bookmarkStart w:id="56" w:name="_Toc155618735"/>
      <w:r w:rsidRPr="00205A17">
        <w:rPr>
          <w:rFonts w:ascii="宋体" w:eastAsia="宋体" w:hAnsi="宋体" w:hint="eastAsia"/>
          <w:sz w:val="24"/>
          <w:szCs w:val="24"/>
        </w:rPr>
        <w:t>潜在危害性气溶胶的释放（在生物安全柜以外）</w:t>
      </w:r>
      <w:bookmarkEnd w:id="56"/>
    </w:p>
    <w:p w14:paraId="27DF0C25" w14:textId="77777777" w:rsidR="006C7BDC" w:rsidRPr="00205A17" w:rsidRDefault="006C7BDC">
      <w:pPr>
        <w:spacing w:beforeLines="50" w:before="156" w:afterLines="50" w:after="156"/>
        <w:ind w:firstLineChars="200" w:firstLine="420"/>
        <w:rPr>
          <w:rFonts w:ascii="宋体" w:eastAsia="宋体" w:hAnsi="宋体"/>
        </w:rPr>
      </w:pPr>
      <w:r w:rsidRPr="00205A17">
        <w:rPr>
          <w:rFonts w:ascii="宋体" w:eastAsia="宋体" w:hAnsi="宋体"/>
        </w:rPr>
        <w:t>所有人员必须立即撤离相关区域，任何暴露人员都应接受医学咨询。应立即通知实验室负责人和</w:t>
      </w:r>
      <w:r w:rsidRPr="00205A17">
        <w:rPr>
          <w:rFonts w:ascii="宋体" w:eastAsia="宋体" w:hAnsi="宋体" w:hint="eastAsia"/>
        </w:rPr>
        <w:t>学院安全部门</w:t>
      </w:r>
      <w:r w:rsidRPr="00205A17">
        <w:rPr>
          <w:rFonts w:ascii="宋体" w:eastAsia="宋体" w:hAnsi="宋体"/>
        </w:rPr>
        <w:t>。为了使气溶胶排出和使较大的粒子沉降，在 一定时间内（例如1h内）严禁人员入内。如果实验室没有中央通风系统，则应推迟进入实验室（例如24h）。应张贴“禁止进入”的标志。过了相应时间后，在</w:t>
      </w:r>
      <w:r w:rsidRPr="00205A17">
        <w:rPr>
          <w:rFonts w:ascii="宋体" w:eastAsia="宋体" w:hAnsi="宋体" w:hint="eastAsia"/>
        </w:rPr>
        <w:t>学院安全部门</w:t>
      </w:r>
      <w:r w:rsidRPr="00205A17">
        <w:rPr>
          <w:rFonts w:ascii="宋体" w:eastAsia="宋体" w:hAnsi="宋体"/>
        </w:rPr>
        <w:t>的指导下来清除污染。应穿戴适当的防护服和呼吸保护装备。</w:t>
      </w:r>
    </w:p>
    <w:p w14:paraId="32E1B48B" w14:textId="77777777" w:rsidR="006C7BDC" w:rsidRPr="00205A17" w:rsidRDefault="006C7BDC" w:rsidP="00153A44">
      <w:pPr>
        <w:pStyle w:val="3"/>
        <w:numPr>
          <w:ilvl w:val="0"/>
          <w:numId w:val="5"/>
        </w:numPr>
        <w:spacing w:before="50" w:after="50"/>
        <w:rPr>
          <w:rFonts w:ascii="宋体" w:eastAsia="宋体" w:hAnsi="宋体"/>
          <w:sz w:val="24"/>
          <w:szCs w:val="24"/>
        </w:rPr>
      </w:pPr>
      <w:bookmarkStart w:id="57" w:name="_Toc155618736"/>
      <w:r w:rsidRPr="00205A17">
        <w:rPr>
          <w:rFonts w:ascii="宋体" w:eastAsia="宋体" w:hAnsi="宋体" w:hint="eastAsia"/>
          <w:sz w:val="24"/>
          <w:szCs w:val="24"/>
        </w:rPr>
        <w:t>容器破碎及感染性物质的溢出</w:t>
      </w:r>
      <w:bookmarkEnd w:id="57"/>
    </w:p>
    <w:p w14:paraId="17D80ED1" w14:textId="77777777" w:rsidR="006C7BDC" w:rsidRPr="00205A17" w:rsidRDefault="006C7BDC">
      <w:pPr>
        <w:spacing w:beforeLines="50" w:before="156" w:afterLines="50" w:after="156"/>
        <w:ind w:firstLineChars="200" w:firstLine="420"/>
        <w:rPr>
          <w:rFonts w:ascii="宋体" w:eastAsia="宋体" w:hAnsi="宋体"/>
        </w:rPr>
      </w:pPr>
      <w:r w:rsidRPr="00205A17">
        <w:rPr>
          <w:rFonts w:ascii="宋体" w:eastAsia="宋体" w:hAnsi="宋体"/>
        </w:rPr>
        <w:t>应当立即用布或纸巾覆盖受感染性物质污染或受感染性物质溢洒的破碎物品。然后在上面倒上消毒剂，并使其作用适当时间。然后将布、纸巾以及破碎物品清 理掉；玻璃碎片应用镊子清理。然后再用消毒剂擦拭污染区域。如果用簸箕清理破碎物，应当对他们进行高压灭菌或放在有效的消毒液内浸泡。用于清理的布、纸巾 和抹布等应当放在盛放污染性废弃物的容器内。在所有这些操作过程中都应戴手套。</w:t>
      </w:r>
    </w:p>
    <w:p w14:paraId="56BD24FE" w14:textId="77777777" w:rsidR="006C7BDC" w:rsidRPr="00205A17" w:rsidRDefault="006C7BDC" w:rsidP="00673536">
      <w:pPr>
        <w:spacing w:beforeLines="50" w:before="156" w:afterLines="50" w:after="156"/>
        <w:ind w:firstLine="420"/>
        <w:rPr>
          <w:rFonts w:ascii="宋体" w:eastAsia="宋体" w:hAnsi="宋体"/>
        </w:rPr>
      </w:pPr>
      <w:r w:rsidRPr="00205A17">
        <w:rPr>
          <w:rFonts w:ascii="宋体" w:eastAsia="宋体" w:hAnsi="宋体"/>
        </w:rPr>
        <w:t>如果实验表格或其他打印或手写材料被污染，应将这些信息复制，并将原件置于盛放污染性废弃物的容器内。</w:t>
      </w:r>
    </w:p>
    <w:p w14:paraId="3140FF8A" w14:textId="77777777" w:rsidR="00673536" w:rsidRPr="00205A17" w:rsidRDefault="00673536" w:rsidP="00673536">
      <w:pPr>
        <w:pStyle w:val="3"/>
        <w:numPr>
          <w:ilvl w:val="0"/>
          <w:numId w:val="5"/>
        </w:numPr>
        <w:spacing w:before="50" w:after="50"/>
        <w:rPr>
          <w:rFonts w:ascii="宋体" w:eastAsia="宋体" w:hAnsi="宋体"/>
          <w:sz w:val="24"/>
          <w:szCs w:val="24"/>
        </w:rPr>
      </w:pPr>
      <w:bookmarkStart w:id="58" w:name="_Toc155618737"/>
      <w:r w:rsidRPr="00205A17">
        <w:rPr>
          <w:rFonts w:ascii="宋体" w:eastAsia="宋体" w:hAnsi="宋体" w:hint="eastAsia"/>
          <w:sz w:val="24"/>
          <w:szCs w:val="24"/>
        </w:rPr>
        <w:t>致病性病原微生物泄漏应急预案</w:t>
      </w:r>
      <w:bookmarkEnd w:id="58"/>
    </w:p>
    <w:p w14:paraId="25980DC0" w14:textId="77777777" w:rsidR="00673536" w:rsidRPr="00205A17" w:rsidRDefault="00673536" w:rsidP="00673536">
      <w:pPr>
        <w:spacing w:beforeLines="50" w:before="156" w:afterLines="50" w:after="156"/>
        <w:ind w:firstLineChars="200" w:firstLine="420"/>
        <w:rPr>
          <w:rFonts w:ascii="宋体" w:eastAsia="宋体" w:hAnsi="宋体"/>
        </w:rPr>
      </w:pPr>
      <w:r w:rsidRPr="00205A17">
        <w:rPr>
          <w:rFonts w:ascii="宋体" w:eastAsia="宋体" w:hAnsi="宋体" w:hint="eastAsia"/>
        </w:rPr>
        <w:t>1</w:t>
      </w:r>
      <w:r w:rsidRPr="00205A17">
        <w:rPr>
          <w:rFonts w:ascii="宋体" w:eastAsia="宋体" w:hAnsi="宋体"/>
        </w:rPr>
        <w:t xml:space="preserve">. </w:t>
      </w:r>
      <w:r w:rsidRPr="00205A17">
        <w:rPr>
          <w:rFonts w:ascii="宋体" w:eastAsia="宋体" w:hAnsi="宋体" w:hint="eastAsia"/>
        </w:rPr>
        <w:t>处理原则：保护人员安全第一，清除人员污染；限制污染面积，清除地面和台面污染，</w:t>
      </w:r>
      <w:r w:rsidRPr="00205A17">
        <w:rPr>
          <w:rFonts w:ascii="宋体" w:eastAsia="宋体" w:hAnsi="宋体"/>
        </w:rPr>
        <w:t>防止扩散。</w:t>
      </w:r>
    </w:p>
    <w:p w14:paraId="55545691" w14:textId="77777777" w:rsidR="00673536" w:rsidRPr="00205A17" w:rsidRDefault="00673536" w:rsidP="00673536">
      <w:pPr>
        <w:spacing w:beforeLines="50" w:before="156" w:afterLines="50" w:after="156"/>
        <w:ind w:firstLineChars="200" w:firstLine="420"/>
        <w:rPr>
          <w:rFonts w:ascii="宋体" w:eastAsia="宋体" w:hAnsi="宋体"/>
        </w:rPr>
      </w:pPr>
      <w:r w:rsidRPr="00205A17">
        <w:rPr>
          <w:rFonts w:ascii="宋体" w:eastAsia="宋体" w:hAnsi="宋体" w:hint="eastAsia"/>
        </w:rPr>
        <w:t>2</w:t>
      </w:r>
      <w:r w:rsidRPr="00205A17">
        <w:rPr>
          <w:rFonts w:ascii="宋体" w:eastAsia="宋体" w:hAnsi="宋体"/>
        </w:rPr>
        <w:t xml:space="preserve">. </w:t>
      </w:r>
      <w:r w:rsidRPr="00205A17">
        <w:rPr>
          <w:rFonts w:ascii="宋体" w:eastAsia="宋体" w:hAnsi="宋体" w:hint="eastAsia"/>
        </w:rPr>
        <w:t>当</w:t>
      </w:r>
      <w:r w:rsidRPr="00205A17">
        <w:rPr>
          <w:rFonts w:ascii="宋体" w:eastAsia="宋体" w:hAnsi="宋体"/>
        </w:rPr>
        <w:t>发生</w:t>
      </w:r>
      <w:r w:rsidRPr="00205A17">
        <w:rPr>
          <w:rFonts w:ascii="宋体" w:eastAsia="宋体" w:hAnsi="宋体" w:hint="eastAsia"/>
        </w:rPr>
        <w:t>致病性病原微生物</w:t>
      </w:r>
      <w:r w:rsidRPr="00205A17">
        <w:rPr>
          <w:rFonts w:ascii="宋体" w:eastAsia="宋体" w:hAnsi="宋体"/>
        </w:rPr>
        <w:t>泄露事件时，</w:t>
      </w:r>
      <w:r w:rsidRPr="00205A17">
        <w:rPr>
          <w:rFonts w:ascii="宋体" w:eastAsia="宋体" w:hAnsi="宋体" w:hint="eastAsia"/>
        </w:rPr>
        <w:t>相关</w:t>
      </w:r>
      <w:r w:rsidRPr="00205A17">
        <w:rPr>
          <w:rFonts w:ascii="宋体" w:eastAsia="宋体" w:hAnsi="宋体"/>
        </w:rPr>
        <w:t>实验人员应立即</w:t>
      </w:r>
      <w:r w:rsidRPr="00205A17">
        <w:rPr>
          <w:rFonts w:ascii="宋体" w:eastAsia="宋体" w:hAnsi="宋体" w:hint="eastAsia"/>
        </w:rPr>
        <w:t>通告</w:t>
      </w:r>
      <w:r w:rsidRPr="00205A17">
        <w:rPr>
          <w:rFonts w:ascii="宋体" w:eastAsia="宋体" w:hAnsi="宋体"/>
        </w:rPr>
        <w:t>并疏散正在实验室</w:t>
      </w:r>
      <w:r w:rsidRPr="00205A17">
        <w:rPr>
          <w:rFonts w:ascii="宋体" w:eastAsia="宋体" w:hAnsi="宋体" w:hint="eastAsia"/>
        </w:rPr>
        <w:t>内</w:t>
      </w:r>
      <w:r w:rsidRPr="00205A17">
        <w:rPr>
          <w:rFonts w:ascii="宋体" w:eastAsia="宋体" w:hAnsi="宋体"/>
        </w:rPr>
        <w:t>工作的</w:t>
      </w:r>
      <w:r w:rsidRPr="00205A17">
        <w:rPr>
          <w:rFonts w:ascii="宋体" w:eastAsia="宋体" w:hAnsi="宋体" w:hint="eastAsia"/>
        </w:rPr>
        <w:t>其他</w:t>
      </w:r>
      <w:r w:rsidRPr="00205A17">
        <w:rPr>
          <w:rFonts w:ascii="宋体" w:eastAsia="宋体" w:hAnsi="宋体"/>
        </w:rPr>
        <w:t>人员</w:t>
      </w:r>
      <w:r w:rsidRPr="00205A17">
        <w:rPr>
          <w:rFonts w:ascii="宋体" w:eastAsia="宋体" w:hAnsi="宋体" w:hint="eastAsia"/>
        </w:rPr>
        <w:t>。</w:t>
      </w:r>
    </w:p>
    <w:p w14:paraId="1F89CE05" w14:textId="77777777" w:rsidR="00673536" w:rsidRPr="00205A17" w:rsidRDefault="00673536" w:rsidP="00673536">
      <w:pPr>
        <w:spacing w:beforeLines="50" w:before="156" w:afterLines="50" w:after="156"/>
        <w:ind w:firstLineChars="200" w:firstLine="420"/>
        <w:rPr>
          <w:rFonts w:ascii="宋体" w:eastAsia="宋体" w:hAnsi="宋体"/>
        </w:rPr>
      </w:pPr>
      <w:r w:rsidRPr="00205A17">
        <w:rPr>
          <w:rFonts w:ascii="宋体" w:eastAsia="宋体" w:hAnsi="宋体" w:hint="eastAsia"/>
        </w:rPr>
        <w:t>3</w:t>
      </w:r>
      <w:r w:rsidRPr="00205A17">
        <w:rPr>
          <w:rFonts w:ascii="宋体" w:eastAsia="宋体" w:hAnsi="宋体"/>
        </w:rPr>
        <w:t xml:space="preserve">. </w:t>
      </w:r>
      <w:r w:rsidRPr="00205A17">
        <w:rPr>
          <w:rFonts w:ascii="宋体" w:eastAsia="宋体" w:hAnsi="宋体" w:hint="eastAsia"/>
        </w:rPr>
        <w:t>立即封存泄漏的致病性病原微生物标本，防止微生物扩散。</w:t>
      </w:r>
      <w:r w:rsidRPr="00205A17">
        <w:rPr>
          <w:rFonts w:ascii="宋体" w:eastAsia="宋体" w:hAnsi="宋体"/>
        </w:rPr>
        <w:t>清除并消毒溅落在自己身上的污染，然后脱去防护服并放入生物危害垃圾袋待高压灭菌。</w:t>
      </w:r>
    </w:p>
    <w:p w14:paraId="04B16B63" w14:textId="77777777" w:rsidR="00673536" w:rsidRPr="00205A17" w:rsidRDefault="00673536" w:rsidP="00673536">
      <w:pPr>
        <w:spacing w:beforeLines="50" w:before="156" w:afterLines="50" w:after="156"/>
        <w:ind w:firstLineChars="200" w:firstLine="420"/>
        <w:rPr>
          <w:rFonts w:ascii="宋体" w:eastAsia="宋体" w:hAnsi="宋体"/>
        </w:rPr>
      </w:pPr>
      <w:r w:rsidRPr="00205A17">
        <w:rPr>
          <w:rFonts w:ascii="宋体" w:eastAsia="宋体" w:hAnsi="宋体" w:hint="eastAsia"/>
        </w:rPr>
        <w:t>4</w:t>
      </w:r>
      <w:r w:rsidRPr="00205A17">
        <w:rPr>
          <w:rFonts w:ascii="宋体" w:eastAsia="宋体" w:hAnsi="宋体"/>
        </w:rPr>
        <w:t>. 通知实验室安全员</w:t>
      </w:r>
      <w:r w:rsidRPr="00205A17">
        <w:rPr>
          <w:rFonts w:ascii="宋体" w:eastAsia="宋体" w:hAnsi="宋体" w:hint="eastAsia"/>
        </w:rPr>
        <w:t>和</w:t>
      </w:r>
      <w:r w:rsidRPr="00205A17">
        <w:rPr>
          <w:rFonts w:ascii="宋体" w:eastAsia="宋体" w:hAnsi="宋体"/>
        </w:rPr>
        <w:t>负责人</w:t>
      </w:r>
      <w:r w:rsidRPr="00205A17">
        <w:rPr>
          <w:rFonts w:ascii="宋体" w:eastAsia="宋体" w:hAnsi="宋体" w:hint="eastAsia"/>
        </w:rPr>
        <w:t>，</w:t>
      </w:r>
      <w:r w:rsidRPr="00205A17">
        <w:rPr>
          <w:rFonts w:ascii="宋体" w:eastAsia="宋体" w:hAnsi="宋体"/>
        </w:rPr>
        <w:t>并上报学院。在污染区放上警告标志。</w:t>
      </w:r>
    </w:p>
    <w:p w14:paraId="25717914" w14:textId="77777777" w:rsidR="00673536" w:rsidRPr="00205A17" w:rsidRDefault="00673536" w:rsidP="00673536">
      <w:pPr>
        <w:spacing w:beforeLines="50" w:before="156" w:afterLines="50" w:after="156"/>
        <w:ind w:firstLineChars="200" w:firstLine="420"/>
        <w:rPr>
          <w:rFonts w:ascii="宋体" w:eastAsia="宋体" w:hAnsi="宋体"/>
        </w:rPr>
      </w:pPr>
      <w:r w:rsidRPr="00205A17">
        <w:rPr>
          <w:rFonts w:ascii="宋体" w:eastAsia="宋体" w:hAnsi="宋体" w:hint="eastAsia"/>
        </w:rPr>
        <w:t>5</w:t>
      </w:r>
      <w:r w:rsidRPr="00205A17">
        <w:rPr>
          <w:rFonts w:ascii="宋体" w:eastAsia="宋体" w:hAnsi="宋体"/>
        </w:rPr>
        <w:t xml:space="preserve">. </w:t>
      </w:r>
      <w:r w:rsidRPr="00205A17">
        <w:rPr>
          <w:rFonts w:ascii="宋体" w:eastAsia="宋体" w:hAnsi="宋体" w:hint="eastAsia"/>
        </w:rPr>
        <w:t>学院突发事件处理小组接到泄漏事件的报告后，应立即组织人员对泄漏事件进行确认，并对泄漏的病原体性质及扩散范围进行充分评估。</w:t>
      </w:r>
    </w:p>
    <w:p w14:paraId="0D3EAC04" w14:textId="77777777" w:rsidR="00673536" w:rsidRPr="00205A17" w:rsidRDefault="00673536" w:rsidP="00673536">
      <w:pPr>
        <w:spacing w:beforeLines="50" w:before="156" w:afterLines="50" w:after="156"/>
        <w:ind w:firstLineChars="200" w:firstLine="420"/>
        <w:rPr>
          <w:rFonts w:ascii="宋体" w:eastAsia="宋体" w:hAnsi="宋体"/>
        </w:rPr>
      </w:pPr>
      <w:r w:rsidRPr="00205A17">
        <w:rPr>
          <w:rFonts w:ascii="宋体" w:eastAsia="宋体" w:hAnsi="宋体" w:hint="eastAsia"/>
        </w:rPr>
        <w:t>6</w:t>
      </w:r>
      <w:r w:rsidRPr="00205A17">
        <w:rPr>
          <w:rFonts w:ascii="宋体" w:eastAsia="宋体" w:hAnsi="宋体"/>
        </w:rPr>
        <w:t xml:space="preserve">. </w:t>
      </w:r>
      <w:r w:rsidRPr="00205A17">
        <w:rPr>
          <w:rFonts w:ascii="宋体" w:eastAsia="宋体" w:hAnsi="宋体" w:hint="eastAsia"/>
        </w:rPr>
        <w:t>对相关人员进行医学检查，对密切接触者进行医学观察并留取本底血清或者相关标本。配合医院有关部门开展进一步调查。</w:t>
      </w:r>
    </w:p>
    <w:p w14:paraId="3859CE53" w14:textId="77777777" w:rsidR="00673536" w:rsidRPr="00205A17" w:rsidRDefault="00673536" w:rsidP="00673536">
      <w:pPr>
        <w:spacing w:beforeLines="50" w:before="156" w:afterLines="50" w:after="156"/>
        <w:ind w:firstLineChars="200" w:firstLine="420"/>
        <w:rPr>
          <w:rFonts w:ascii="宋体" w:eastAsia="宋体" w:hAnsi="宋体"/>
        </w:rPr>
      </w:pPr>
      <w:r w:rsidRPr="00205A17">
        <w:rPr>
          <w:rFonts w:ascii="宋体" w:eastAsia="宋体" w:hAnsi="宋体" w:hint="eastAsia"/>
        </w:rPr>
        <w:t>7</w:t>
      </w:r>
      <w:r w:rsidRPr="00205A17">
        <w:rPr>
          <w:rFonts w:ascii="宋体" w:eastAsia="宋体" w:hAnsi="宋体"/>
        </w:rPr>
        <w:t xml:space="preserve">. </w:t>
      </w:r>
      <w:r w:rsidRPr="00205A17">
        <w:rPr>
          <w:rFonts w:ascii="宋体" w:eastAsia="宋体" w:hAnsi="宋体" w:hint="eastAsia"/>
        </w:rPr>
        <w:t>对造成污染的工作环境及污染物进行消毒。</w:t>
      </w:r>
    </w:p>
    <w:p w14:paraId="684D1AD2" w14:textId="77777777" w:rsidR="00673536" w:rsidRPr="00205A17" w:rsidRDefault="00673536" w:rsidP="00673536">
      <w:pPr>
        <w:spacing w:beforeLines="50" w:before="156" w:afterLines="50" w:after="156"/>
        <w:ind w:firstLineChars="200" w:firstLine="420"/>
        <w:rPr>
          <w:rFonts w:ascii="宋体" w:eastAsia="宋体" w:hAnsi="宋体"/>
        </w:rPr>
      </w:pPr>
      <w:r w:rsidRPr="00205A17">
        <w:rPr>
          <w:rFonts w:ascii="宋体" w:eastAsia="宋体" w:hAnsi="宋体" w:hint="eastAsia"/>
        </w:rPr>
        <w:t>8</w:t>
      </w:r>
      <w:r w:rsidRPr="00205A17">
        <w:rPr>
          <w:rFonts w:ascii="宋体" w:eastAsia="宋体" w:hAnsi="宋体"/>
        </w:rPr>
        <w:t xml:space="preserve">. </w:t>
      </w:r>
      <w:r w:rsidRPr="00205A17">
        <w:rPr>
          <w:rFonts w:ascii="宋体" w:eastAsia="宋体" w:hAnsi="宋体" w:hint="eastAsia"/>
        </w:rPr>
        <w:t>在致病性病原微生物泄漏得到彻底控制，受伤中毒人员得到妥善救治后，经突发事件处理小组确定，即可终止应急状态。</w:t>
      </w:r>
    </w:p>
    <w:p w14:paraId="710ACDDE" w14:textId="77777777" w:rsidR="00A33801" w:rsidRPr="00205A17" w:rsidRDefault="00A33801" w:rsidP="00153A44">
      <w:pPr>
        <w:pStyle w:val="2"/>
        <w:numPr>
          <w:ilvl w:val="0"/>
          <w:numId w:val="4"/>
        </w:numPr>
        <w:spacing w:beforeLines="50" w:before="156" w:afterLines="50" w:after="156"/>
        <w:rPr>
          <w:rFonts w:ascii="宋体" w:eastAsia="宋体" w:hAnsi="宋体"/>
          <w:sz w:val="28"/>
          <w:szCs w:val="28"/>
        </w:rPr>
      </w:pPr>
      <w:bookmarkStart w:id="59" w:name="_Toc155618738"/>
      <w:r w:rsidRPr="00205A17">
        <w:rPr>
          <w:rFonts w:ascii="宋体" w:eastAsia="宋体" w:hAnsi="宋体"/>
          <w:sz w:val="28"/>
          <w:szCs w:val="28"/>
        </w:rPr>
        <w:lastRenderedPageBreak/>
        <w:t>医疗急救快速处理步骤</w:t>
      </w:r>
      <w:bookmarkEnd w:id="59"/>
    </w:p>
    <w:p w14:paraId="4688A6D9"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1）保持冷静，</w:t>
      </w:r>
      <w:r w:rsidR="00A76824" w:rsidRPr="00205A17">
        <w:rPr>
          <w:rFonts w:ascii="宋体" w:eastAsia="宋体" w:hAnsi="宋体" w:hint="eastAsia"/>
        </w:rPr>
        <w:t>拨</w:t>
      </w:r>
      <w:r w:rsidR="00A76824" w:rsidRPr="00205A17">
        <w:rPr>
          <w:rFonts w:ascii="宋体" w:eastAsia="宋体" w:hAnsi="宋体"/>
        </w:rPr>
        <w:t>打急救中心电话求助</w:t>
      </w:r>
      <w:r w:rsidR="00A76824" w:rsidRPr="00205A17">
        <w:rPr>
          <w:rFonts w:ascii="宋体" w:eastAsia="宋体" w:hAnsi="宋体" w:hint="eastAsia"/>
        </w:rPr>
        <w:t>（</w:t>
      </w:r>
      <w:r w:rsidR="00B72E18" w:rsidRPr="00205A17">
        <w:rPr>
          <w:rFonts w:ascii="宋体" w:eastAsia="宋体" w:hAnsi="宋体" w:hint="eastAsia"/>
        </w:rPr>
        <w:t>医疗急救：</w:t>
      </w:r>
      <w:r w:rsidR="00A76824" w:rsidRPr="00205A17">
        <w:rPr>
          <w:rFonts w:ascii="宋体" w:eastAsia="宋体" w:hAnsi="宋体" w:hint="eastAsia"/>
        </w:rPr>
        <w:t>120）</w:t>
      </w:r>
      <w:r w:rsidR="00A76824" w:rsidRPr="00205A17">
        <w:rPr>
          <w:rFonts w:ascii="宋体" w:eastAsia="宋体" w:hAnsi="宋体"/>
        </w:rPr>
        <w:t>。</w:t>
      </w:r>
    </w:p>
    <w:p w14:paraId="0375AD93"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2）如有必要，马上采取可以救生的一切措施。</w:t>
      </w:r>
    </w:p>
    <w:p w14:paraId="5490929A"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3）除非有被进一步伤害的可能，否则不要轻易移动受伤人。</w:t>
      </w:r>
    </w:p>
    <w:p w14:paraId="4955129C"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4）做好受伤人员的保</w:t>
      </w:r>
      <w:r w:rsidR="000E737F" w:rsidRPr="00205A17">
        <w:rPr>
          <w:rFonts w:ascii="宋体" w:eastAsia="宋体" w:hAnsi="宋体" w:hint="eastAsia"/>
        </w:rPr>
        <w:t>暖</w:t>
      </w:r>
      <w:r w:rsidRPr="00205A17">
        <w:rPr>
          <w:rFonts w:ascii="宋体" w:eastAsia="宋体" w:hAnsi="宋体"/>
        </w:rPr>
        <w:t>工作。</w:t>
      </w:r>
    </w:p>
    <w:p w14:paraId="5FB7BD64"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00A76824" w:rsidRPr="00205A17">
        <w:rPr>
          <w:rFonts w:ascii="宋体" w:eastAsia="宋体" w:hAnsi="宋体"/>
        </w:rPr>
        <w:t>5</w:t>
      </w:r>
      <w:r w:rsidRPr="00205A17">
        <w:rPr>
          <w:rFonts w:ascii="宋体" w:eastAsia="宋体" w:hAnsi="宋体"/>
        </w:rPr>
        <w:t>）轻伤可直接去医务室治疗。</w:t>
      </w:r>
      <w:r w:rsidR="00A76824" w:rsidRPr="00205A17">
        <w:rPr>
          <w:rFonts w:ascii="宋体" w:eastAsia="宋体" w:hAnsi="宋体" w:hint="eastAsia"/>
        </w:rPr>
        <w:t>翔安</w:t>
      </w:r>
      <w:r w:rsidR="00A76824" w:rsidRPr="00205A17">
        <w:rPr>
          <w:rFonts w:ascii="宋体" w:eastAsia="宋体" w:hAnsi="宋体"/>
        </w:rPr>
        <w:t>校区医务室电话：</w:t>
      </w:r>
      <w:r w:rsidR="00A76824" w:rsidRPr="00205A17">
        <w:rPr>
          <w:rFonts w:ascii="宋体" w:eastAsia="宋体" w:hAnsi="宋体" w:hint="eastAsia"/>
        </w:rPr>
        <w:t>2886120</w:t>
      </w:r>
    </w:p>
    <w:p w14:paraId="26E9938D" w14:textId="77777777" w:rsidR="00A33801" w:rsidRPr="00205A17" w:rsidRDefault="00A33801" w:rsidP="00153A44">
      <w:pPr>
        <w:pStyle w:val="2"/>
        <w:numPr>
          <w:ilvl w:val="0"/>
          <w:numId w:val="4"/>
        </w:numPr>
        <w:spacing w:beforeLines="50" w:before="156" w:afterLines="50" w:after="156"/>
        <w:rPr>
          <w:rFonts w:ascii="宋体" w:eastAsia="宋体" w:hAnsi="宋体"/>
          <w:sz w:val="28"/>
          <w:szCs w:val="28"/>
        </w:rPr>
      </w:pPr>
      <w:bookmarkStart w:id="60" w:name="_Toc155618739"/>
      <w:r w:rsidRPr="00205A17">
        <w:rPr>
          <w:rFonts w:ascii="宋体" w:eastAsia="宋体" w:hAnsi="宋体"/>
          <w:sz w:val="28"/>
          <w:szCs w:val="28"/>
        </w:rPr>
        <w:t>重大事故快速处理步骤</w:t>
      </w:r>
      <w:bookmarkEnd w:id="60"/>
    </w:p>
    <w:p w14:paraId="69CE431D"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1）将受伤或受辐射人员抬离事故现场。</w:t>
      </w:r>
    </w:p>
    <w:p w14:paraId="28F1A6E6"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2）疏散事故现场人群。封锁现场。</w:t>
      </w:r>
    </w:p>
    <w:p w14:paraId="599C8697"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3）报告安全部门和医务室。</w:t>
      </w:r>
    </w:p>
    <w:p w14:paraId="64E4422B"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4）现场应有处理事故经验丰富的人员和安全部门及医务室人员到场。</w:t>
      </w:r>
    </w:p>
    <w:p w14:paraId="23CB5A5E" w14:textId="77777777" w:rsidR="00A33801" w:rsidRPr="00205A17" w:rsidRDefault="00A33801" w:rsidP="00153A44">
      <w:pPr>
        <w:pStyle w:val="2"/>
        <w:numPr>
          <w:ilvl w:val="0"/>
          <w:numId w:val="4"/>
        </w:numPr>
        <w:spacing w:beforeLines="50" w:before="156" w:afterLines="50" w:after="156"/>
        <w:rPr>
          <w:rFonts w:ascii="宋体" w:eastAsia="宋体" w:hAnsi="宋体"/>
          <w:sz w:val="28"/>
          <w:szCs w:val="28"/>
        </w:rPr>
      </w:pPr>
      <w:bookmarkStart w:id="61" w:name="_Toc155618740"/>
      <w:r w:rsidRPr="00205A17">
        <w:rPr>
          <w:rFonts w:ascii="宋体" w:eastAsia="宋体" w:hAnsi="宋体"/>
          <w:sz w:val="28"/>
          <w:szCs w:val="28"/>
        </w:rPr>
        <w:t>紧急灭火</w:t>
      </w:r>
      <w:bookmarkEnd w:id="61"/>
    </w:p>
    <w:p w14:paraId="4B568D75" w14:textId="77777777" w:rsidR="00A33801" w:rsidRPr="00205A17" w:rsidRDefault="00A33801" w:rsidP="00153A44">
      <w:pPr>
        <w:pStyle w:val="3"/>
        <w:numPr>
          <w:ilvl w:val="0"/>
          <w:numId w:val="6"/>
        </w:numPr>
        <w:spacing w:before="50" w:after="50"/>
        <w:rPr>
          <w:rFonts w:ascii="宋体" w:eastAsia="宋体" w:hAnsi="宋体"/>
          <w:sz w:val="24"/>
          <w:szCs w:val="24"/>
        </w:rPr>
      </w:pPr>
      <w:bookmarkStart w:id="62" w:name="_Toc155618741"/>
      <w:r w:rsidRPr="00205A17">
        <w:rPr>
          <w:rFonts w:ascii="宋体" w:eastAsia="宋体" w:hAnsi="宋体"/>
          <w:sz w:val="24"/>
          <w:szCs w:val="24"/>
        </w:rPr>
        <w:t>预防措施</w:t>
      </w:r>
      <w:bookmarkEnd w:id="62"/>
    </w:p>
    <w:p w14:paraId="527D9C04" w14:textId="77777777" w:rsidR="008D6E8C" w:rsidRPr="00205A17" w:rsidRDefault="008D6E8C" w:rsidP="008D6E8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w:t>
      </w:r>
      <w:r w:rsidRPr="00205A17">
        <w:rPr>
          <w:rFonts w:ascii="宋体" w:eastAsia="宋体" w:hAnsi="宋体" w:hint="eastAsia"/>
        </w:rPr>
        <w:t>）</w:t>
      </w:r>
      <w:r w:rsidRPr="00205A17">
        <w:rPr>
          <w:rFonts w:ascii="宋体" w:eastAsia="宋体" w:hAnsi="宋体"/>
        </w:rPr>
        <w:t>要定期检查实验室线路有无老化、电器使用是否规范，发现问题及时整改。</w:t>
      </w:r>
    </w:p>
    <w:p w14:paraId="37D72F7A" w14:textId="77777777" w:rsidR="008D6E8C" w:rsidRPr="00205A17" w:rsidRDefault="008D6E8C" w:rsidP="008D6E8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w:t>
      </w:r>
      <w:r w:rsidRPr="00205A17">
        <w:rPr>
          <w:rFonts w:ascii="宋体" w:eastAsia="宋体" w:hAnsi="宋体" w:hint="eastAsia"/>
        </w:rPr>
        <w:t>）</w:t>
      </w:r>
      <w:r w:rsidRPr="00205A17">
        <w:rPr>
          <w:rFonts w:ascii="宋体" w:eastAsia="宋体" w:hAnsi="宋体"/>
        </w:rPr>
        <w:t>实验室负责人</w:t>
      </w:r>
      <w:r w:rsidRPr="00205A17">
        <w:rPr>
          <w:rFonts w:ascii="宋体" w:eastAsia="宋体" w:hAnsi="宋体" w:hint="eastAsia"/>
        </w:rPr>
        <w:t>要做好</w:t>
      </w:r>
      <w:r w:rsidRPr="00205A17">
        <w:rPr>
          <w:rFonts w:ascii="宋体" w:eastAsia="宋体" w:hAnsi="宋体"/>
        </w:rPr>
        <w:t>实验室消防安全宣传、监督与消防工作</w:t>
      </w:r>
      <w:r w:rsidRPr="00205A17">
        <w:rPr>
          <w:rFonts w:ascii="宋体" w:eastAsia="宋体" w:hAnsi="宋体" w:hint="eastAsia"/>
        </w:rPr>
        <w:t>，尤其是对新进实验室人员要做好消防安全教育</w:t>
      </w:r>
      <w:r w:rsidRPr="00205A17">
        <w:rPr>
          <w:rFonts w:ascii="宋体" w:eastAsia="宋体" w:hAnsi="宋体"/>
        </w:rPr>
        <w:t>。</w:t>
      </w:r>
    </w:p>
    <w:p w14:paraId="554535FC" w14:textId="77777777" w:rsidR="008D6E8C" w:rsidRPr="00205A17" w:rsidRDefault="008D6E8C" w:rsidP="008D6E8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w:t>
      </w:r>
      <w:r w:rsidRPr="00205A17">
        <w:rPr>
          <w:rFonts w:ascii="宋体" w:eastAsia="宋体" w:hAnsi="宋体" w:hint="eastAsia"/>
        </w:rPr>
        <w:t>）</w:t>
      </w:r>
      <w:r w:rsidRPr="00205A17">
        <w:rPr>
          <w:rFonts w:ascii="宋体" w:eastAsia="宋体" w:hAnsi="宋体"/>
        </w:rPr>
        <w:t>定期检查消防通道，保持通道畅通和应急照明、疏散指示的正常完好，平时维护好消防设备。“十·一”“五·一”等重大节日，重点检查消防设备，在消防设备使用期限到临之前，及时更换消防器械。</w:t>
      </w:r>
    </w:p>
    <w:p w14:paraId="5B34D624" w14:textId="77777777" w:rsidR="008D6E8C" w:rsidRPr="00205A17" w:rsidRDefault="008D6E8C" w:rsidP="00153A44">
      <w:pPr>
        <w:pStyle w:val="3"/>
        <w:numPr>
          <w:ilvl w:val="0"/>
          <w:numId w:val="6"/>
        </w:numPr>
        <w:spacing w:before="50" w:after="50"/>
        <w:rPr>
          <w:rFonts w:ascii="宋体" w:eastAsia="宋体" w:hAnsi="宋体"/>
          <w:sz w:val="24"/>
          <w:szCs w:val="24"/>
        </w:rPr>
      </w:pPr>
      <w:bookmarkStart w:id="63" w:name="_Toc155618742"/>
      <w:r w:rsidRPr="00205A17">
        <w:rPr>
          <w:rFonts w:ascii="宋体" w:eastAsia="宋体" w:hAnsi="宋体" w:hint="eastAsia"/>
          <w:sz w:val="24"/>
          <w:szCs w:val="24"/>
        </w:rPr>
        <w:t>出现火情时</w:t>
      </w:r>
      <w:r w:rsidRPr="00205A17">
        <w:rPr>
          <w:rFonts w:ascii="宋体" w:eastAsia="宋体" w:hAnsi="宋体"/>
          <w:sz w:val="24"/>
          <w:szCs w:val="24"/>
        </w:rPr>
        <w:t>注意事项</w:t>
      </w:r>
      <w:bookmarkEnd w:id="63"/>
    </w:p>
    <w:p w14:paraId="15081BDE" w14:textId="77777777" w:rsidR="008D6E8C" w:rsidRPr="00205A17" w:rsidRDefault="008D6E8C" w:rsidP="008D6E8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1）切断房内电源。</w:t>
      </w:r>
    </w:p>
    <w:p w14:paraId="7321BFA1" w14:textId="77777777" w:rsidR="008D6E8C" w:rsidRPr="00205A17" w:rsidRDefault="008D6E8C" w:rsidP="008D6E8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2）小型火灾应用适当的灭火器直接将火扑灭，无须疏散人群。为防止火势失控，随时做好疏散人群的准备也是至关重要的。</w:t>
      </w:r>
    </w:p>
    <w:p w14:paraId="70C1753A" w14:textId="77777777" w:rsidR="008D6E8C" w:rsidRPr="00205A17" w:rsidRDefault="008D6E8C" w:rsidP="008D6E8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3）不要进入充满烟雾的房间。</w:t>
      </w:r>
    </w:p>
    <w:p w14:paraId="48BB2815" w14:textId="77777777" w:rsidR="008D6E8C" w:rsidRPr="00205A17" w:rsidRDefault="008D6E8C" w:rsidP="008D6E8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4）不要在没有后援人员的情况下独自进入着火的房间。</w:t>
      </w:r>
    </w:p>
    <w:p w14:paraId="4EFD8AC4" w14:textId="77777777" w:rsidR="008D6E8C" w:rsidRPr="00205A17" w:rsidRDefault="008D6E8C" w:rsidP="008D6E8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5）不要在房门上半部分摸上去发热的情况下将门打开。</w:t>
      </w:r>
    </w:p>
    <w:p w14:paraId="6FC15293" w14:textId="77777777" w:rsidR="008D6E8C" w:rsidRPr="00205A17" w:rsidRDefault="008D6E8C" w:rsidP="008D6E8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6）移出钢瓶。</w:t>
      </w:r>
    </w:p>
    <w:p w14:paraId="6689B548" w14:textId="77777777" w:rsidR="00A33801" w:rsidRPr="00205A17" w:rsidRDefault="00A33801" w:rsidP="00153A44">
      <w:pPr>
        <w:pStyle w:val="3"/>
        <w:numPr>
          <w:ilvl w:val="0"/>
          <w:numId w:val="6"/>
        </w:numPr>
        <w:spacing w:before="50" w:after="50"/>
        <w:rPr>
          <w:rFonts w:ascii="宋体" w:eastAsia="宋体" w:hAnsi="宋体"/>
          <w:sz w:val="24"/>
          <w:szCs w:val="24"/>
        </w:rPr>
      </w:pPr>
      <w:bookmarkStart w:id="64" w:name="_Toc155618743"/>
      <w:r w:rsidRPr="00205A17">
        <w:rPr>
          <w:rFonts w:ascii="宋体" w:eastAsia="宋体" w:hAnsi="宋体"/>
          <w:sz w:val="24"/>
          <w:szCs w:val="24"/>
        </w:rPr>
        <w:lastRenderedPageBreak/>
        <w:t>紧急状况下的应对措施</w:t>
      </w:r>
      <w:bookmarkEnd w:id="64"/>
    </w:p>
    <w:p w14:paraId="4BFC69F1" w14:textId="77777777" w:rsidR="00D8520C" w:rsidRPr="00205A17" w:rsidRDefault="00D8520C" w:rsidP="00D8520C">
      <w:pPr>
        <w:spacing w:beforeLines="50" w:before="156" w:afterLines="50" w:after="156"/>
        <w:rPr>
          <w:rFonts w:ascii="宋体" w:eastAsia="宋体" w:hAnsi="宋体"/>
        </w:rPr>
      </w:pPr>
      <w:r w:rsidRPr="00205A17">
        <w:rPr>
          <w:rFonts w:ascii="宋体" w:eastAsia="宋体" w:hAnsi="宋体" w:hint="eastAsia"/>
        </w:rPr>
        <w:t>（1）</w:t>
      </w:r>
      <w:r w:rsidRPr="00205A17">
        <w:rPr>
          <w:rFonts w:ascii="宋体" w:eastAsia="宋体" w:hAnsi="宋体"/>
        </w:rPr>
        <w:t>马上报告学校保卫处，同时拔打119电话报警</w:t>
      </w:r>
    </w:p>
    <w:p w14:paraId="2D7913C6" w14:textId="77777777" w:rsidR="00D8520C" w:rsidRPr="00205A17" w:rsidRDefault="00D8520C" w:rsidP="00D8520C">
      <w:pPr>
        <w:spacing w:beforeLines="50" w:before="156" w:afterLines="50" w:after="156"/>
        <w:rPr>
          <w:rFonts w:ascii="宋体" w:eastAsia="宋体" w:hAnsi="宋体"/>
        </w:rPr>
      </w:pPr>
      <w:r w:rsidRPr="00205A17">
        <w:rPr>
          <w:rFonts w:ascii="宋体" w:eastAsia="宋体" w:hAnsi="宋体" w:hint="eastAsia"/>
        </w:rPr>
        <w:t>（2）</w:t>
      </w:r>
      <w:r w:rsidRPr="00205A17">
        <w:rPr>
          <w:rFonts w:ascii="宋体" w:eastAsia="宋体" w:hAnsi="宋体"/>
        </w:rPr>
        <w:t>对于初起火灾，由各组室消防安全员及时切断电源；在保证安全的前提下灭火。根据不同的</w:t>
      </w:r>
      <w:r w:rsidR="000E737F" w:rsidRPr="00205A17">
        <w:rPr>
          <w:rFonts w:ascii="宋体" w:eastAsia="宋体" w:hAnsi="宋体" w:hint="eastAsia"/>
        </w:rPr>
        <w:t>起</w:t>
      </w:r>
      <w:r w:rsidRPr="00205A17">
        <w:rPr>
          <w:rFonts w:ascii="宋体" w:eastAsia="宋体" w:hAnsi="宋体"/>
        </w:rPr>
        <w:t>火原因，可采取隔离法、冷却法、窒息法，火灾现场人员要在第一时间内</w:t>
      </w:r>
      <w:r w:rsidR="000E737F" w:rsidRPr="00205A17">
        <w:rPr>
          <w:rFonts w:ascii="宋体" w:eastAsia="宋体" w:hAnsi="宋体" w:hint="eastAsia"/>
        </w:rPr>
        <w:t>找到</w:t>
      </w:r>
      <w:r w:rsidRPr="00205A17">
        <w:rPr>
          <w:rFonts w:ascii="宋体" w:eastAsia="宋体" w:hAnsi="宋体"/>
        </w:rPr>
        <w:t>临近所有灭火器，不要零打碎敲，要集中使用对准重要火点，尽量抓住战机把火消灭。如果火势过大无法扑灭，则设法隔离火源，防止火势蔓延，等待专业消防人员来灭火。</w:t>
      </w:r>
    </w:p>
    <w:p w14:paraId="18F868E0" w14:textId="77777777" w:rsidR="00D8520C" w:rsidRPr="00205A17" w:rsidRDefault="00D8520C" w:rsidP="00D8520C">
      <w:pPr>
        <w:spacing w:beforeLines="50" w:before="156" w:afterLines="50" w:after="156"/>
        <w:rPr>
          <w:rFonts w:ascii="宋体" w:eastAsia="宋体" w:hAnsi="宋体"/>
        </w:rPr>
      </w:pPr>
      <w:r w:rsidRPr="00205A17">
        <w:rPr>
          <w:rFonts w:ascii="宋体" w:eastAsia="宋体" w:hAnsi="宋体" w:hint="eastAsia"/>
        </w:rPr>
        <w:t>（3）</w:t>
      </w:r>
      <w:r w:rsidRPr="00205A17">
        <w:rPr>
          <w:rFonts w:ascii="宋体" w:eastAsia="宋体" w:hAnsi="宋体"/>
        </w:rPr>
        <w:t>做好人员疏散工作：火灾时，现场指挥人员应保持镇静，稳定好人员情绪，维护好现场秩序，组织有序疏散，防止惊慌造成挤伤、踩伤等事故</w:t>
      </w:r>
      <w:r w:rsidRPr="00205A17">
        <w:rPr>
          <w:rFonts w:ascii="宋体" w:eastAsia="宋体" w:hAnsi="宋体" w:hint="eastAsia"/>
        </w:rPr>
        <w:t>，</w:t>
      </w:r>
      <w:r w:rsidRPr="00205A17">
        <w:rPr>
          <w:rFonts w:ascii="宋体" w:eastAsia="宋体" w:hAnsi="宋体"/>
        </w:rPr>
        <w:t>将人群疏散到安全区域或通过应急消防楼梯逃离现场，不得使用电梯；火灾时，一旦人体身上着火，应尽快地把衣服撕碎扔掉，切记不能奔跑，那样会使火越烧越旺，还会把火种带到其他场所。如旁边有水，立即用水浇洒全身，或用湿毯子等压灭火焰，着火人也可就地倒下打滚，把身上的火焰压灭。</w:t>
      </w:r>
    </w:p>
    <w:p w14:paraId="0CDC19F7" w14:textId="77777777" w:rsidR="00D8520C" w:rsidRPr="00205A17" w:rsidRDefault="00D8520C" w:rsidP="00D8520C">
      <w:pPr>
        <w:spacing w:beforeLines="50" w:before="156" w:afterLines="50" w:after="156"/>
        <w:rPr>
          <w:rFonts w:ascii="宋体" w:eastAsia="宋体" w:hAnsi="宋体"/>
        </w:rPr>
      </w:pPr>
      <w:r w:rsidRPr="00205A17">
        <w:rPr>
          <w:rFonts w:ascii="宋体" w:eastAsia="宋体" w:hAnsi="宋体" w:hint="eastAsia"/>
        </w:rPr>
        <w:t>（4）</w:t>
      </w:r>
      <w:r w:rsidRPr="00205A17">
        <w:rPr>
          <w:rFonts w:ascii="宋体" w:eastAsia="宋体" w:hAnsi="宋体"/>
        </w:rPr>
        <w:t>做好物资疏散工作：在保证人身安全的前提下，首先疏散可能扩大火灾和有爆炸危险的物资，例如起火点附近的油桶、液化气罐、</w:t>
      </w:r>
      <w:r w:rsidRPr="00205A17">
        <w:rPr>
          <w:rFonts w:ascii="宋体" w:eastAsia="宋体" w:hAnsi="宋体" w:hint="eastAsia"/>
        </w:rPr>
        <w:t>气体钢瓶、</w:t>
      </w:r>
      <w:r w:rsidRPr="00205A17">
        <w:rPr>
          <w:rFonts w:ascii="宋体" w:eastAsia="宋体" w:hAnsi="宋体"/>
        </w:rPr>
        <w:t>化学实验室易爆和有毒物品，以及堵塞通道使灭火行动受阻的物资；然后疏散重要、价值昂贵的物资。例如机密文件、档案资料、仪器设备以及价值贵重的物资。</w:t>
      </w:r>
    </w:p>
    <w:p w14:paraId="72DCE23B" w14:textId="77777777" w:rsidR="00D8520C" w:rsidRPr="00205A17" w:rsidRDefault="00D8520C" w:rsidP="00D8520C">
      <w:pPr>
        <w:spacing w:beforeLines="50" w:before="156" w:afterLines="50" w:after="156"/>
        <w:rPr>
          <w:rFonts w:ascii="宋体" w:eastAsia="宋体" w:hAnsi="宋体"/>
        </w:rPr>
      </w:pPr>
      <w:r w:rsidRPr="00205A17">
        <w:rPr>
          <w:rFonts w:ascii="宋体" w:eastAsia="宋体" w:hAnsi="宋体" w:hint="eastAsia"/>
        </w:rPr>
        <w:t>（5）</w:t>
      </w:r>
      <w:r w:rsidRPr="00205A17">
        <w:rPr>
          <w:rFonts w:ascii="宋体" w:eastAsia="宋体" w:hAnsi="宋体"/>
        </w:rPr>
        <w:t>出现伤员时，火灾防范及事故应急处理小组应及时组织安排人员将伤员送至校医院进行急救或联系120并护送伤员去医院救治。</w:t>
      </w:r>
    </w:p>
    <w:p w14:paraId="1EDFF8E8" w14:textId="77777777" w:rsidR="00D8520C" w:rsidRPr="00205A17" w:rsidRDefault="00D8520C" w:rsidP="00D8520C">
      <w:pPr>
        <w:spacing w:beforeLines="50" w:before="156" w:afterLines="50" w:after="156"/>
        <w:rPr>
          <w:rFonts w:ascii="宋体" w:eastAsia="宋体" w:hAnsi="宋体"/>
        </w:rPr>
      </w:pPr>
      <w:r w:rsidRPr="00205A17">
        <w:rPr>
          <w:rFonts w:ascii="宋体" w:eastAsia="宋体" w:hAnsi="宋体" w:hint="eastAsia"/>
        </w:rPr>
        <w:t>（6）</w:t>
      </w:r>
      <w:r w:rsidRPr="00205A17">
        <w:rPr>
          <w:rFonts w:ascii="宋体" w:eastAsia="宋体" w:hAnsi="宋体"/>
        </w:rPr>
        <w:t>消防车到来后，由消防负责人负责引导消防人员到起火点，并积极协助灭火。</w:t>
      </w:r>
    </w:p>
    <w:p w14:paraId="115C9F58" w14:textId="77777777" w:rsidR="00D8520C" w:rsidRPr="00205A17" w:rsidRDefault="00D8520C" w:rsidP="00D8520C">
      <w:pPr>
        <w:spacing w:beforeLines="50" w:before="156" w:afterLines="50" w:after="156"/>
        <w:rPr>
          <w:rFonts w:ascii="宋体" w:eastAsia="宋体" w:hAnsi="宋体"/>
        </w:rPr>
      </w:pPr>
      <w:r w:rsidRPr="00205A17">
        <w:rPr>
          <w:rFonts w:ascii="宋体" w:eastAsia="宋体" w:hAnsi="宋体" w:hint="eastAsia"/>
        </w:rPr>
        <w:t>（7）</w:t>
      </w:r>
      <w:r w:rsidRPr="00205A17">
        <w:rPr>
          <w:rFonts w:ascii="宋体" w:eastAsia="宋体" w:hAnsi="宋体"/>
        </w:rPr>
        <w:t>配合消防部门调查事故原因，维持秩序。</w:t>
      </w:r>
    </w:p>
    <w:p w14:paraId="2959BC40" w14:textId="77777777" w:rsidR="00D8520C" w:rsidRPr="00205A17" w:rsidRDefault="00D8520C" w:rsidP="00D8520C">
      <w:pPr>
        <w:spacing w:beforeLines="50" w:before="156" w:afterLines="50" w:after="156"/>
        <w:rPr>
          <w:rFonts w:ascii="宋体" w:eastAsia="宋体" w:hAnsi="宋体"/>
        </w:rPr>
      </w:pPr>
      <w:r w:rsidRPr="00205A17">
        <w:rPr>
          <w:rFonts w:ascii="宋体" w:eastAsia="宋体" w:hAnsi="宋体" w:hint="eastAsia"/>
        </w:rPr>
        <w:t>（8）</w:t>
      </w:r>
      <w:r w:rsidRPr="00205A17">
        <w:rPr>
          <w:rFonts w:ascii="宋体" w:eastAsia="宋体" w:hAnsi="宋体"/>
        </w:rPr>
        <w:t>划出警戒范围，严禁无关人员进入着火现场，以防发生不必要的伤亡，同时也为火灾消灭后的调查起火原因提供有力证据。如果在火灾调查人员未到之前火灾已经扑灭，失火单位应当把了解的情况向他们介绍，并将火灾现场保护工作移交给火灾调查组，并配合调查组提供当事人或见证人。</w:t>
      </w:r>
    </w:p>
    <w:p w14:paraId="7297AF73" w14:textId="77777777" w:rsidR="00D8520C" w:rsidRPr="00205A17" w:rsidRDefault="00D8520C" w:rsidP="00D8520C">
      <w:pPr>
        <w:spacing w:beforeLines="50" w:before="156" w:afterLines="50" w:after="156"/>
        <w:rPr>
          <w:rFonts w:ascii="宋体" w:eastAsia="宋体" w:hAnsi="宋体"/>
        </w:rPr>
      </w:pPr>
      <w:r w:rsidRPr="00205A17">
        <w:rPr>
          <w:rFonts w:ascii="宋体" w:eastAsia="宋体" w:hAnsi="宋体" w:hint="eastAsia"/>
        </w:rPr>
        <w:t>（9）</w:t>
      </w:r>
      <w:r w:rsidRPr="00205A17">
        <w:rPr>
          <w:rFonts w:ascii="宋体" w:eastAsia="宋体" w:hAnsi="宋体"/>
        </w:rPr>
        <w:t>查明火灾事故原因后，根据具体情况处理相关责任人，如因玩忽职守引发火灾，对责任人进行实验室内部通报批评，并根据造成损失给予一定的经济处罚。</w:t>
      </w:r>
    </w:p>
    <w:p w14:paraId="4032C491" w14:textId="77777777" w:rsidR="00A87EBF" w:rsidRPr="00205A17" w:rsidRDefault="00A87EBF" w:rsidP="00153A44">
      <w:pPr>
        <w:pStyle w:val="3"/>
        <w:numPr>
          <w:ilvl w:val="0"/>
          <w:numId w:val="6"/>
        </w:numPr>
        <w:spacing w:before="50" w:after="50"/>
        <w:rPr>
          <w:rFonts w:ascii="宋体" w:eastAsia="宋体" w:hAnsi="宋体"/>
          <w:sz w:val="24"/>
          <w:szCs w:val="24"/>
        </w:rPr>
      </w:pPr>
      <w:bookmarkStart w:id="65" w:name="_Toc155618744"/>
      <w:r w:rsidRPr="00205A17">
        <w:rPr>
          <w:rFonts w:ascii="宋体" w:eastAsia="宋体" w:hAnsi="宋体" w:hint="eastAsia"/>
          <w:sz w:val="24"/>
          <w:szCs w:val="24"/>
        </w:rPr>
        <w:t>常用灭火器</w:t>
      </w:r>
      <w:r w:rsidR="00AD077B" w:rsidRPr="00205A17">
        <w:rPr>
          <w:rFonts w:ascii="宋体" w:eastAsia="宋体" w:hAnsi="宋体" w:hint="eastAsia"/>
          <w:sz w:val="24"/>
          <w:szCs w:val="24"/>
        </w:rPr>
        <w:t>的</w:t>
      </w:r>
      <w:r w:rsidRPr="00205A17">
        <w:rPr>
          <w:rFonts w:ascii="宋体" w:eastAsia="宋体" w:hAnsi="宋体" w:hint="eastAsia"/>
          <w:sz w:val="24"/>
          <w:szCs w:val="24"/>
        </w:rPr>
        <w:t>分类和用途</w:t>
      </w:r>
      <w:bookmarkEnd w:id="65"/>
    </w:p>
    <w:p w14:paraId="76ABB6D4" w14:textId="77777777" w:rsidR="00A87EBF" w:rsidRPr="00205A17" w:rsidRDefault="005C0248" w:rsidP="00A87EBF">
      <w:pPr>
        <w:spacing w:beforeLines="50" w:before="156" w:afterLines="50" w:after="156"/>
        <w:rPr>
          <w:rFonts w:ascii="宋体" w:eastAsia="宋体" w:hAnsi="宋体"/>
        </w:rPr>
      </w:pPr>
      <w:r w:rsidRPr="00205A17">
        <w:rPr>
          <w:rFonts w:ascii="宋体" w:eastAsia="宋体" w:hAnsi="宋体" w:hint="eastAsia"/>
        </w:rPr>
        <w:t>一般分为</w:t>
      </w:r>
      <w:r w:rsidRPr="00205A17">
        <w:rPr>
          <w:rFonts w:ascii="宋体" w:eastAsia="宋体" w:hAnsi="宋体"/>
        </w:rPr>
        <w:t>泡沫灭火器、干粉灭火器、二氧化碳灭火器。</w:t>
      </w:r>
    </w:p>
    <w:p w14:paraId="3491E026" w14:textId="77777777" w:rsidR="00A87EBF" w:rsidRPr="00205A17" w:rsidRDefault="00A87EBF" w:rsidP="00A87EBF">
      <w:pPr>
        <w:spacing w:beforeLines="50" w:before="156" w:afterLines="50" w:after="156"/>
        <w:rPr>
          <w:rFonts w:ascii="宋体" w:eastAsia="宋体" w:hAnsi="宋体"/>
        </w:rPr>
      </w:pPr>
      <w:r w:rsidRPr="00205A17">
        <w:rPr>
          <w:rFonts w:ascii="宋体" w:eastAsia="宋体" w:hAnsi="宋体" w:hint="eastAsia"/>
          <w:b/>
        </w:rPr>
        <w:t>泡沫灭火器</w:t>
      </w:r>
      <w:r w:rsidRPr="00205A17">
        <w:rPr>
          <w:rFonts w:ascii="宋体" w:eastAsia="宋体" w:hAnsi="宋体" w:hint="eastAsia"/>
        </w:rPr>
        <w:t>：适用于扑救一般火灾，比如油制品、油脂等无法用水来施救的火灾。不能扑救火灾中的水溶性可燃、易燃液体的火灾，如醇、酯、醚、酮等物质火灾；也不可用于扑灭带电设备的火灾。</w:t>
      </w:r>
    </w:p>
    <w:p w14:paraId="5B50D277" w14:textId="77777777" w:rsidR="00A87EBF" w:rsidRPr="00205A17" w:rsidRDefault="00F23D19" w:rsidP="001D09FC">
      <w:pPr>
        <w:spacing w:beforeLines="50" w:before="156" w:afterLines="50" w:after="156"/>
        <w:jc w:val="center"/>
        <w:rPr>
          <w:rFonts w:ascii="宋体" w:eastAsia="宋体" w:hAnsi="宋体"/>
        </w:rPr>
      </w:pPr>
      <w:r w:rsidRPr="00205A17">
        <w:rPr>
          <w:rFonts w:ascii="宋体" w:eastAsia="宋体" w:hAnsi="宋体"/>
          <w:noProof/>
        </w:rPr>
        <w:lastRenderedPageBreak/>
        <w:drawing>
          <wp:inline distT="0" distB="0" distL="0" distR="0" wp14:anchorId="29297F32" wp14:editId="38015BC2">
            <wp:extent cx="3705225" cy="2315703"/>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1281" cy="2319488"/>
                    </a:xfrm>
                    <a:prstGeom prst="rect">
                      <a:avLst/>
                    </a:prstGeom>
                    <a:noFill/>
                  </pic:spPr>
                </pic:pic>
              </a:graphicData>
            </a:graphic>
          </wp:inline>
        </w:drawing>
      </w:r>
    </w:p>
    <w:p w14:paraId="46A71611" w14:textId="77777777" w:rsidR="00A87EBF" w:rsidRPr="00205A17" w:rsidRDefault="00A87EBF" w:rsidP="00A87EBF">
      <w:pPr>
        <w:spacing w:beforeLines="50" w:before="156" w:afterLines="50" w:after="156"/>
        <w:rPr>
          <w:rFonts w:ascii="宋体" w:eastAsia="宋体" w:hAnsi="宋体"/>
        </w:rPr>
      </w:pPr>
      <w:r w:rsidRPr="00205A17">
        <w:rPr>
          <w:rFonts w:ascii="宋体" w:eastAsia="宋体" w:hAnsi="宋体" w:hint="eastAsia"/>
          <w:b/>
        </w:rPr>
        <w:t>干粉灭火器</w:t>
      </w:r>
      <w:r w:rsidRPr="00205A17">
        <w:rPr>
          <w:rFonts w:ascii="宋体" w:eastAsia="宋体" w:hAnsi="宋体" w:hint="eastAsia"/>
        </w:rPr>
        <w:t>：可扑灭一般的火灾，还可扑灭油，气等燃烧引起的失火。主要用于扑救石油、有机溶剂等易燃液体、可燃气体和电气设备的初期火灾。</w:t>
      </w:r>
    </w:p>
    <w:p w14:paraId="1306672A" w14:textId="77777777" w:rsidR="00A87EBF" w:rsidRPr="00205A17" w:rsidRDefault="00F23D19" w:rsidP="001D09FC">
      <w:pPr>
        <w:spacing w:beforeLines="50" w:before="156" w:afterLines="50" w:after="156"/>
        <w:jc w:val="center"/>
        <w:rPr>
          <w:rFonts w:ascii="宋体" w:eastAsia="宋体" w:hAnsi="宋体"/>
        </w:rPr>
      </w:pPr>
      <w:r w:rsidRPr="00205A17">
        <w:rPr>
          <w:rFonts w:ascii="宋体" w:eastAsia="宋体" w:hAnsi="宋体"/>
          <w:noProof/>
        </w:rPr>
        <w:drawing>
          <wp:inline distT="0" distB="0" distL="0" distR="0" wp14:anchorId="2729FCF7" wp14:editId="10DA6141">
            <wp:extent cx="3810000" cy="2532987"/>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147" cy="2537074"/>
                    </a:xfrm>
                    <a:prstGeom prst="rect">
                      <a:avLst/>
                    </a:prstGeom>
                    <a:noFill/>
                  </pic:spPr>
                </pic:pic>
              </a:graphicData>
            </a:graphic>
          </wp:inline>
        </w:drawing>
      </w:r>
    </w:p>
    <w:p w14:paraId="77B079B1" w14:textId="77777777" w:rsidR="001D09FC" w:rsidRPr="00205A17" w:rsidRDefault="001D09FC" w:rsidP="00A87EBF">
      <w:pPr>
        <w:spacing w:beforeLines="50" w:before="156" w:afterLines="50" w:after="156"/>
        <w:rPr>
          <w:rFonts w:ascii="宋体" w:eastAsia="宋体" w:hAnsi="宋体"/>
          <w:b/>
        </w:rPr>
      </w:pPr>
    </w:p>
    <w:p w14:paraId="4839676C" w14:textId="77777777" w:rsidR="00A87EBF" w:rsidRPr="00205A17" w:rsidRDefault="00A87EBF" w:rsidP="00A87EBF">
      <w:pPr>
        <w:spacing w:beforeLines="50" w:before="156" w:afterLines="50" w:after="156"/>
        <w:rPr>
          <w:rFonts w:ascii="宋体" w:eastAsia="宋体" w:hAnsi="宋体"/>
        </w:rPr>
      </w:pPr>
      <w:r w:rsidRPr="00205A17">
        <w:rPr>
          <w:rFonts w:ascii="宋体" w:eastAsia="宋体" w:hAnsi="宋体" w:hint="eastAsia"/>
          <w:b/>
        </w:rPr>
        <w:t>二氧化碳灭火器</w:t>
      </w:r>
      <w:r w:rsidRPr="00205A17">
        <w:rPr>
          <w:rFonts w:ascii="宋体" w:eastAsia="宋体" w:hAnsi="宋体" w:hint="eastAsia"/>
        </w:rPr>
        <w:t>：用来扑灭图书，档案，贵重设备，精密仪器、</w:t>
      </w:r>
      <w:r w:rsidRPr="00205A17">
        <w:rPr>
          <w:rFonts w:ascii="宋体" w:eastAsia="宋体" w:hAnsi="宋体"/>
        </w:rPr>
        <w:t>600伏以下电气设备及油类的初起火 灾。适用于扑救一般油制品、油脂等火灾，不能扑救水溶性可燃、易燃液体的火灾，如醇、酯、醚、酮等物质火灾，也不能扑救带电设备火灾。</w:t>
      </w:r>
    </w:p>
    <w:p w14:paraId="5D417845" w14:textId="77777777" w:rsidR="00A87EBF" w:rsidRPr="00205A17" w:rsidRDefault="00F23D19" w:rsidP="001D09FC">
      <w:pPr>
        <w:spacing w:beforeLines="50" w:before="156" w:afterLines="50" w:after="156"/>
        <w:jc w:val="center"/>
        <w:rPr>
          <w:rFonts w:ascii="宋体" w:eastAsia="宋体" w:hAnsi="宋体"/>
        </w:rPr>
      </w:pPr>
      <w:r w:rsidRPr="00205A17">
        <w:rPr>
          <w:rFonts w:ascii="宋体" w:eastAsia="宋体" w:hAnsi="宋体"/>
          <w:noProof/>
        </w:rPr>
        <w:lastRenderedPageBreak/>
        <w:drawing>
          <wp:inline distT="0" distB="0" distL="0" distR="0" wp14:anchorId="24D1C611" wp14:editId="1EA850A5">
            <wp:extent cx="3608288" cy="2530800"/>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8288" cy="2530800"/>
                    </a:xfrm>
                    <a:prstGeom prst="rect">
                      <a:avLst/>
                    </a:prstGeom>
                    <a:noFill/>
                  </pic:spPr>
                </pic:pic>
              </a:graphicData>
            </a:graphic>
          </wp:inline>
        </w:drawing>
      </w:r>
    </w:p>
    <w:p w14:paraId="33AFC755" w14:textId="77777777" w:rsidR="00A87EBF" w:rsidRPr="00205A17" w:rsidRDefault="00A87EBF" w:rsidP="00D8520C">
      <w:pPr>
        <w:spacing w:beforeLines="50" w:before="156" w:afterLines="50" w:after="156"/>
        <w:rPr>
          <w:rFonts w:ascii="宋体" w:eastAsia="宋体" w:hAnsi="宋体"/>
        </w:rPr>
      </w:pPr>
    </w:p>
    <w:p w14:paraId="797EE0AA" w14:textId="77777777" w:rsidR="0029795E" w:rsidRPr="00205A17" w:rsidRDefault="0029795E" w:rsidP="00153A44">
      <w:pPr>
        <w:pStyle w:val="2"/>
        <w:numPr>
          <w:ilvl w:val="0"/>
          <w:numId w:val="4"/>
        </w:numPr>
        <w:spacing w:beforeLines="50" w:before="156" w:afterLines="50" w:after="156"/>
        <w:rPr>
          <w:rFonts w:ascii="宋体" w:eastAsia="宋体" w:hAnsi="宋体"/>
          <w:sz w:val="28"/>
          <w:szCs w:val="28"/>
        </w:rPr>
      </w:pPr>
      <w:bookmarkStart w:id="66" w:name="_Toc155618745"/>
      <w:r w:rsidRPr="00205A17">
        <w:rPr>
          <w:rFonts w:ascii="宋体" w:eastAsia="宋体" w:hAnsi="宋体" w:hint="eastAsia"/>
          <w:sz w:val="28"/>
          <w:szCs w:val="28"/>
        </w:rPr>
        <w:t>危险</w:t>
      </w:r>
      <w:r w:rsidRPr="00205A17">
        <w:rPr>
          <w:rFonts w:ascii="宋体" w:eastAsia="宋体" w:hAnsi="宋体"/>
          <w:sz w:val="28"/>
          <w:szCs w:val="28"/>
        </w:rPr>
        <w:t>化学药品溅出</w:t>
      </w:r>
      <w:bookmarkEnd w:id="66"/>
    </w:p>
    <w:p w14:paraId="137DE354" w14:textId="77777777" w:rsidR="0029795E" w:rsidRPr="00205A17" w:rsidRDefault="0029795E" w:rsidP="00153A44">
      <w:pPr>
        <w:pStyle w:val="3"/>
        <w:numPr>
          <w:ilvl w:val="0"/>
          <w:numId w:val="9"/>
        </w:numPr>
        <w:spacing w:before="50" w:after="50"/>
        <w:rPr>
          <w:rFonts w:ascii="宋体" w:eastAsia="宋体" w:hAnsi="宋体"/>
          <w:sz w:val="24"/>
          <w:szCs w:val="24"/>
        </w:rPr>
      </w:pPr>
      <w:bookmarkStart w:id="67" w:name="_Toc155618746"/>
      <w:r w:rsidRPr="00205A17">
        <w:rPr>
          <w:rFonts w:ascii="宋体" w:eastAsia="宋体" w:hAnsi="宋体"/>
          <w:sz w:val="24"/>
          <w:szCs w:val="24"/>
        </w:rPr>
        <w:t>注意事项与预防措施</w:t>
      </w:r>
      <w:bookmarkEnd w:id="67"/>
    </w:p>
    <w:p w14:paraId="5F86D3DF" w14:textId="77777777" w:rsidR="0029795E" w:rsidRPr="00205A17" w:rsidRDefault="0029795E" w:rsidP="00977F60">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1）知道实验室使用的危险品数量与种类，并对可能发生的化学品溅出事故有安全预防措施。</w:t>
      </w:r>
    </w:p>
    <w:p w14:paraId="527B015B" w14:textId="77777777" w:rsidR="0029795E" w:rsidRPr="00205A17" w:rsidRDefault="0029795E" w:rsidP="002B4717">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2）了解所使用的化学药品的性质。</w:t>
      </w:r>
    </w:p>
    <w:p w14:paraId="53EFD6C0" w14:textId="77777777" w:rsidR="0029795E" w:rsidRPr="00205A17" w:rsidRDefault="0029795E" w:rsidP="002B4717">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3）对化学品溅出的清理必须由专业的或经验丰富的人员来完成。</w:t>
      </w:r>
    </w:p>
    <w:p w14:paraId="330E63A9" w14:textId="77777777" w:rsidR="0029795E" w:rsidRPr="00205A17" w:rsidRDefault="0029795E" w:rsidP="008C537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4）可以用带有使用说明的溅出物处理包(盒)吸收剂、反应剂和防护设备来清理轻微的化学品溅出。</w:t>
      </w:r>
    </w:p>
    <w:p w14:paraId="4A12110D"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5）轻微的化学品溅出是指实验人员在没有急救人员在场的情况下，能自行安全处置的事故。</w:t>
      </w:r>
    </w:p>
    <w:p w14:paraId="32250494"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6）所有其他化学品溅出事故都应被视为重大事故。</w:t>
      </w:r>
    </w:p>
    <w:p w14:paraId="512D67F9"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7）确认物品安全数据清单(MSDS)是有效的。</w:t>
      </w:r>
    </w:p>
    <w:p w14:paraId="55FA9CDD" w14:textId="77777777" w:rsidR="0029795E" w:rsidRPr="00205A17" w:rsidRDefault="0029795E" w:rsidP="00153A44">
      <w:pPr>
        <w:pStyle w:val="3"/>
        <w:numPr>
          <w:ilvl w:val="0"/>
          <w:numId w:val="9"/>
        </w:numPr>
        <w:spacing w:before="50" w:after="50"/>
        <w:rPr>
          <w:rFonts w:ascii="宋体" w:eastAsia="宋体" w:hAnsi="宋体"/>
          <w:sz w:val="24"/>
          <w:szCs w:val="24"/>
        </w:rPr>
      </w:pPr>
      <w:bookmarkStart w:id="68" w:name="_Toc155618747"/>
      <w:r w:rsidRPr="00205A17">
        <w:rPr>
          <w:rFonts w:ascii="宋体" w:eastAsia="宋体" w:hAnsi="宋体"/>
          <w:sz w:val="24"/>
          <w:szCs w:val="24"/>
        </w:rPr>
        <w:t>紧急情况下的应对措施</w:t>
      </w:r>
      <w:bookmarkEnd w:id="68"/>
    </w:p>
    <w:p w14:paraId="0A60A939" w14:textId="77777777" w:rsidR="0029795E" w:rsidRPr="00205A17" w:rsidRDefault="0029795E"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t>当轻微危险化学品溅出：</w:t>
      </w:r>
    </w:p>
    <w:p w14:paraId="3948A881"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1）通知事故现场人员。</w:t>
      </w:r>
    </w:p>
    <w:p w14:paraId="33752A91"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2）穿戴防护设备，包括防护眼镜、手套和防护衣等。</w:t>
      </w:r>
    </w:p>
    <w:p w14:paraId="30EEBE04"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3）避免吸入溅出物产生的气体。</w:t>
      </w:r>
    </w:p>
    <w:p w14:paraId="51FC61EA"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4）将溅出物影响区域控制在最小范围。</w:t>
      </w:r>
    </w:p>
    <w:p w14:paraId="5A452C44"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5）用合适的化合物去中和、吸收无机酸。收集残留物并放置在容器内，当作化学废弃物处理。</w:t>
      </w:r>
    </w:p>
    <w:p w14:paraId="2AC019E0"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6）对于其他化学品溅出，当作化学废弃物处理。</w:t>
      </w:r>
    </w:p>
    <w:p w14:paraId="26AD72CE"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7）用水清洗事故现场。</w:t>
      </w:r>
    </w:p>
    <w:p w14:paraId="671A06CD" w14:textId="77777777" w:rsidR="0029795E" w:rsidRPr="00205A17" w:rsidRDefault="0029795E"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lastRenderedPageBreak/>
        <w:t>当重大危险化学品溅出：</w:t>
      </w:r>
    </w:p>
    <w:p w14:paraId="6C83C8A0"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1）尽快将受伤或辐射人员搬离事故现场。</w:t>
      </w:r>
    </w:p>
    <w:p w14:paraId="16B4A062"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2）疏散事故现场人群，封锁现场。</w:t>
      </w:r>
    </w:p>
    <w:p w14:paraId="2A7985A0"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3）如果溅出化学品属易燃品的，要关掉点火源和热源。</w:t>
      </w:r>
    </w:p>
    <w:p w14:paraId="1308238B"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4）拨打安全部门电话。</w:t>
      </w:r>
    </w:p>
    <w:p w14:paraId="3A484BDC" w14:textId="77777777" w:rsidR="0029795E" w:rsidRPr="00205A17" w:rsidRDefault="0029795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5）现场应有处理事故经验丰富的人员和安全部门及医务室人员到场。</w:t>
      </w:r>
    </w:p>
    <w:p w14:paraId="029311E4" w14:textId="77777777" w:rsidR="00A33801" w:rsidRPr="00205A17" w:rsidRDefault="00A33801" w:rsidP="00153A44">
      <w:pPr>
        <w:pStyle w:val="2"/>
        <w:numPr>
          <w:ilvl w:val="0"/>
          <w:numId w:val="4"/>
        </w:numPr>
        <w:spacing w:beforeLines="50" w:before="156" w:afterLines="50" w:after="156"/>
        <w:rPr>
          <w:rFonts w:ascii="宋体" w:eastAsia="宋体" w:hAnsi="宋体"/>
          <w:sz w:val="28"/>
          <w:szCs w:val="28"/>
        </w:rPr>
      </w:pPr>
      <w:bookmarkStart w:id="69" w:name="_Toc155618748"/>
      <w:r w:rsidRPr="00205A17">
        <w:rPr>
          <w:rFonts w:ascii="宋体" w:eastAsia="宋体" w:hAnsi="宋体"/>
          <w:sz w:val="28"/>
          <w:szCs w:val="28"/>
        </w:rPr>
        <w:t>放射物溅溢泄漏</w:t>
      </w:r>
      <w:bookmarkEnd w:id="69"/>
    </w:p>
    <w:p w14:paraId="5F21F892" w14:textId="77777777" w:rsidR="00A33801" w:rsidRPr="00205A17" w:rsidRDefault="00A33801" w:rsidP="00153A44">
      <w:pPr>
        <w:pStyle w:val="3"/>
        <w:numPr>
          <w:ilvl w:val="0"/>
          <w:numId w:val="7"/>
        </w:numPr>
        <w:spacing w:before="50" w:after="50"/>
        <w:rPr>
          <w:rFonts w:ascii="宋体" w:eastAsia="宋体" w:hAnsi="宋体"/>
          <w:sz w:val="24"/>
          <w:szCs w:val="24"/>
        </w:rPr>
      </w:pPr>
      <w:bookmarkStart w:id="70" w:name="_Toc155618749"/>
      <w:r w:rsidRPr="00205A17">
        <w:rPr>
          <w:rFonts w:ascii="宋体" w:eastAsia="宋体" w:hAnsi="宋体"/>
          <w:sz w:val="24"/>
          <w:szCs w:val="24"/>
        </w:rPr>
        <w:t>注意事项和预防措施</w:t>
      </w:r>
      <w:bookmarkEnd w:id="70"/>
    </w:p>
    <w:p w14:paraId="3549E158"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1）放射物泄漏区域人员的移动和清理现场的举动极易引起放射性污染范围的扩大。</w:t>
      </w:r>
    </w:p>
    <w:p w14:paraId="6E56B173"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2）控制事故发生区域人员的移动</w:t>
      </w:r>
      <w:r w:rsidR="009E3193" w:rsidRPr="00205A17">
        <w:rPr>
          <w:rFonts w:ascii="宋体" w:eastAsia="宋体" w:hAnsi="宋体" w:hint="eastAsia"/>
        </w:rPr>
        <w:t>，</w:t>
      </w:r>
      <w:r w:rsidRPr="00205A17">
        <w:rPr>
          <w:rFonts w:ascii="宋体" w:eastAsia="宋体" w:hAnsi="宋体"/>
        </w:rPr>
        <w:t>直到他们经检查后确认没有受到污染。</w:t>
      </w:r>
    </w:p>
    <w:p w14:paraId="0EE289BB"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3）轻微放射物泄漏是指实验人员在没有急救人员在场的情况下，能自行安全地处置的事故。其他任何放射物溅溢泄漏都应被视为重大事故处理。</w:t>
      </w:r>
    </w:p>
    <w:p w14:paraId="23CA95A4" w14:textId="77777777" w:rsidR="00A33801" w:rsidRPr="00205A17" w:rsidRDefault="00A33801" w:rsidP="00153A44">
      <w:pPr>
        <w:pStyle w:val="3"/>
        <w:numPr>
          <w:ilvl w:val="0"/>
          <w:numId w:val="7"/>
        </w:numPr>
        <w:spacing w:before="50" w:after="50"/>
        <w:rPr>
          <w:rFonts w:ascii="宋体" w:eastAsia="宋体" w:hAnsi="宋体"/>
          <w:sz w:val="24"/>
          <w:szCs w:val="24"/>
        </w:rPr>
      </w:pPr>
      <w:bookmarkStart w:id="71" w:name="_Toc155618750"/>
      <w:r w:rsidRPr="00205A17">
        <w:rPr>
          <w:rFonts w:ascii="宋体" w:eastAsia="宋体" w:hAnsi="宋体"/>
          <w:sz w:val="24"/>
          <w:szCs w:val="24"/>
        </w:rPr>
        <w:t>紧急情况下的应对措施</w:t>
      </w:r>
      <w:bookmarkEnd w:id="71"/>
    </w:p>
    <w:p w14:paraId="2DDB6BBA" w14:textId="77777777" w:rsidR="00A33801" w:rsidRPr="00205A17" w:rsidRDefault="00A33801"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t>轻微放射物泄漏</w:t>
      </w:r>
    </w:p>
    <w:p w14:paraId="55C08C6B" w14:textId="77777777" w:rsidR="00A33801" w:rsidRPr="00205A17" w:rsidRDefault="00A33801" w:rsidP="002B4717">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1）通知事故现场人员。</w:t>
      </w:r>
    </w:p>
    <w:p w14:paraId="56D7DA82" w14:textId="77777777" w:rsidR="00A33801" w:rsidRPr="00205A17" w:rsidRDefault="00A33801" w:rsidP="002B4717">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2）通知安全部门。</w:t>
      </w:r>
    </w:p>
    <w:p w14:paraId="31E68DCF" w14:textId="77777777" w:rsidR="00A33801" w:rsidRPr="00205A17" w:rsidRDefault="00A33801" w:rsidP="002B4717">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3）穿戴防护设备，包括防护眼镜、一次性手套、鞋套和长袖实验服等。</w:t>
      </w:r>
    </w:p>
    <w:p w14:paraId="74DB1D35" w14:textId="77777777" w:rsidR="00A33801" w:rsidRPr="00205A17" w:rsidRDefault="00A33801" w:rsidP="008C537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4）将吸收纸巾直接放在液体泄漏物上，处理固体放射物时需要将纸巾用水浸湿后放置。</w:t>
      </w:r>
    </w:p>
    <w:p w14:paraId="14FC6062" w14:textId="77777777" w:rsidR="00A33801" w:rsidRPr="00205A17" w:rsidRDefault="00A33801" w:rsidP="008C537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5）用镊子将使用后的纸巾放入塑料袋中，并当作放射废弃物放入专门的容器中。</w:t>
      </w:r>
    </w:p>
    <w:p w14:paraId="310A5942" w14:textId="77777777" w:rsidR="00A33801" w:rsidRPr="00205A17" w:rsidRDefault="00A33801" w:rsidP="00AE7566">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6）用正确的测量方法检查、手和鞋子是否受到污染，重复检查受事故影响区域，直到确定没有污染为止。</w:t>
      </w:r>
    </w:p>
    <w:p w14:paraId="750F01A7" w14:textId="77777777" w:rsidR="00A33801" w:rsidRPr="00205A17" w:rsidRDefault="00A33801"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t>重大放射物泄漏</w:t>
      </w:r>
    </w:p>
    <w:p w14:paraId="5BBF6B36" w14:textId="77777777" w:rsidR="00A33801" w:rsidRPr="00205A17" w:rsidRDefault="00A33801" w:rsidP="00A0343D">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1）尽快将受伤或受辐射人员搬离事故现场。</w:t>
      </w:r>
    </w:p>
    <w:p w14:paraId="5980E715" w14:textId="77777777" w:rsidR="00A33801" w:rsidRPr="00205A17" w:rsidRDefault="00A33801" w:rsidP="002E6C1D">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2）疏散事故现场人群。</w:t>
      </w:r>
    </w:p>
    <w:p w14:paraId="412E031F" w14:textId="77777777" w:rsidR="00A33801" w:rsidRPr="00205A17" w:rsidRDefault="00A33801" w:rsidP="00780603">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3）将疑似受到辐射的人员集中到一个区域，经检查正常后方可离开该区域。</w:t>
      </w:r>
    </w:p>
    <w:p w14:paraId="1D3A84B8"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4）通知安全部门。</w:t>
      </w:r>
    </w:p>
    <w:p w14:paraId="6902531E" w14:textId="77777777" w:rsidR="00A33801"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5）将事故现场门关闭，并禁止他人进入。</w:t>
      </w:r>
    </w:p>
    <w:p w14:paraId="193BA2A8" w14:textId="77777777" w:rsidR="00955E63" w:rsidRPr="00205A17" w:rsidRDefault="00A33801">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6）现场应有处理事故经验丰富的人员和安全部门及医务室人员到场。</w:t>
      </w:r>
    </w:p>
    <w:p w14:paraId="1FDBCB12" w14:textId="77777777" w:rsidR="00E33F8D" w:rsidRPr="00205A17" w:rsidRDefault="00E33F8D">
      <w:pPr>
        <w:pStyle w:val="1"/>
        <w:spacing w:beforeLines="50" w:before="156" w:afterLines="50" w:after="156"/>
        <w:jc w:val="center"/>
        <w:rPr>
          <w:rFonts w:ascii="宋体" w:eastAsia="宋体" w:hAnsi="宋体"/>
          <w:sz w:val="32"/>
          <w:szCs w:val="32"/>
        </w:rPr>
        <w:sectPr w:rsidR="00E33F8D" w:rsidRPr="00205A17" w:rsidSect="003035EA">
          <w:headerReference w:type="default" r:id="rId31"/>
          <w:pgSz w:w="11906" w:h="16838"/>
          <w:pgMar w:top="993" w:right="1558" w:bottom="1134" w:left="1418" w:header="851" w:footer="992" w:gutter="0"/>
          <w:cols w:space="425"/>
          <w:docGrid w:type="lines" w:linePitch="312"/>
        </w:sectPr>
      </w:pPr>
    </w:p>
    <w:p w14:paraId="4E0A2251" w14:textId="77777777" w:rsidR="00955E63" w:rsidRPr="00205A17" w:rsidRDefault="00955E63">
      <w:pPr>
        <w:pStyle w:val="1"/>
        <w:spacing w:beforeLines="50" w:before="156" w:afterLines="50" w:after="156"/>
        <w:jc w:val="center"/>
        <w:rPr>
          <w:rFonts w:ascii="宋体" w:eastAsia="宋体" w:hAnsi="宋体"/>
          <w:sz w:val="32"/>
          <w:szCs w:val="32"/>
        </w:rPr>
      </w:pPr>
      <w:bookmarkStart w:id="72" w:name="_Toc155618751"/>
      <w:r w:rsidRPr="00205A17">
        <w:rPr>
          <w:rFonts w:ascii="宋体" w:eastAsia="宋体" w:hAnsi="宋体" w:hint="eastAsia"/>
          <w:sz w:val="32"/>
          <w:szCs w:val="32"/>
        </w:rPr>
        <w:lastRenderedPageBreak/>
        <w:t>第</w:t>
      </w:r>
      <w:r w:rsidR="007139D8" w:rsidRPr="00205A17">
        <w:rPr>
          <w:rFonts w:ascii="宋体" w:eastAsia="宋体" w:hAnsi="宋体" w:hint="eastAsia"/>
          <w:sz w:val="32"/>
          <w:szCs w:val="32"/>
        </w:rPr>
        <w:t>四</w:t>
      </w:r>
      <w:r w:rsidR="00974F1A" w:rsidRPr="00205A17">
        <w:rPr>
          <w:rFonts w:ascii="宋体" w:eastAsia="宋体" w:hAnsi="宋体" w:hint="eastAsia"/>
          <w:sz w:val="32"/>
          <w:szCs w:val="32"/>
        </w:rPr>
        <w:t>部分</w:t>
      </w:r>
      <w:r w:rsidRPr="00205A17">
        <w:rPr>
          <w:rFonts w:ascii="宋体" w:eastAsia="宋体" w:hAnsi="宋体" w:hint="eastAsia"/>
          <w:sz w:val="32"/>
          <w:szCs w:val="32"/>
        </w:rPr>
        <w:t xml:space="preserve"> </w:t>
      </w:r>
      <w:r w:rsidRPr="00205A17">
        <w:rPr>
          <w:rFonts w:ascii="宋体" w:eastAsia="宋体" w:hAnsi="宋体"/>
          <w:sz w:val="32"/>
          <w:szCs w:val="32"/>
        </w:rPr>
        <w:t>实验室操作及防护规范</w:t>
      </w:r>
      <w:bookmarkEnd w:id="72"/>
    </w:p>
    <w:p w14:paraId="75D360C7" w14:textId="77777777" w:rsidR="00034DB3" w:rsidRPr="00205A17" w:rsidRDefault="00034DB3" w:rsidP="00153A44">
      <w:pPr>
        <w:pStyle w:val="2"/>
        <w:numPr>
          <w:ilvl w:val="0"/>
          <w:numId w:val="10"/>
        </w:numPr>
        <w:spacing w:beforeLines="50" w:before="156" w:afterLines="50" w:after="156"/>
        <w:rPr>
          <w:rFonts w:ascii="宋体" w:eastAsia="宋体" w:hAnsi="宋体"/>
          <w:sz w:val="28"/>
          <w:szCs w:val="28"/>
        </w:rPr>
      </w:pPr>
      <w:bookmarkStart w:id="73" w:name="_Toc155618752"/>
      <w:r w:rsidRPr="00205A17">
        <w:rPr>
          <w:rFonts w:ascii="宋体" w:eastAsia="宋体" w:hAnsi="宋体" w:hint="eastAsia"/>
          <w:sz w:val="28"/>
          <w:szCs w:val="28"/>
        </w:rPr>
        <w:t>仪器设备的使用</w:t>
      </w:r>
      <w:bookmarkEnd w:id="73"/>
    </w:p>
    <w:p w14:paraId="4934ACF3"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74" w:name="_Toc155618753"/>
      <w:r w:rsidRPr="00205A17">
        <w:rPr>
          <w:rFonts w:ascii="宋体" w:eastAsia="宋体" w:hAnsi="宋体"/>
          <w:sz w:val="24"/>
          <w:szCs w:val="24"/>
        </w:rPr>
        <w:t>玻璃仪器</w:t>
      </w:r>
      <w:bookmarkEnd w:id="74"/>
    </w:p>
    <w:p w14:paraId="04DBCD75"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正确的使用各种玻璃仪器对于减少人员伤害事故及保证实验室的安全是非常重要的。实验室中不允许使用破损的玻璃仪器。对于不能修复的玻璃仪器，应当按照废物处理。在修复玻璃仪器前应清除其中所残留的化学药品。实验室人员在使用各种玻璃器皿时，应注意以下事项：</w:t>
      </w:r>
    </w:p>
    <w:p w14:paraId="7F65B98C"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1）在橡皮塞或橡皮管上安装玻璃管时，应戴防护手套。先将玻璃管的两端用火烧光滑，并用水或油脂涂在接口处作润滑剂。对粘结在一起的玻璃仪器，不要试图用力拉，以免伤手。</w:t>
      </w:r>
    </w:p>
    <w:p w14:paraId="7C8C2AF7" w14:textId="77777777" w:rsidR="00034DB3" w:rsidRPr="00205A17" w:rsidRDefault="00034DB3" w:rsidP="00B92289">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2）破碎玻璃</w:t>
      </w:r>
      <w:r w:rsidR="00B92289" w:rsidRPr="00205A17">
        <w:rPr>
          <w:rFonts w:ascii="宋体" w:eastAsia="宋体" w:hAnsi="宋体" w:hint="eastAsia"/>
        </w:rPr>
        <w:t>应放入利器盒（供应室可领利器盒）处理。较大的破碎玻璃应放入专门的加厚箱子，并封装好，贴明警示标识，等待学院处理。</w:t>
      </w:r>
      <w:r w:rsidRPr="00205A17">
        <w:rPr>
          <w:rFonts w:ascii="宋体" w:eastAsia="宋体" w:hAnsi="宋体"/>
        </w:rPr>
        <w:t>破碎玻璃在放入垃圾桶前，应用水冲洗干净。</w:t>
      </w:r>
    </w:p>
    <w:p w14:paraId="2859305B"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3）不要将加热的器皿放在过冷的台面上，以防止温度急剧变化而引起玻璃仪器破碎。</w:t>
      </w:r>
    </w:p>
    <w:p w14:paraId="00A0D8D2"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75" w:name="_Toc155618754"/>
      <w:r w:rsidRPr="00205A17">
        <w:rPr>
          <w:rFonts w:ascii="宋体" w:eastAsia="宋体" w:hAnsi="宋体" w:hint="eastAsia"/>
          <w:sz w:val="24"/>
          <w:szCs w:val="24"/>
        </w:rPr>
        <w:t>生物安全柜</w:t>
      </w:r>
      <w:bookmarkEnd w:id="75"/>
    </w:p>
    <w:p w14:paraId="35AAA7E3"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1、应参考国家标准和相关文献，对所有可能的使用者都介绍生物安全柜的使用方法和局限性。应当发给工作人员书面的规章、安全手册或操作手册。特别需要明确的是，当出现溢出﹑破损或不良操作时，安全柜就不再能保护操作者。</w:t>
      </w:r>
    </w:p>
    <w:p w14:paraId="6EF780C3"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2、生物安全柜运行正常时才能使用。</w:t>
      </w:r>
    </w:p>
    <w:p w14:paraId="2813A137"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3、生物安全柜在使用中不能打开玻璃观察挡板。</w:t>
      </w:r>
    </w:p>
    <w:p w14:paraId="141C95DF"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4、安全柜内应尽量少放置器材或标本，不能影响后部压力排风系统的气流循环。</w:t>
      </w:r>
    </w:p>
    <w:p w14:paraId="27AE4C27"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5、安全柜内不能使用本生灯，否则燃烧产生的热量会干扰气流并可能损坏过滤器。允许使用微型电加热器，但最好使用一次性无菌接种环。</w:t>
      </w:r>
    </w:p>
    <w:p w14:paraId="64AC3A39"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6、所有工作必须在工作台面的中后部进行，并能够通过玻璃观察挡板看到。</w:t>
      </w:r>
    </w:p>
    <w:p w14:paraId="3E42968A"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7、尽量减少操作者身后的人员活动。</w:t>
      </w:r>
    </w:p>
    <w:p w14:paraId="1B961350"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8、操作者不应反复移出和伸进手臂以免干扰气流。</w:t>
      </w:r>
    </w:p>
    <w:p w14:paraId="676F9C1B"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9、不要使实验记录本﹑移液管以及其他物品阻挡空气格栅，因为这将干扰气体流动，引起物品的潜在污染和操作者的暴露。</w:t>
      </w:r>
    </w:p>
    <w:p w14:paraId="3FC4B2EB"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10、工作完成后以及每天下班前，应使用适当的消毒剂对生物安全柜的表面进行擦拭。</w:t>
      </w:r>
    </w:p>
    <w:p w14:paraId="7810A58E"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11、在安全柜内的工作开始前和结束后，安全柜的风机应至少运行5min。</w:t>
      </w:r>
    </w:p>
    <w:p w14:paraId="31AC1DAA"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12、在生物安全柜内操作时，不能进行文字工作。</w:t>
      </w:r>
    </w:p>
    <w:p w14:paraId="32FADDF2"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13、通过在生物安全柜内人工产生微生物（枯草杆菌芽孢） ，在生物安全柜外用培养皿采集枯草杆菌芽孢判定生物安全柜对工作人员的防护能力。</w:t>
      </w:r>
    </w:p>
    <w:p w14:paraId="5D2168ED" w14:textId="77777777" w:rsidR="00FB6D3D" w:rsidRPr="00205A17" w:rsidRDefault="00FB6D3D" w:rsidP="00153A44">
      <w:pPr>
        <w:pStyle w:val="3"/>
        <w:numPr>
          <w:ilvl w:val="0"/>
          <w:numId w:val="11"/>
        </w:numPr>
        <w:spacing w:before="50" w:after="50"/>
        <w:rPr>
          <w:rFonts w:ascii="宋体" w:eastAsia="宋体" w:hAnsi="宋体"/>
          <w:sz w:val="24"/>
          <w:szCs w:val="24"/>
        </w:rPr>
      </w:pPr>
      <w:bookmarkStart w:id="76" w:name="_Toc155618755"/>
      <w:r w:rsidRPr="00205A17">
        <w:rPr>
          <w:rFonts w:ascii="宋体" w:eastAsia="宋体" w:hAnsi="宋体" w:hint="eastAsia"/>
          <w:sz w:val="24"/>
          <w:szCs w:val="24"/>
        </w:rPr>
        <w:lastRenderedPageBreak/>
        <w:t>超净台</w:t>
      </w:r>
      <w:bookmarkEnd w:id="76"/>
    </w:p>
    <w:p w14:paraId="65C32808"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rPr>
        <w:t>1、</w:t>
      </w:r>
      <w:r w:rsidRPr="00205A17">
        <w:rPr>
          <w:rFonts w:ascii="宋体" w:eastAsia="宋体" w:hAnsi="宋体" w:hint="eastAsia"/>
        </w:rPr>
        <w:t>使用前15-</w:t>
      </w:r>
      <w:r w:rsidRPr="00205A17">
        <w:rPr>
          <w:rFonts w:ascii="宋体" w:eastAsia="宋体" w:hAnsi="宋体"/>
        </w:rPr>
        <w:t>20</w:t>
      </w:r>
      <w:r w:rsidRPr="00205A17">
        <w:rPr>
          <w:rFonts w:ascii="宋体" w:eastAsia="宋体" w:hAnsi="宋体" w:hint="eastAsia"/>
        </w:rPr>
        <w:t>分钟用75%酒精擦拭工作台面，将实验所需的物品放于台面中间工作区的两侧，使用的移液器吸头、试管、培养皿等均事先灭菌。</w:t>
      </w:r>
    </w:p>
    <w:p w14:paraId="0AE3B63E"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hint="eastAsia"/>
        </w:rPr>
        <w:t>2、使用前15-</w:t>
      </w:r>
      <w:r w:rsidRPr="00205A17">
        <w:rPr>
          <w:rFonts w:ascii="宋体" w:eastAsia="宋体" w:hAnsi="宋体"/>
        </w:rPr>
        <w:t>20</w:t>
      </w:r>
      <w:r w:rsidRPr="00205A17">
        <w:rPr>
          <w:rFonts w:ascii="宋体" w:eastAsia="宋体" w:hAnsi="宋体" w:hint="eastAsia"/>
        </w:rPr>
        <w:t>分钟开紫外灯，对工作区域进行照射杀菌，将细菌、病毒全部杀死。为避免物品过多而导致紫外灭菌不彻底，台面平时只需放移液器、75%酒精喷壶、75%酒精棉、接种器、酒精灯、记号笔和打火机等。</w:t>
      </w:r>
    </w:p>
    <w:p w14:paraId="5CD31B40"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hint="eastAsia"/>
        </w:rPr>
        <w:t>3、使用前10分钟将通风机启动，以排除臭氧等有害气体。</w:t>
      </w:r>
    </w:p>
    <w:p w14:paraId="29C93EF7"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hint="eastAsia"/>
        </w:rPr>
        <w:t>4、操作时将照明灯开关打开，关掉杀菌灯。</w:t>
      </w:r>
    </w:p>
    <w:p w14:paraId="288165F8"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hint="eastAsia"/>
        </w:rPr>
        <w:t>5、操作前用75%酒精棉擦洗双手和前臂。</w:t>
      </w:r>
      <w:r w:rsidR="00D027BC" w:rsidRPr="00205A17">
        <w:rPr>
          <w:rFonts w:ascii="宋体" w:eastAsia="宋体" w:hAnsi="宋体" w:hint="eastAsia"/>
        </w:rPr>
        <w:t>任何进入超净台的物品都必须经过</w:t>
      </w:r>
      <w:r w:rsidR="00D027BC" w:rsidRPr="00205A17">
        <w:rPr>
          <w:rFonts w:ascii="宋体" w:eastAsia="宋体" w:hAnsi="宋体"/>
        </w:rPr>
        <w:t>7</w:t>
      </w:r>
      <w:r w:rsidR="00AB72A4" w:rsidRPr="00205A17">
        <w:rPr>
          <w:rFonts w:ascii="宋体" w:eastAsia="宋体" w:hAnsi="宋体"/>
        </w:rPr>
        <w:t>5</w:t>
      </w:r>
      <w:r w:rsidR="00D027BC" w:rsidRPr="00205A17">
        <w:rPr>
          <w:rFonts w:ascii="宋体" w:eastAsia="宋体" w:hAnsi="宋体"/>
        </w:rPr>
        <w:t>%酒精擦拭后才可进入超净台</w:t>
      </w:r>
      <w:r w:rsidR="00D027BC" w:rsidRPr="00205A17">
        <w:rPr>
          <w:rFonts w:ascii="宋体" w:eastAsia="宋体" w:hAnsi="宋体" w:hint="eastAsia"/>
        </w:rPr>
        <w:t>。</w:t>
      </w:r>
    </w:p>
    <w:p w14:paraId="0731A594"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hint="eastAsia"/>
        </w:rPr>
        <w:t>6、工作台面不要存放不必要的物品，以保持工作区的洁净气流不受干扰。打开各种瓶盖前先过火，以固定灰尘，打开的瓶口、试管口过火，镊子、接种器使用前应经火灼烧以再除菌。</w:t>
      </w:r>
    </w:p>
    <w:p w14:paraId="16A9C103"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hint="eastAsia"/>
        </w:rPr>
        <w:t>7、不要在工作台面上记录，工作时应尽量避免明显扰乱气流的动作。</w:t>
      </w:r>
    </w:p>
    <w:p w14:paraId="095E43F2"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hint="eastAsia"/>
        </w:rPr>
        <w:t>8、工作完毕后，</w:t>
      </w:r>
      <w:r w:rsidR="00FF2214" w:rsidRPr="00205A17">
        <w:rPr>
          <w:rFonts w:ascii="宋体" w:eastAsia="宋体" w:hAnsi="宋体" w:hint="eastAsia"/>
        </w:rPr>
        <w:t>也必须以</w:t>
      </w:r>
      <w:r w:rsidR="00FF2214" w:rsidRPr="00205A17">
        <w:rPr>
          <w:rFonts w:ascii="宋体" w:eastAsia="宋体" w:hAnsi="宋体"/>
        </w:rPr>
        <w:t>7</w:t>
      </w:r>
      <w:r w:rsidR="00AB72A4" w:rsidRPr="00205A17">
        <w:rPr>
          <w:rFonts w:ascii="宋体" w:eastAsia="宋体" w:hAnsi="宋体"/>
        </w:rPr>
        <w:t>5</w:t>
      </w:r>
      <w:r w:rsidR="00FF2214" w:rsidRPr="00205A17">
        <w:rPr>
          <w:rFonts w:ascii="宋体" w:eastAsia="宋体" w:hAnsi="宋体"/>
        </w:rPr>
        <w:t>%酒精擦拭台面，并且将使用过的器具材料归定位,垃圾清理干净,</w:t>
      </w:r>
      <w:r w:rsidRPr="00205A17">
        <w:rPr>
          <w:rFonts w:ascii="宋体" w:eastAsia="宋体" w:hAnsi="宋体" w:hint="eastAsia"/>
        </w:rPr>
        <w:t>停止风机运行，关掉照明灯，将上述不属于超净台面的个人物品拿走。</w:t>
      </w:r>
    </w:p>
    <w:p w14:paraId="006142B5"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hint="eastAsia"/>
        </w:rPr>
        <w:t>9、操作员需严格按照上述规程实验，使用移液器时用酒精棉擦拭移液器头。吸头等用前需用报纸包好并灭菌，且仅限个人使用。</w:t>
      </w:r>
    </w:p>
    <w:p w14:paraId="2E48B82D"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hint="eastAsia"/>
        </w:rPr>
        <w:t>10、为配合发酵工作，避免染菌，超净台周围需定期进行打扫并消毒。用福尔马林（40%甲醛）加少量高锰酸钾定期对房间进行密闭熏蒸。</w:t>
      </w:r>
    </w:p>
    <w:p w14:paraId="36CE6673" w14:textId="77777777" w:rsidR="00FB6D3D" w:rsidRPr="00205A17" w:rsidRDefault="00FB6D3D">
      <w:pPr>
        <w:widowControl/>
        <w:spacing w:beforeLines="50" w:before="156" w:afterLines="50" w:after="156"/>
        <w:jc w:val="left"/>
        <w:rPr>
          <w:rFonts w:ascii="宋体" w:eastAsia="宋体" w:hAnsi="宋体"/>
        </w:rPr>
      </w:pPr>
      <w:r w:rsidRPr="00205A17">
        <w:rPr>
          <w:rFonts w:ascii="宋体" w:eastAsia="宋体" w:hAnsi="宋体" w:hint="eastAsia"/>
        </w:rPr>
        <w:t xml:space="preserve">   注：超净台进风口的背面或正面的下方，金属网罩内有一普通泡沫塑料片或无纺布，用以阻挡大颗粒尘埃，应常检查、拆洗，如发现泡沫塑料老化，要及时更换。工作台面正面的金属网罩内是超级滤清器，超级滤清器也可更换，如因使用年久，尘粒堵塞，风速减小，不能保证无菌操作时，则可换上新的。</w:t>
      </w:r>
    </w:p>
    <w:p w14:paraId="273D124F" w14:textId="77777777" w:rsidR="0052457B" w:rsidRPr="00205A17" w:rsidRDefault="0052457B" w:rsidP="00153A44">
      <w:pPr>
        <w:pStyle w:val="3"/>
        <w:numPr>
          <w:ilvl w:val="0"/>
          <w:numId w:val="11"/>
        </w:numPr>
        <w:spacing w:before="50" w:after="50"/>
        <w:rPr>
          <w:rFonts w:ascii="宋体" w:eastAsia="宋体" w:hAnsi="宋体"/>
          <w:sz w:val="24"/>
          <w:szCs w:val="24"/>
        </w:rPr>
      </w:pPr>
      <w:bookmarkStart w:id="77" w:name="_Toc155618756"/>
      <w:r w:rsidRPr="00205A17">
        <w:rPr>
          <w:rFonts w:ascii="宋体" w:eastAsia="宋体" w:hAnsi="宋体" w:hint="eastAsia"/>
          <w:sz w:val="24"/>
          <w:szCs w:val="24"/>
        </w:rPr>
        <w:t>培养箱</w:t>
      </w:r>
      <w:bookmarkEnd w:id="77"/>
    </w:p>
    <w:p w14:paraId="6CF433F1" w14:textId="77777777" w:rsidR="0052457B" w:rsidRPr="00205A17" w:rsidRDefault="0052457B">
      <w:pPr>
        <w:widowControl/>
        <w:spacing w:beforeLines="50" w:before="156" w:afterLines="50" w:after="156"/>
        <w:jc w:val="left"/>
        <w:rPr>
          <w:rFonts w:ascii="宋体" w:eastAsia="宋体" w:hAnsi="宋体"/>
        </w:rPr>
      </w:pPr>
      <w:r w:rsidRPr="00205A17">
        <w:rPr>
          <w:rFonts w:ascii="宋体" w:eastAsia="宋体" w:hAnsi="宋体" w:hint="eastAsia"/>
        </w:rPr>
        <w:t>培养箱是培养微生物的主要设备，可用于细菌、细胞的培养繁殖。其原理是应用人工的方法在培养箱内造成微生物和细胞、细菌生长繁殖的人工环境，如控制一定的温度、湿度、气体等。培养箱使用过程整体要注意以下几点：</w:t>
      </w:r>
    </w:p>
    <w:p w14:paraId="6F799D2F" w14:textId="77777777" w:rsidR="0052457B" w:rsidRPr="00205A17" w:rsidRDefault="0052457B">
      <w:pPr>
        <w:widowControl/>
        <w:spacing w:beforeLines="50" w:before="156" w:afterLines="50" w:after="156"/>
        <w:jc w:val="left"/>
        <w:rPr>
          <w:rFonts w:ascii="宋体" w:eastAsia="宋体" w:hAnsi="宋体"/>
        </w:rPr>
      </w:pPr>
      <w:r w:rsidRPr="00205A17">
        <w:rPr>
          <w:rFonts w:ascii="宋体" w:eastAsia="宋体" w:hAnsi="宋体" w:hint="eastAsia"/>
        </w:rPr>
        <w:t>1、培养箱应放置在清洁整齐、干燥通风的工作间内，箱内的培养物不宜放置过挤，之间应保持适当间隔，以利冷（热）空气的对流循环。无论放入或取出物品应随手关门，以免温度波动。</w:t>
      </w:r>
    </w:p>
    <w:p w14:paraId="278FFF00" w14:textId="77777777" w:rsidR="0052457B" w:rsidRPr="00205A17" w:rsidRDefault="0052457B">
      <w:pPr>
        <w:widowControl/>
        <w:spacing w:beforeLines="50" w:before="156" w:afterLines="50" w:after="156"/>
        <w:jc w:val="left"/>
        <w:rPr>
          <w:rFonts w:ascii="宋体" w:eastAsia="宋体" w:hAnsi="宋体"/>
        </w:rPr>
      </w:pPr>
      <w:r w:rsidRPr="00205A17">
        <w:rPr>
          <w:rFonts w:ascii="宋体" w:eastAsia="宋体" w:hAnsi="宋体"/>
        </w:rPr>
        <w:t>2</w:t>
      </w:r>
      <w:r w:rsidRPr="00205A17">
        <w:rPr>
          <w:rFonts w:ascii="宋体" w:eastAsia="宋体" w:hAnsi="宋体" w:hint="eastAsia"/>
        </w:rPr>
        <w:t>、带有制冷压缩机的要遵守冰箱保养的注意事项，如保持电压稳定</w:t>
      </w:r>
      <w:r w:rsidR="00B954E2" w:rsidRPr="00205A17">
        <w:rPr>
          <w:rFonts w:ascii="宋体" w:eastAsia="宋体" w:hAnsi="宋体" w:hint="eastAsia"/>
        </w:rPr>
        <w:t>、</w:t>
      </w:r>
      <w:r w:rsidRPr="00205A17">
        <w:rPr>
          <w:rFonts w:ascii="宋体" w:eastAsia="宋体" w:hAnsi="宋体" w:hint="eastAsia"/>
        </w:rPr>
        <w:t>不要过度倾斜</w:t>
      </w:r>
      <w:r w:rsidR="00B954E2" w:rsidRPr="00205A17">
        <w:rPr>
          <w:rFonts w:ascii="宋体" w:eastAsia="宋体" w:hAnsi="宋体" w:hint="eastAsia"/>
        </w:rPr>
        <w:t>、不要短时间内反复开关仪器、</w:t>
      </w:r>
      <w:r w:rsidRPr="00205A17">
        <w:rPr>
          <w:rFonts w:ascii="宋体" w:eastAsia="宋体" w:hAnsi="宋体" w:hint="eastAsia"/>
        </w:rPr>
        <w:t>及时清扫散热器上的灰尘等。</w:t>
      </w:r>
    </w:p>
    <w:p w14:paraId="5A365E44" w14:textId="77777777" w:rsidR="00B954E2" w:rsidRPr="00205A17" w:rsidRDefault="0052457B">
      <w:pPr>
        <w:widowControl/>
        <w:spacing w:beforeLines="50" w:before="156" w:afterLines="50" w:after="156"/>
        <w:jc w:val="left"/>
        <w:rPr>
          <w:rFonts w:ascii="宋体" w:eastAsia="宋体" w:hAnsi="宋体"/>
        </w:rPr>
      </w:pPr>
      <w:r w:rsidRPr="00205A17">
        <w:rPr>
          <w:rFonts w:ascii="宋体" w:eastAsia="宋体" w:hAnsi="宋体" w:hint="eastAsia"/>
        </w:rPr>
        <w:t>3、</w:t>
      </w:r>
      <w:r w:rsidR="00F4288E" w:rsidRPr="00205A17">
        <w:rPr>
          <w:rFonts w:ascii="宋体" w:eastAsia="宋体" w:hAnsi="宋体" w:hint="eastAsia"/>
        </w:rPr>
        <w:t>隔水式培养箱应注意先加水再通电，同时应经常检查水位，及时添加水。</w:t>
      </w:r>
    </w:p>
    <w:p w14:paraId="72CB4A8A" w14:textId="77777777" w:rsidR="00417F62" w:rsidRPr="00205A17" w:rsidRDefault="00417F62">
      <w:pPr>
        <w:widowControl/>
        <w:spacing w:beforeLines="50" w:before="156" w:afterLines="50" w:after="156"/>
        <w:jc w:val="left"/>
        <w:rPr>
          <w:rFonts w:ascii="宋体" w:eastAsia="宋体" w:hAnsi="宋体"/>
        </w:rPr>
      </w:pPr>
      <w:r w:rsidRPr="00205A17">
        <w:rPr>
          <w:rFonts w:ascii="宋体" w:eastAsia="宋体" w:hAnsi="宋体" w:hint="eastAsia"/>
        </w:rPr>
        <w:t>4、开关细胞培养箱要小心，培养箱打开后要尽快关上，先要扭紧玻璃门，再关上培养箱门。培养箱铁架子和盛水托盘要定时高压灭菌处理。随时留意最底层的盛水托盘</w:t>
      </w:r>
      <w:r w:rsidRPr="00205A17">
        <w:rPr>
          <w:rFonts w:ascii="宋体" w:eastAsia="宋体" w:hAnsi="宋体"/>
        </w:rPr>
        <w:t>,必要时补充高压灭菌水。随时留意细胞培养箱二氧化碳浓度,必要时立即更换二氧化碳钢瓶。</w:t>
      </w:r>
    </w:p>
    <w:p w14:paraId="7BF7894A" w14:textId="77777777" w:rsidR="00C33127" w:rsidRPr="00205A17" w:rsidRDefault="005F274E" w:rsidP="00153A44">
      <w:pPr>
        <w:pStyle w:val="3"/>
        <w:numPr>
          <w:ilvl w:val="0"/>
          <w:numId w:val="11"/>
        </w:numPr>
        <w:spacing w:before="50" w:after="50"/>
        <w:rPr>
          <w:rFonts w:ascii="宋体" w:eastAsia="宋体" w:hAnsi="宋体"/>
          <w:sz w:val="24"/>
          <w:szCs w:val="24"/>
        </w:rPr>
      </w:pPr>
      <w:bookmarkStart w:id="78" w:name="_Toc155618757"/>
      <w:r w:rsidRPr="00205A17">
        <w:rPr>
          <w:rFonts w:ascii="宋体" w:eastAsia="宋体" w:hAnsi="宋体" w:hint="eastAsia"/>
          <w:sz w:val="24"/>
          <w:szCs w:val="24"/>
        </w:rPr>
        <w:lastRenderedPageBreak/>
        <w:t>摇床</w:t>
      </w:r>
      <w:bookmarkEnd w:id="78"/>
    </w:p>
    <w:p w14:paraId="625AD125" w14:textId="77777777" w:rsidR="005F274E" w:rsidRPr="00205A17" w:rsidRDefault="005F274E" w:rsidP="00977F60">
      <w:pPr>
        <w:widowControl/>
        <w:spacing w:beforeLines="50" w:before="156" w:afterLines="50" w:after="156"/>
        <w:jc w:val="left"/>
        <w:rPr>
          <w:rFonts w:ascii="宋体" w:eastAsia="宋体" w:hAnsi="宋体"/>
        </w:rPr>
      </w:pPr>
      <w:r w:rsidRPr="00205A17">
        <w:rPr>
          <w:rFonts w:ascii="宋体" w:eastAsia="宋体" w:hAnsi="宋体" w:hint="eastAsia"/>
        </w:rPr>
        <w:t>1、电源必须有可靠的保护接地线，禁止非专业人员拆卸电器控制部分。</w:t>
      </w:r>
    </w:p>
    <w:p w14:paraId="51165C9F" w14:textId="77777777" w:rsidR="005F274E" w:rsidRPr="00205A17" w:rsidRDefault="005F274E" w:rsidP="002B4717">
      <w:pPr>
        <w:widowControl/>
        <w:spacing w:beforeLines="50" w:before="156" w:afterLines="50" w:after="156"/>
        <w:jc w:val="left"/>
        <w:rPr>
          <w:rFonts w:ascii="宋体" w:eastAsia="宋体" w:hAnsi="宋体"/>
        </w:rPr>
      </w:pPr>
      <w:r w:rsidRPr="00205A17">
        <w:rPr>
          <w:rFonts w:ascii="宋体" w:eastAsia="宋体" w:hAnsi="宋体" w:hint="eastAsia"/>
        </w:rPr>
        <w:t>2、仪器长时间低温运行时，要注意除霜或按期做加热驱潮处理。</w:t>
      </w:r>
    </w:p>
    <w:p w14:paraId="61EC13FB" w14:textId="77777777" w:rsidR="005F274E" w:rsidRPr="00205A17" w:rsidRDefault="005F274E">
      <w:pPr>
        <w:widowControl/>
        <w:spacing w:beforeLines="50" w:before="156" w:afterLines="50" w:after="156"/>
        <w:jc w:val="left"/>
        <w:rPr>
          <w:rFonts w:ascii="宋体" w:eastAsia="宋体" w:hAnsi="宋体"/>
        </w:rPr>
      </w:pPr>
      <w:r w:rsidRPr="00205A17">
        <w:rPr>
          <w:rFonts w:ascii="宋体" w:eastAsia="宋体" w:hAnsi="宋体" w:hint="eastAsia"/>
        </w:rPr>
        <w:t>3、摇床高速旋转工作时，为避免仪器产生大的振动，所占的培养试剂瓶应在摇台上对称放置，各瓶的培养液应大致相等。</w:t>
      </w:r>
    </w:p>
    <w:p w14:paraId="38C76451" w14:textId="77777777" w:rsidR="005F274E" w:rsidRPr="00205A17" w:rsidRDefault="005F274E">
      <w:pPr>
        <w:widowControl/>
        <w:spacing w:beforeLines="50" w:before="156" w:afterLines="50" w:after="156"/>
        <w:jc w:val="left"/>
        <w:rPr>
          <w:rFonts w:ascii="宋体" w:eastAsia="宋体" w:hAnsi="宋体"/>
        </w:rPr>
      </w:pPr>
      <w:r w:rsidRPr="00205A17">
        <w:rPr>
          <w:rFonts w:ascii="宋体" w:eastAsia="宋体" w:hAnsi="宋体" w:hint="eastAsia"/>
        </w:rPr>
        <w:t>4、仪器长期不用时，特别是在雨季或潮湿季节，应定期通电运行5-</w:t>
      </w:r>
      <w:r w:rsidRPr="00205A17">
        <w:rPr>
          <w:rFonts w:ascii="宋体" w:eastAsia="宋体" w:hAnsi="宋体"/>
        </w:rPr>
        <w:t>8</w:t>
      </w:r>
      <w:r w:rsidRPr="00205A17">
        <w:rPr>
          <w:rFonts w:ascii="宋体" w:eastAsia="宋体" w:hAnsi="宋体" w:hint="eastAsia"/>
        </w:rPr>
        <w:t>h以驱除设备电气元件吸附的水分。</w:t>
      </w:r>
    </w:p>
    <w:p w14:paraId="546052FD" w14:textId="77777777" w:rsidR="00B954E2" w:rsidRPr="00205A17" w:rsidRDefault="00B954E2">
      <w:pPr>
        <w:widowControl/>
        <w:spacing w:beforeLines="50" w:before="156" w:afterLines="50" w:after="156"/>
        <w:jc w:val="left"/>
        <w:rPr>
          <w:rFonts w:ascii="宋体" w:eastAsia="宋体" w:hAnsi="宋体"/>
        </w:rPr>
      </w:pPr>
      <w:r w:rsidRPr="00205A17">
        <w:rPr>
          <w:rFonts w:ascii="宋体" w:eastAsia="宋体" w:hAnsi="宋体"/>
        </w:rPr>
        <w:t>5</w:t>
      </w:r>
      <w:r w:rsidRPr="00205A17">
        <w:rPr>
          <w:rFonts w:ascii="宋体" w:eastAsia="宋体" w:hAnsi="宋体" w:hint="eastAsia"/>
        </w:rPr>
        <w:t>、带有制冷压缩机的要遵守冰箱保养的注意事项，如保持电压稳定、不要过度倾斜、不要短时间内反复开关仪器、及时清扫散热器上的灰尘等。</w:t>
      </w:r>
    </w:p>
    <w:p w14:paraId="0E5C8C67" w14:textId="77777777" w:rsidR="005F274E" w:rsidRPr="00205A17" w:rsidRDefault="00B954E2">
      <w:pPr>
        <w:widowControl/>
        <w:spacing w:beforeLines="50" w:before="156" w:afterLines="50" w:after="156"/>
        <w:jc w:val="left"/>
        <w:rPr>
          <w:rFonts w:ascii="宋体" w:eastAsia="宋体" w:hAnsi="宋体"/>
        </w:rPr>
      </w:pPr>
      <w:r w:rsidRPr="00205A17">
        <w:rPr>
          <w:rFonts w:ascii="宋体" w:eastAsia="宋体" w:hAnsi="宋体"/>
        </w:rPr>
        <w:t>6</w:t>
      </w:r>
      <w:r w:rsidR="005F274E" w:rsidRPr="00205A17">
        <w:rPr>
          <w:rFonts w:ascii="宋体" w:eastAsia="宋体" w:hAnsi="宋体" w:hint="eastAsia"/>
        </w:rPr>
        <w:t>、</w:t>
      </w:r>
      <w:r w:rsidR="005F274E" w:rsidRPr="00205A17">
        <w:rPr>
          <w:rFonts w:ascii="宋体" w:eastAsia="宋体" w:hAnsi="宋体"/>
        </w:rPr>
        <w:t>务必将东西放牢，</w:t>
      </w:r>
      <w:r w:rsidR="007E3433" w:rsidRPr="00205A17">
        <w:rPr>
          <w:rFonts w:ascii="宋体" w:eastAsia="宋体" w:hAnsi="宋体" w:hint="eastAsia"/>
        </w:rPr>
        <w:t>并在启动前确认别人的东西已经放牢。</w:t>
      </w:r>
    </w:p>
    <w:p w14:paraId="0F8312C1" w14:textId="77777777" w:rsidR="005F274E" w:rsidRPr="00205A17" w:rsidRDefault="00B954E2">
      <w:pPr>
        <w:widowControl/>
        <w:spacing w:beforeLines="50" w:before="156" w:afterLines="50" w:after="156"/>
        <w:jc w:val="left"/>
        <w:rPr>
          <w:rFonts w:ascii="宋体" w:eastAsia="宋体" w:hAnsi="宋体"/>
        </w:rPr>
      </w:pPr>
      <w:r w:rsidRPr="00205A17">
        <w:rPr>
          <w:rFonts w:ascii="宋体" w:eastAsia="宋体" w:hAnsi="宋体"/>
        </w:rPr>
        <w:t>7</w:t>
      </w:r>
      <w:r w:rsidR="005F274E" w:rsidRPr="00205A17">
        <w:rPr>
          <w:rFonts w:ascii="宋体" w:eastAsia="宋体" w:hAnsi="宋体" w:hint="eastAsia"/>
        </w:rPr>
        <w:t>、</w:t>
      </w:r>
      <w:r w:rsidR="005F274E" w:rsidRPr="00205A17">
        <w:rPr>
          <w:rFonts w:ascii="宋体" w:eastAsia="宋体" w:hAnsi="宋体"/>
        </w:rPr>
        <w:t>一定要在摇床开启直至生至最大转速后，摇床运行平稳后才能离开。</w:t>
      </w:r>
    </w:p>
    <w:p w14:paraId="32732698" w14:textId="77777777" w:rsidR="005F274E" w:rsidRPr="00205A17" w:rsidRDefault="00B954E2">
      <w:pPr>
        <w:widowControl/>
        <w:spacing w:beforeLines="50" w:before="156" w:afterLines="50" w:after="156"/>
        <w:jc w:val="left"/>
        <w:rPr>
          <w:rFonts w:ascii="宋体" w:eastAsia="宋体" w:hAnsi="宋体"/>
        </w:rPr>
      </w:pPr>
      <w:r w:rsidRPr="00205A17">
        <w:rPr>
          <w:rFonts w:ascii="宋体" w:eastAsia="宋体" w:hAnsi="宋体"/>
        </w:rPr>
        <w:t>8</w:t>
      </w:r>
      <w:r w:rsidR="005F274E" w:rsidRPr="00205A17">
        <w:rPr>
          <w:rFonts w:ascii="宋体" w:eastAsia="宋体" w:hAnsi="宋体" w:hint="eastAsia"/>
        </w:rPr>
        <w:t>、</w:t>
      </w:r>
      <w:r w:rsidR="005F274E" w:rsidRPr="00205A17">
        <w:rPr>
          <w:rFonts w:ascii="宋体" w:eastAsia="宋体" w:hAnsi="宋体"/>
        </w:rPr>
        <w:t>若不慎将液体洒出，一定要将其擦干净，防止滋生杂菌。</w:t>
      </w:r>
    </w:p>
    <w:p w14:paraId="069C5CB4" w14:textId="77777777" w:rsidR="007E3433" w:rsidRPr="00205A17" w:rsidRDefault="007E3433">
      <w:pPr>
        <w:widowControl/>
        <w:spacing w:beforeLines="50" w:before="156" w:afterLines="50" w:after="156"/>
        <w:jc w:val="left"/>
        <w:rPr>
          <w:rFonts w:ascii="宋体" w:eastAsia="宋体" w:hAnsi="宋体"/>
        </w:rPr>
      </w:pPr>
      <w:r w:rsidRPr="00205A17">
        <w:rPr>
          <w:rFonts w:ascii="宋体" w:eastAsia="宋体" w:hAnsi="宋体" w:hint="eastAsia"/>
        </w:rPr>
        <w:t>9、</w:t>
      </w:r>
      <w:r w:rsidRPr="00205A17">
        <w:rPr>
          <w:rFonts w:ascii="宋体" w:eastAsia="宋体" w:hAnsi="宋体"/>
        </w:rPr>
        <w:t>若有东西掉入机芯或卡在摇板底下无法清理，请关闭摇床转移所有培养物，并第一时间告知负责人。严禁带故障运行。</w:t>
      </w:r>
    </w:p>
    <w:p w14:paraId="379D23CF"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79" w:name="_Toc155618758"/>
      <w:r w:rsidRPr="00205A17">
        <w:rPr>
          <w:rFonts w:ascii="宋体" w:eastAsia="宋体" w:hAnsi="宋体" w:hint="eastAsia"/>
          <w:sz w:val="24"/>
          <w:szCs w:val="24"/>
        </w:rPr>
        <w:t>移液器</w:t>
      </w:r>
      <w:bookmarkEnd w:id="79"/>
    </w:p>
    <w:p w14:paraId="22737B71" w14:textId="77777777" w:rsidR="00B16F45" w:rsidRPr="00205A17" w:rsidRDefault="00B16F45" w:rsidP="00977F60">
      <w:pPr>
        <w:spacing w:beforeLines="50" w:before="156" w:afterLines="50" w:after="156"/>
        <w:rPr>
          <w:rFonts w:ascii="宋体" w:eastAsia="宋体" w:hAnsi="宋体"/>
          <w:b/>
        </w:rPr>
      </w:pPr>
      <w:r w:rsidRPr="00205A17">
        <w:rPr>
          <w:rFonts w:ascii="宋体" w:eastAsia="宋体" w:hAnsi="宋体" w:hint="eastAsia"/>
          <w:b/>
        </w:rPr>
        <w:t>移液器操作规范和使用注意事项：</w:t>
      </w:r>
    </w:p>
    <w:p w14:paraId="43535D37" w14:textId="77777777" w:rsidR="00B16F45" w:rsidRPr="00205A17" w:rsidRDefault="00B16F45" w:rsidP="002B4717">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1</w:t>
      </w:r>
      <w:r w:rsidR="00EA5466" w:rsidRPr="00205A17">
        <w:rPr>
          <w:rFonts w:ascii="宋体" w:eastAsia="宋体" w:hAnsi="宋体" w:hint="eastAsia"/>
        </w:rPr>
        <w:t>、</w:t>
      </w:r>
      <w:r w:rsidRPr="00205A17">
        <w:rPr>
          <w:rFonts w:ascii="宋体" w:eastAsia="宋体" w:hAnsi="宋体"/>
        </w:rPr>
        <w:t>设定移液体积</w:t>
      </w:r>
    </w:p>
    <w:p w14:paraId="702BE58A" w14:textId="77777777" w:rsidR="00B16F45" w:rsidRPr="00205A17" w:rsidRDefault="00B16F45" w:rsidP="002B4717">
      <w:pPr>
        <w:spacing w:beforeLines="50" w:before="156" w:afterLines="50" w:after="156"/>
        <w:rPr>
          <w:rFonts w:ascii="宋体" w:eastAsia="宋体" w:hAnsi="宋体"/>
        </w:rPr>
      </w:pPr>
      <w:r w:rsidRPr="00205A17">
        <w:rPr>
          <w:rFonts w:ascii="宋体" w:eastAsia="宋体" w:hAnsi="宋体" w:hint="eastAsia"/>
        </w:rPr>
        <w:t xml:space="preserve">　　从大量程调节至小量程为正常调节方法，逆时针旋转刻度即可；从小量程调节至大量程时，应先调至超过设定体积刻度，再回调至设定体积，这样可以保证移液器的精确度。</w:t>
      </w:r>
    </w:p>
    <w:p w14:paraId="5F11C1D0" w14:textId="77777777" w:rsidR="00B16F45" w:rsidRPr="00205A17" w:rsidRDefault="00B16F45" w:rsidP="008C537C">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2</w:t>
      </w:r>
      <w:r w:rsidR="00EA5466" w:rsidRPr="00205A17">
        <w:rPr>
          <w:rFonts w:ascii="宋体" w:eastAsia="宋体" w:hAnsi="宋体" w:hint="eastAsia"/>
        </w:rPr>
        <w:t>、</w:t>
      </w:r>
      <w:r w:rsidRPr="00205A17">
        <w:rPr>
          <w:rFonts w:ascii="宋体" w:eastAsia="宋体" w:hAnsi="宋体"/>
        </w:rPr>
        <w:t>装配移液枪头</w:t>
      </w:r>
    </w:p>
    <w:p w14:paraId="47452AF1" w14:textId="77777777" w:rsidR="00B16F45" w:rsidRPr="00205A17" w:rsidRDefault="00B16F45" w:rsidP="008C537C">
      <w:pPr>
        <w:spacing w:beforeLines="50" w:before="156" w:afterLines="50" w:after="156"/>
        <w:rPr>
          <w:rFonts w:ascii="宋体" w:eastAsia="宋体" w:hAnsi="宋体"/>
        </w:rPr>
      </w:pPr>
      <w:r w:rsidRPr="00205A17">
        <w:rPr>
          <w:rFonts w:ascii="宋体" w:eastAsia="宋体" w:hAnsi="宋体" w:hint="eastAsia"/>
        </w:rPr>
        <w:t xml:space="preserve">　　将移液枪垂直插入吸头，左右旋转半圈，上紧即可。用移液器撞击吸头的方法是非常不可取的，长期这样操作回导致移液器的零件因撞击而松散，严重会导致调节刻度的旋钮卡住搜索。</w:t>
      </w:r>
    </w:p>
    <w:p w14:paraId="438D4C59" w14:textId="77777777" w:rsidR="00B16F45" w:rsidRPr="00205A17" w:rsidRDefault="00B16F45" w:rsidP="00AE7566">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3</w:t>
      </w:r>
      <w:r w:rsidR="00EA5466" w:rsidRPr="00205A17">
        <w:rPr>
          <w:rFonts w:ascii="宋体" w:eastAsia="宋体" w:hAnsi="宋体" w:hint="eastAsia"/>
        </w:rPr>
        <w:t>、</w:t>
      </w:r>
      <w:r w:rsidRPr="00205A17">
        <w:rPr>
          <w:rFonts w:ascii="宋体" w:eastAsia="宋体" w:hAnsi="宋体"/>
        </w:rPr>
        <w:t>吸液及放液</w:t>
      </w:r>
    </w:p>
    <w:p w14:paraId="1EB6C248" w14:textId="77777777" w:rsidR="00B16F45" w:rsidRPr="00205A17" w:rsidRDefault="00B16F45" w:rsidP="00A0343D">
      <w:pPr>
        <w:spacing w:beforeLines="50" w:before="156" w:afterLines="50" w:after="156"/>
        <w:rPr>
          <w:rFonts w:ascii="宋体" w:eastAsia="宋体" w:hAnsi="宋体"/>
        </w:rPr>
      </w:pPr>
      <w:r w:rsidRPr="00205A17">
        <w:rPr>
          <w:rFonts w:ascii="宋体" w:eastAsia="宋体" w:hAnsi="宋体" w:hint="eastAsia"/>
        </w:rPr>
        <w:t xml:space="preserve">　　垂直吸液，吸头尖端浸入液面</w:t>
      </w:r>
      <w:r w:rsidRPr="00205A17">
        <w:rPr>
          <w:rFonts w:ascii="宋体" w:eastAsia="宋体" w:hAnsi="宋体"/>
        </w:rPr>
        <w:t>3mm以下，吸液前枪头先在液体中预润洗</w:t>
      </w:r>
      <w:r w:rsidRPr="00205A17">
        <w:rPr>
          <w:rFonts w:ascii="宋体" w:eastAsia="宋体" w:hAnsi="宋体" w:hint="eastAsia"/>
        </w:rPr>
        <w:t>；慢吸慢放，放液时如果量很小则应吸头尖端可靠容器内壁。</w:t>
      </w:r>
    </w:p>
    <w:p w14:paraId="644816BA" w14:textId="77777777" w:rsidR="00B16F45" w:rsidRPr="00205A17" w:rsidRDefault="00B16F45" w:rsidP="00A0343D">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4</w:t>
      </w:r>
      <w:r w:rsidR="00EA5466" w:rsidRPr="00205A17">
        <w:rPr>
          <w:rFonts w:ascii="宋体" w:eastAsia="宋体" w:hAnsi="宋体" w:hint="eastAsia"/>
        </w:rPr>
        <w:t>、</w:t>
      </w:r>
      <w:r w:rsidRPr="00205A17">
        <w:rPr>
          <w:rFonts w:ascii="宋体" w:eastAsia="宋体" w:hAnsi="宋体"/>
        </w:rPr>
        <w:t>吸有液体的移液枪不应平放，枪头内的液体很容易污染枪内部而可能导致枪的弹簧生锈</w:t>
      </w:r>
      <w:r w:rsidRPr="00205A17">
        <w:rPr>
          <w:rFonts w:ascii="宋体" w:eastAsia="宋体" w:hAnsi="宋体" w:hint="eastAsia"/>
        </w:rPr>
        <w:t>。</w:t>
      </w:r>
    </w:p>
    <w:p w14:paraId="3C9CBDDB" w14:textId="77777777" w:rsidR="00B16F45" w:rsidRPr="00205A17" w:rsidRDefault="00B16F45" w:rsidP="002E6C1D">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5</w:t>
      </w:r>
      <w:r w:rsidR="00EA5466" w:rsidRPr="00205A17">
        <w:rPr>
          <w:rFonts w:ascii="宋体" w:eastAsia="宋体" w:hAnsi="宋体" w:hint="eastAsia"/>
        </w:rPr>
        <w:t>、</w:t>
      </w:r>
      <w:r w:rsidRPr="00205A17">
        <w:rPr>
          <w:rFonts w:ascii="宋体" w:eastAsia="宋体" w:hAnsi="宋体"/>
        </w:rPr>
        <w:t>移液枪在每次实验后应将刻度调至最大，让弹簧回复原型以延长移液枪的使用寿命</w:t>
      </w:r>
      <w:r w:rsidRPr="00205A17">
        <w:rPr>
          <w:rFonts w:ascii="宋体" w:eastAsia="宋体" w:hAnsi="宋体" w:hint="eastAsia"/>
        </w:rPr>
        <w:t>。</w:t>
      </w:r>
    </w:p>
    <w:p w14:paraId="642C3DB1" w14:textId="77777777" w:rsidR="00B16F45" w:rsidRPr="00205A17" w:rsidRDefault="00B16F45" w:rsidP="00780603">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6</w:t>
      </w:r>
      <w:r w:rsidR="00EA5466" w:rsidRPr="00205A17">
        <w:rPr>
          <w:rFonts w:ascii="宋体" w:eastAsia="宋体" w:hAnsi="宋体" w:hint="eastAsia"/>
        </w:rPr>
        <w:t>、</w:t>
      </w:r>
      <w:r w:rsidRPr="00205A17">
        <w:rPr>
          <w:rFonts w:ascii="宋体" w:eastAsia="宋体" w:hAnsi="宋体"/>
        </w:rPr>
        <w:t>吸取液体时一定要缓慢平稳地松开拇指，绝不允许突然松开，以防将溶液吸入过快而冲入取液器内腐蚀柱塞而造成漏气。</w:t>
      </w:r>
    </w:p>
    <w:p w14:paraId="1047A5EA"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7</w:t>
      </w:r>
      <w:r w:rsidR="00EA5466" w:rsidRPr="00205A17">
        <w:rPr>
          <w:rFonts w:ascii="宋体" w:eastAsia="宋体" w:hAnsi="宋体" w:hint="eastAsia"/>
        </w:rPr>
        <w:t>、</w:t>
      </w:r>
      <w:r w:rsidRPr="00205A17">
        <w:rPr>
          <w:rFonts w:ascii="宋体" w:eastAsia="宋体" w:hAnsi="宋体"/>
        </w:rPr>
        <w:t>为获得较高的精度，吸头需预先吸取一次样品溶液，然后再正式移液，因为吸取血清蛋白质溶液或有机溶剂时，吸头内壁会残留一层”液膜”，造成排液量偏小而产生误差。</w:t>
      </w:r>
    </w:p>
    <w:p w14:paraId="27B4CA17"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8</w:t>
      </w:r>
      <w:r w:rsidR="00EA5466" w:rsidRPr="00205A17">
        <w:rPr>
          <w:rFonts w:ascii="宋体" w:eastAsia="宋体" w:hAnsi="宋体" w:hint="eastAsia"/>
        </w:rPr>
        <w:t>、</w:t>
      </w:r>
      <w:r w:rsidRPr="00205A17">
        <w:rPr>
          <w:rFonts w:ascii="宋体" w:eastAsia="宋体" w:hAnsi="宋体"/>
        </w:rPr>
        <w:t>浓度和粘度大的液体，会产生误差，为消除其误差的补偿量，可由试验确定，补偿量可用调节旋钮改变读数窗的读数来进行设定。</w:t>
      </w:r>
    </w:p>
    <w:p w14:paraId="5DB9A427"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lastRenderedPageBreak/>
        <w:t xml:space="preserve">　　</w:t>
      </w:r>
      <w:r w:rsidRPr="00205A17">
        <w:rPr>
          <w:rFonts w:ascii="宋体" w:eastAsia="宋体" w:hAnsi="宋体"/>
        </w:rPr>
        <w:t>9</w:t>
      </w:r>
      <w:r w:rsidR="00EA5466" w:rsidRPr="00205A17">
        <w:rPr>
          <w:rFonts w:ascii="宋体" w:eastAsia="宋体" w:hAnsi="宋体" w:hint="eastAsia"/>
        </w:rPr>
        <w:t>、</w:t>
      </w:r>
      <w:r w:rsidRPr="00205A17">
        <w:rPr>
          <w:rFonts w:ascii="宋体" w:eastAsia="宋体" w:hAnsi="宋体"/>
        </w:rPr>
        <w:t>可用分析天平称量所取纯水的重量并进行计算的方法，来校正取液器，1mL 蒸馏水20℃时重0.9982g.</w:t>
      </w:r>
    </w:p>
    <w:p w14:paraId="35DB572B"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10</w:t>
      </w:r>
      <w:r w:rsidR="00EA5466" w:rsidRPr="00205A17">
        <w:rPr>
          <w:rFonts w:ascii="宋体" w:eastAsia="宋体" w:hAnsi="宋体" w:hint="eastAsia"/>
        </w:rPr>
        <w:t>、</w:t>
      </w:r>
      <w:r w:rsidRPr="00205A17">
        <w:rPr>
          <w:rFonts w:ascii="宋体" w:eastAsia="宋体" w:hAnsi="宋体"/>
        </w:rPr>
        <w:t>在设置量程时，请注意旋转到所需量程</w:t>
      </w:r>
      <w:r w:rsidRPr="00205A17">
        <w:rPr>
          <w:rFonts w:ascii="宋体" w:eastAsia="宋体" w:hAnsi="宋体" w:hint="eastAsia"/>
        </w:rPr>
        <w:t>，</w:t>
      </w:r>
      <w:r w:rsidRPr="00205A17">
        <w:rPr>
          <w:rFonts w:ascii="宋体" w:eastAsia="宋体" w:hAnsi="宋体"/>
        </w:rPr>
        <w:t>数字清清楚楚在显示窗中， 所设量程在移液器量程范围内不要将按钮旋出量程，否则会卡住机械装置，损坏了移液器。</w:t>
      </w:r>
    </w:p>
    <w:p w14:paraId="3AABCEC9"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11</w:t>
      </w:r>
      <w:r w:rsidR="00EA5466" w:rsidRPr="00205A17">
        <w:rPr>
          <w:rFonts w:ascii="宋体" w:eastAsia="宋体" w:hAnsi="宋体" w:hint="eastAsia"/>
        </w:rPr>
        <w:t>、</w:t>
      </w:r>
      <w:r w:rsidRPr="00205A17">
        <w:rPr>
          <w:rFonts w:ascii="宋体" w:eastAsia="宋体" w:hAnsi="宋体"/>
        </w:rPr>
        <w:t>移液器严禁吸取有强挥发性、强腐蚀性的液体（如浓酸、浓碱、有机物等）。</w:t>
      </w:r>
    </w:p>
    <w:p w14:paraId="6C28B767"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12</w:t>
      </w:r>
      <w:r w:rsidR="00EA5466" w:rsidRPr="00205A17">
        <w:rPr>
          <w:rFonts w:ascii="宋体" w:eastAsia="宋体" w:hAnsi="宋体" w:hint="eastAsia"/>
        </w:rPr>
        <w:t>、</w:t>
      </w:r>
      <w:r w:rsidRPr="00205A17">
        <w:rPr>
          <w:rFonts w:ascii="宋体" w:eastAsia="宋体" w:hAnsi="宋体"/>
        </w:rPr>
        <w:t>不要用大量程的移液器移取小体积的液体，以免影响准确度。同时，如果需要移取量程范围以外较大量的液体，请使用移液管进行操作</w:t>
      </w:r>
      <w:r w:rsidRPr="00205A17">
        <w:rPr>
          <w:rFonts w:ascii="宋体" w:eastAsia="宋体" w:hAnsi="宋体" w:hint="eastAsia"/>
        </w:rPr>
        <w:t>。</w:t>
      </w:r>
    </w:p>
    <w:p w14:paraId="7110E812" w14:textId="77777777" w:rsidR="00B16F45" w:rsidRPr="00205A17" w:rsidRDefault="00B16F45">
      <w:pPr>
        <w:spacing w:beforeLines="50" w:before="156" w:afterLines="50" w:after="156"/>
        <w:rPr>
          <w:rFonts w:ascii="宋体" w:eastAsia="宋体" w:hAnsi="宋体"/>
          <w:b/>
        </w:rPr>
      </w:pPr>
      <w:r w:rsidRPr="00205A17">
        <w:rPr>
          <w:rFonts w:ascii="宋体" w:eastAsia="宋体" w:hAnsi="宋体" w:hint="eastAsia"/>
          <w:b/>
        </w:rPr>
        <w:t>移液器的校准方法：</w:t>
      </w:r>
    </w:p>
    <w:p w14:paraId="30A3EBE8"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1、准备超纯水、万分之一天平（如果校正0.5~2.5ul量程的，至少要十万分之一的天平）、温湿度计、恒温室，还需准备一个小口容器，防止水分挥发。</w:t>
      </w:r>
    </w:p>
    <w:p w14:paraId="1B9DF661"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2、按移液器总量程的100%、50%、10%分别进行第三和第四步。</w:t>
      </w:r>
    </w:p>
    <w:p w14:paraId="1601AB93"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3、吸头要反复吸取超纯水三次后，吸取固定容积的超纯水，推入放置在天平上的小口容器中，待数据稳定读取天平数值，同时记录温度。重复10次。</w:t>
      </w:r>
    </w:p>
    <w:p w14:paraId="591FF30E"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4、将测量的数据用iso8655中的计算公式计算获得对应温度下的体积，取平均值。</w:t>
      </w:r>
    </w:p>
    <w:p w14:paraId="39BC32F5"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5、根据三个测量点的偏差，用移液器专用的校正扳手</w:t>
      </w:r>
      <w:r w:rsidRPr="00205A17">
        <w:rPr>
          <w:rFonts w:ascii="宋体" w:eastAsia="宋体" w:hAnsi="宋体" w:hint="eastAsia"/>
        </w:rPr>
        <w:t>（不同品牌的移液器的校正窗和扳手的形式是不同）</w:t>
      </w:r>
      <w:r w:rsidRPr="00205A17">
        <w:rPr>
          <w:rFonts w:ascii="宋体" w:eastAsia="宋体" w:hAnsi="宋体"/>
        </w:rPr>
        <w:t>通过移液器的校正窗进行调整。</w:t>
      </w:r>
    </w:p>
    <w:p w14:paraId="03FBB6CD"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w:t>
      </w:r>
      <w:r w:rsidRPr="00205A17">
        <w:rPr>
          <w:rFonts w:ascii="宋体" w:eastAsia="宋体" w:hAnsi="宋体"/>
        </w:rPr>
        <w:t>6、重复3、4步，直至偏差在ISO8655的要求内为止。</w:t>
      </w:r>
    </w:p>
    <w:p w14:paraId="6AA0891F"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如果是电动移液器，那校正就简单多了，一般测量完三个校正点的数据后，直接进入校正界面，将误差数据输入就可以自动校正了。</w:t>
      </w:r>
    </w:p>
    <w:p w14:paraId="2BB96260" w14:textId="77777777" w:rsidR="00B16F45" w:rsidRPr="00205A17" w:rsidRDefault="00B16F45">
      <w:pPr>
        <w:spacing w:beforeLines="50" w:before="156" w:afterLines="50" w:after="156"/>
        <w:rPr>
          <w:rFonts w:ascii="宋体" w:eastAsia="宋体" w:hAnsi="宋体"/>
        </w:rPr>
      </w:pPr>
      <w:r w:rsidRPr="00205A17">
        <w:rPr>
          <w:rFonts w:ascii="宋体" w:eastAsia="宋体" w:hAnsi="宋体" w:hint="eastAsia"/>
        </w:rPr>
        <w:t xml:space="preserve">　　一般还是交给厂家或者代理商进行校正比较放心，一般地区总代都是购买了自动校正平台的，将移液器放在上面，机器自动进行测量和校正工作的。</w:t>
      </w:r>
    </w:p>
    <w:p w14:paraId="01FFB6E0" w14:textId="77777777" w:rsidR="00034DB3" w:rsidRPr="00205A17" w:rsidRDefault="00E71E5B" w:rsidP="00153A44">
      <w:pPr>
        <w:pStyle w:val="3"/>
        <w:numPr>
          <w:ilvl w:val="0"/>
          <w:numId w:val="11"/>
        </w:numPr>
        <w:spacing w:before="50" w:after="50"/>
        <w:rPr>
          <w:rFonts w:ascii="宋体" w:eastAsia="宋体" w:hAnsi="宋体"/>
          <w:sz w:val="24"/>
          <w:szCs w:val="24"/>
        </w:rPr>
      </w:pPr>
      <w:bookmarkStart w:id="80" w:name="_Toc155618759"/>
      <w:r w:rsidRPr="00205A17">
        <w:rPr>
          <w:rFonts w:ascii="宋体" w:eastAsia="宋体" w:hAnsi="宋体" w:hint="eastAsia"/>
          <w:sz w:val="24"/>
          <w:szCs w:val="24"/>
        </w:rPr>
        <w:t>荧光生物</w:t>
      </w:r>
      <w:r w:rsidR="00034DB3" w:rsidRPr="00205A17">
        <w:rPr>
          <w:rFonts w:ascii="宋体" w:eastAsia="宋体" w:hAnsi="宋体" w:hint="eastAsia"/>
          <w:sz w:val="24"/>
          <w:szCs w:val="24"/>
        </w:rPr>
        <w:t>显微镜</w:t>
      </w:r>
      <w:bookmarkEnd w:id="80"/>
    </w:p>
    <w:p w14:paraId="4A17531E" w14:textId="77777777" w:rsidR="00E71E5B" w:rsidRPr="00205A17" w:rsidRDefault="00E71E5B">
      <w:pPr>
        <w:spacing w:beforeLines="50" w:before="156" w:afterLines="50" w:after="156"/>
        <w:rPr>
          <w:rFonts w:ascii="宋体" w:eastAsia="宋体" w:hAnsi="宋体"/>
        </w:rPr>
      </w:pPr>
      <w:r w:rsidRPr="00205A17">
        <w:rPr>
          <w:rFonts w:ascii="宋体" w:eastAsia="宋体" w:hAnsi="宋体"/>
        </w:rPr>
        <w:t>显微镜的操作方法</w:t>
      </w:r>
      <w:r w:rsidRPr="00205A17">
        <w:rPr>
          <w:rFonts w:ascii="宋体" w:eastAsia="宋体" w:hAnsi="宋体" w:hint="eastAsia"/>
        </w:rPr>
        <w:t>及注意事项</w:t>
      </w:r>
    </w:p>
    <w:p w14:paraId="7BDC7206" w14:textId="77777777" w:rsidR="00E71E5B" w:rsidRPr="00205A17" w:rsidRDefault="006D21FC">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hint="eastAsia"/>
        </w:rPr>
        <w:t>、使用</w:t>
      </w:r>
      <w:r w:rsidR="00737644" w:rsidRPr="00205A17">
        <w:rPr>
          <w:rFonts w:ascii="宋体" w:eastAsia="宋体" w:hAnsi="宋体" w:hint="eastAsia"/>
        </w:rPr>
        <w:t>分析</w:t>
      </w:r>
      <w:r w:rsidR="00737644" w:rsidRPr="00205A17">
        <w:rPr>
          <w:rFonts w:ascii="宋体" w:eastAsia="宋体" w:hAnsi="宋体"/>
        </w:rPr>
        <w:t>测试中心</w:t>
      </w:r>
      <w:r w:rsidRPr="00205A17">
        <w:rPr>
          <w:rFonts w:ascii="宋体" w:eastAsia="宋体" w:hAnsi="宋体" w:hint="eastAsia"/>
        </w:rPr>
        <w:t>显微镜，必须预约和登记。</w:t>
      </w:r>
      <w:r w:rsidR="00E71E5B" w:rsidRPr="00205A17">
        <w:rPr>
          <w:rFonts w:ascii="宋体" w:eastAsia="宋体" w:hAnsi="宋体"/>
        </w:rPr>
        <w:t>开机先开显微镜电源，需要用荧光</w:t>
      </w:r>
      <w:r w:rsidRPr="00205A17">
        <w:rPr>
          <w:rFonts w:ascii="宋体" w:eastAsia="宋体" w:hAnsi="宋体" w:hint="eastAsia"/>
        </w:rPr>
        <w:t>时</w:t>
      </w:r>
      <w:r w:rsidR="00E71E5B" w:rsidRPr="00205A17">
        <w:rPr>
          <w:rFonts w:ascii="宋体" w:eastAsia="宋体" w:hAnsi="宋体"/>
        </w:rPr>
        <w:t>再开荧光；开机后，放上待观察样品，首先明场观察(bright field)时，请选择合适的物镜，物镜倍数从小到大观察。将样品置于载物台上，调节高度和亮度。转动载物台时，请轻轻转动。用完需将亮度调到最低再离开。</w:t>
      </w:r>
    </w:p>
    <w:p w14:paraId="530F5600" w14:textId="77777777" w:rsidR="00E71E5B" w:rsidRPr="00205A17" w:rsidRDefault="00E71E5B">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hint="eastAsia"/>
        </w:rPr>
        <w:t>、</w:t>
      </w:r>
      <w:r w:rsidRPr="00205A17">
        <w:rPr>
          <w:rFonts w:ascii="宋体" w:eastAsia="宋体" w:hAnsi="宋体"/>
        </w:rPr>
        <w:t>观察荧光时，首先打开荧光光源，等待几分钟后再观察。选择合适的激发光，观察完必须将荧光关闭再离开。</w:t>
      </w:r>
    </w:p>
    <w:p w14:paraId="0E6327BA" w14:textId="77777777" w:rsidR="00E71E5B" w:rsidRPr="00205A17" w:rsidRDefault="00E71E5B">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hint="eastAsia"/>
        </w:rPr>
        <w:t>、</w:t>
      </w:r>
      <w:r w:rsidRPr="00205A17">
        <w:rPr>
          <w:rFonts w:ascii="宋体" w:eastAsia="宋体" w:hAnsi="宋体"/>
        </w:rPr>
        <w:t>拍摄图像时，在相连接的电脑上打开相应软件，将显微镜的相应旋钮打到view上，调节曝光时间等参数。用完需要将光源和照相机关闭。</w:t>
      </w:r>
    </w:p>
    <w:p w14:paraId="0CF7C95D" w14:textId="77777777" w:rsidR="00E71E5B" w:rsidRPr="00205A17" w:rsidRDefault="00E71E5B">
      <w:pPr>
        <w:spacing w:beforeLines="50" w:before="156" w:afterLines="50" w:after="156"/>
        <w:rPr>
          <w:rFonts w:ascii="宋体" w:eastAsia="宋体" w:hAnsi="宋体"/>
        </w:rPr>
      </w:pPr>
      <w:r w:rsidRPr="00205A17">
        <w:rPr>
          <w:rFonts w:ascii="宋体" w:eastAsia="宋体" w:hAnsi="宋体"/>
        </w:rPr>
        <w:t>4</w:t>
      </w:r>
      <w:r w:rsidRPr="00205A17">
        <w:rPr>
          <w:rFonts w:ascii="宋体" w:eastAsia="宋体" w:hAnsi="宋体" w:hint="eastAsia"/>
        </w:rPr>
        <w:t>、</w:t>
      </w:r>
      <w:r w:rsidRPr="00205A17">
        <w:rPr>
          <w:rFonts w:ascii="宋体" w:eastAsia="宋体" w:hAnsi="宋体"/>
        </w:rPr>
        <w:t>用完</w:t>
      </w:r>
      <w:r w:rsidR="006D21FC" w:rsidRPr="00205A17">
        <w:rPr>
          <w:rFonts w:ascii="宋体" w:eastAsia="宋体" w:hAnsi="宋体" w:hint="eastAsia"/>
        </w:rPr>
        <w:t>后</w:t>
      </w:r>
      <w:r w:rsidR="006D21FC" w:rsidRPr="00205A17">
        <w:rPr>
          <w:rFonts w:ascii="宋体" w:eastAsia="宋体" w:hAnsi="宋体"/>
        </w:rPr>
        <w:t>，</w:t>
      </w:r>
      <w:r w:rsidRPr="00205A17">
        <w:rPr>
          <w:rFonts w:ascii="宋体" w:eastAsia="宋体" w:hAnsi="宋体"/>
        </w:rPr>
        <w:t>请核对是否关闭荧光光源和显微镜电源，聚光镜是否盖上盖子，载物台是否放置低位，物镜是否调至无物镜对准载物台，然后罩上目镜，盖上红布袋防灰尘。</w:t>
      </w:r>
    </w:p>
    <w:p w14:paraId="18F4B081" w14:textId="77777777" w:rsidR="00E71E5B" w:rsidRPr="00205A17" w:rsidRDefault="00E71E5B">
      <w:pPr>
        <w:spacing w:beforeLines="50" w:before="156" w:afterLines="50" w:after="156"/>
        <w:rPr>
          <w:rFonts w:ascii="宋体" w:eastAsia="宋体" w:hAnsi="宋体"/>
        </w:rPr>
      </w:pPr>
      <w:r w:rsidRPr="00205A17">
        <w:rPr>
          <w:rFonts w:ascii="宋体" w:eastAsia="宋体" w:hAnsi="宋体"/>
        </w:rPr>
        <w:t>5</w:t>
      </w:r>
      <w:r w:rsidRPr="00205A17">
        <w:rPr>
          <w:rFonts w:ascii="宋体" w:eastAsia="宋体" w:hAnsi="宋体" w:hint="eastAsia"/>
        </w:rPr>
        <w:t>、</w:t>
      </w:r>
      <w:r w:rsidRPr="00205A17">
        <w:rPr>
          <w:rFonts w:ascii="宋体" w:eastAsia="宋体" w:hAnsi="宋体"/>
        </w:rPr>
        <w:t>请在记录本上如实登记。</w:t>
      </w:r>
    </w:p>
    <w:p w14:paraId="7E2415C8" w14:textId="77777777" w:rsidR="00E71E5B" w:rsidRPr="00205A17" w:rsidRDefault="00E71E5B">
      <w:pPr>
        <w:spacing w:beforeLines="50" w:before="156" w:afterLines="50" w:after="156"/>
        <w:rPr>
          <w:rFonts w:ascii="宋体" w:eastAsia="宋体" w:hAnsi="宋体"/>
        </w:rPr>
      </w:pPr>
      <w:r w:rsidRPr="00205A17">
        <w:rPr>
          <w:rFonts w:ascii="宋体" w:eastAsia="宋体" w:hAnsi="宋体"/>
        </w:rPr>
        <w:lastRenderedPageBreak/>
        <w:t>6</w:t>
      </w:r>
      <w:r w:rsidRPr="00205A17">
        <w:rPr>
          <w:rFonts w:ascii="宋体" w:eastAsia="宋体" w:hAnsi="宋体" w:hint="eastAsia"/>
        </w:rPr>
        <w:t>、</w:t>
      </w:r>
      <w:r w:rsidR="00C13708" w:rsidRPr="00205A17">
        <w:rPr>
          <w:rFonts w:ascii="宋体" w:eastAsia="宋体" w:hAnsi="宋体" w:hint="eastAsia"/>
        </w:rPr>
        <w:t>仪器的</w:t>
      </w:r>
      <w:r w:rsidRPr="00205A17">
        <w:rPr>
          <w:rFonts w:ascii="宋体" w:eastAsia="宋体" w:hAnsi="宋体" w:hint="eastAsia"/>
        </w:rPr>
        <w:t>光源是有寿命的，请本着节约原则，完成实验时请及时关灯。若两</w:t>
      </w:r>
      <w:r w:rsidR="006D21FC" w:rsidRPr="00205A17">
        <w:rPr>
          <w:rFonts w:ascii="宋体" w:eastAsia="宋体" w:hAnsi="宋体" w:hint="eastAsia"/>
        </w:rPr>
        <w:t>次使用</w:t>
      </w:r>
      <w:r w:rsidRPr="00205A17">
        <w:rPr>
          <w:rFonts w:ascii="宋体" w:eastAsia="宋体" w:hAnsi="宋体" w:hint="eastAsia"/>
        </w:rPr>
        <w:t>间隔时间短可以不必关灯，若间隔时间长请及时关灯。因为经常开关仪器也会影响光源寿命。</w:t>
      </w:r>
    </w:p>
    <w:p w14:paraId="4964A074" w14:textId="77777777" w:rsidR="00E71E5B" w:rsidRPr="00205A17" w:rsidRDefault="00E71E5B">
      <w:pPr>
        <w:spacing w:beforeLines="50" w:before="156" w:afterLines="50" w:after="156"/>
        <w:rPr>
          <w:rFonts w:ascii="宋体" w:eastAsia="宋体" w:hAnsi="宋体"/>
        </w:rPr>
      </w:pPr>
      <w:r w:rsidRPr="00205A17">
        <w:rPr>
          <w:rFonts w:ascii="宋体" w:eastAsia="宋体" w:hAnsi="宋体"/>
        </w:rPr>
        <w:t>7</w:t>
      </w:r>
      <w:r w:rsidRPr="00205A17">
        <w:rPr>
          <w:rFonts w:ascii="宋体" w:eastAsia="宋体" w:hAnsi="宋体" w:hint="eastAsia"/>
        </w:rPr>
        <w:t>、</w:t>
      </w:r>
      <w:r w:rsidRPr="00205A17">
        <w:rPr>
          <w:rFonts w:ascii="宋体" w:eastAsia="宋体" w:hAnsi="宋体"/>
        </w:rPr>
        <w:t>物镜不可用手或者其他物体触摸。所以观察样品尽量盖盖玻片，如果没盖盖玻片的请务必注意样品不得沾到并污染物镜，若不小心污染了物镜，请及时用擦镜纸按“水→70%乙醇→100%乙醇”步骤从中心向外螺旋转圈清理对应物镜。</w:t>
      </w:r>
    </w:p>
    <w:p w14:paraId="346C534A"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81" w:name="_Toc155618760"/>
      <w:r w:rsidRPr="00205A17">
        <w:rPr>
          <w:rFonts w:ascii="宋体" w:eastAsia="宋体" w:hAnsi="宋体" w:hint="eastAsia"/>
          <w:sz w:val="24"/>
          <w:szCs w:val="24"/>
        </w:rPr>
        <w:t>成像系统</w:t>
      </w:r>
      <w:bookmarkEnd w:id="81"/>
    </w:p>
    <w:p w14:paraId="3AC40CDC" w14:textId="77777777" w:rsidR="00DF0DEE" w:rsidRPr="00205A17" w:rsidRDefault="00DF0DEE">
      <w:pPr>
        <w:spacing w:beforeLines="50" w:before="156" w:afterLines="50" w:after="156"/>
        <w:rPr>
          <w:rFonts w:ascii="宋体" w:eastAsia="宋体" w:hAnsi="宋体"/>
        </w:rPr>
      </w:pPr>
      <w:r w:rsidRPr="00205A17">
        <w:rPr>
          <w:rFonts w:ascii="宋体" w:eastAsia="宋体" w:hAnsi="宋体" w:hint="eastAsia"/>
        </w:rPr>
        <w:t>凝胶成像分析系统可以应用在蛋白电泳凝胶，</w:t>
      </w:r>
      <w:r w:rsidRPr="00205A17">
        <w:rPr>
          <w:rFonts w:ascii="宋体" w:eastAsia="宋体" w:hAnsi="宋体"/>
        </w:rPr>
        <w:t>DNA凝胶，样品进行</w:t>
      </w:r>
      <w:r w:rsidR="00682280" w:rsidRPr="00205A17">
        <w:rPr>
          <w:rFonts w:ascii="宋体" w:eastAsia="宋体" w:hAnsi="宋体" w:hint="eastAsia"/>
        </w:rPr>
        <w:t>图像</w:t>
      </w:r>
      <w:r w:rsidRPr="00205A17">
        <w:rPr>
          <w:rFonts w:ascii="宋体" w:eastAsia="宋体" w:hAnsi="宋体"/>
        </w:rPr>
        <w:t>采集并进行定性和定量分析。</w:t>
      </w:r>
    </w:p>
    <w:p w14:paraId="0E2E18A2" w14:textId="77777777" w:rsidR="00DF0DEE" w:rsidRPr="00205A17" w:rsidRDefault="00DF0DEE">
      <w:pPr>
        <w:spacing w:beforeLines="50" w:before="156" w:afterLines="50" w:after="156"/>
        <w:rPr>
          <w:rFonts w:ascii="宋体" w:eastAsia="宋体" w:hAnsi="宋体"/>
        </w:rPr>
      </w:pPr>
      <w:r w:rsidRPr="00205A17">
        <w:rPr>
          <w:rFonts w:ascii="宋体" w:eastAsia="宋体" w:hAnsi="宋体" w:hint="eastAsia"/>
        </w:rPr>
        <w:t>使用注意事项：</w:t>
      </w:r>
    </w:p>
    <w:p w14:paraId="1973C7FC"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hint="eastAsia"/>
        </w:rPr>
        <w:t>、</w:t>
      </w:r>
      <w:r w:rsidRPr="00205A17">
        <w:rPr>
          <w:rFonts w:ascii="宋体" w:eastAsia="宋体" w:hAnsi="宋体"/>
        </w:rPr>
        <w:t>注意开机顺序，先开凝胶成像系统，再打开电脑进入软件。</w:t>
      </w:r>
    </w:p>
    <w:p w14:paraId="09CBCCD1"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hint="eastAsia"/>
        </w:rPr>
        <w:t>、</w:t>
      </w:r>
      <w:r w:rsidRPr="00205A17">
        <w:rPr>
          <w:rFonts w:ascii="宋体" w:eastAsia="宋体" w:hAnsi="宋体"/>
        </w:rPr>
        <w:t>紫外凝胶照相时要防止EB污染仪器，凝胶成像系统的门不能用污染的手套接触，进行软件操作时同样不能被污染的手套接触。</w:t>
      </w:r>
    </w:p>
    <w:p w14:paraId="6A7D1F3A"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hint="eastAsia"/>
        </w:rPr>
        <w:t>、</w:t>
      </w:r>
      <w:r w:rsidRPr="00205A17">
        <w:rPr>
          <w:rFonts w:ascii="宋体" w:eastAsia="宋体" w:hAnsi="宋体"/>
        </w:rPr>
        <w:t>在使用紫外光源照相的过程中，不可以打开凝胶成像系统前面板。</w:t>
      </w:r>
    </w:p>
    <w:p w14:paraId="5D23E1D7"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4</w:t>
      </w:r>
      <w:r w:rsidRPr="00205A17">
        <w:rPr>
          <w:rFonts w:ascii="宋体" w:eastAsia="宋体" w:hAnsi="宋体" w:hint="eastAsia"/>
        </w:rPr>
        <w:t>、</w:t>
      </w:r>
      <w:r w:rsidRPr="00205A17">
        <w:rPr>
          <w:rFonts w:ascii="宋体" w:eastAsia="宋体" w:hAnsi="宋体"/>
        </w:rPr>
        <w:t>照相后</w:t>
      </w:r>
      <w:r w:rsidR="00682280" w:rsidRPr="00205A17">
        <w:rPr>
          <w:rFonts w:ascii="宋体" w:eastAsia="宋体" w:hAnsi="宋体" w:hint="eastAsia"/>
        </w:rPr>
        <w:t>将</w:t>
      </w:r>
      <w:r w:rsidRPr="00205A17">
        <w:rPr>
          <w:rFonts w:ascii="宋体" w:eastAsia="宋体" w:hAnsi="宋体"/>
        </w:rPr>
        <w:t>废胶取出，并用较软的纸擦拭干净。</w:t>
      </w:r>
    </w:p>
    <w:p w14:paraId="449BD2EA"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5</w:t>
      </w:r>
      <w:r w:rsidRPr="00205A17">
        <w:rPr>
          <w:rFonts w:ascii="宋体" w:eastAsia="宋体" w:hAnsi="宋体" w:hint="eastAsia"/>
        </w:rPr>
        <w:t>、</w:t>
      </w:r>
      <w:r w:rsidRPr="00205A17">
        <w:rPr>
          <w:rFonts w:ascii="宋体" w:eastAsia="宋体" w:hAnsi="宋体"/>
        </w:rPr>
        <w:t>调焦时要轻，动作不要剧烈。</w:t>
      </w:r>
    </w:p>
    <w:p w14:paraId="28F744BC"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6</w:t>
      </w:r>
      <w:r w:rsidRPr="00205A17">
        <w:rPr>
          <w:rFonts w:ascii="宋体" w:eastAsia="宋体" w:hAnsi="宋体" w:hint="eastAsia"/>
        </w:rPr>
        <w:t>、</w:t>
      </w:r>
      <w:r w:rsidRPr="00205A17">
        <w:rPr>
          <w:rFonts w:ascii="宋体" w:eastAsia="宋体" w:hAnsi="宋体"/>
        </w:rPr>
        <w:t>保持观测室内环境干燥，及时将遗留在观测板上的水或其他液体檫干。</w:t>
      </w:r>
    </w:p>
    <w:p w14:paraId="31149F17"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7</w:t>
      </w:r>
      <w:r w:rsidRPr="00205A17">
        <w:rPr>
          <w:rFonts w:ascii="宋体" w:eastAsia="宋体" w:hAnsi="宋体" w:hint="eastAsia"/>
        </w:rPr>
        <w:t>、</w:t>
      </w:r>
      <w:r w:rsidRPr="00205A17">
        <w:rPr>
          <w:rFonts w:ascii="宋体" w:eastAsia="宋体" w:hAnsi="宋体"/>
        </w:rPr>
        <w:t>使用仪器时，要将门及观测台关紧，否则将无法正常使用紫外灯。</w:t>
      </w:r>
    </w:p>
    <w:p w14:paraId="7F27F112"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8</w:t>
      </w:r>
      <w:r w:rsidRPr="00205A17">
        <w:rPr>
          <w:rFonts w:ascii="宋体" w:eastAsia="宋体" w:hAnsi="宋体" w:hint="eastAsia"/>
        </w:rPr>
        <w:t>、</w:t>
      </w:r>
      <w:r w:rsidRPr="00205A17">
        <w:rPr>
          <w:rFonts w:ascii="宋体" w:eastAsia="宋体" w:hAnsi="宋体"/>
        </w:rPr>
        <w:t>尽可能不要将电脑连接到因特网或局域网上，同时在电脑上安装杀毒软件，做到专机专用。</w:t>
      </w:r>
    </w:p>
    <w:p w14:paraId="3A5836D3"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9</w:t>
      </w:r>
      <w:r w:rsidRPr="00205A17">
        <w:rPr>
          <w:rFonts w:ascii="宋体" w:eastAsia="宋体" w:hAnsi="宋体" w:hint="eastAsia"/>
        </w:rPr>
        <w:t>、</w:t>
      </w:r>
      <w:r w:rsidRPr="00205A17">
        <w:rPr>
          <w:rFonts w:ascii="宋体" w:eastAsia="宋体" w:hAnsi="宋体"/>
        </w:rPr>
        <w:t>较长时间不用仪器时，请将仪器用防尘罩盖上。</w:t>
      </w:r>
    </w:p>
    <w:p w14:paraId="653C1D15"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10</w:t>
      </w:r>
      <w:r w:rsidRPr="00205A17">
        <w:rPr>
          <w:rFonts w:ascii="宋体" w:eastAsia="宋体" w:hAnsi="宋体" w:hint="eastAsia"/>
        </w:rPr>
        <w:t>、</w:t>
      </w:r>
      <w:r w:rsidRPr="00205A17">
        <w:rPr>
          <w:rFonts w:ascii="宋体" w:eastAsia="宋体" w:hAnsi="宋体"/>
        </w:rPr>
        <w:t>为延长灯管的使用寿命，请观测好凝胶后及时关闭光源。</w:t>
      </w:r>
    </w:p>
    <w:p w14:paraId="4E34A610"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82" w:name="_Toc155618761"/>
      <w:r w:rsidRPr="00205A17">
        <w:rPr>
          <w:rFonts w:ascii="宋体" w:eastAsia="宋体" w:hAnsi="宋体" w:hint="eastAsia"/>
          <w:sz w:val="24"/>
          <w:szCs w:val="24"/>
        </w:rPr>
        <w:t>pH计</w:t>
      </w:r>
      <w:bookmarkEnd w:id="82"/>
    </w:p>
    <w:p w14:paraId="54D3A22E" w14:textId="77777777" w:rsidR="00DF0DEE" w:rsidRPr="00205A17" w:rsidRDefault="00DF0DEE" w:rsidP="00977F60">
      <w:pPr>
        <w:spacing w:beforeLines="50" w:before="156" w:afterLines="50" w:after="156"/>
        <w:rPr>
          <w:rFonts w:ascii="宋体" w:eastAsia="宋体" w:hAnsi="宋体"/>
        </w:rPr>
      </w:pPr>
      <w:r w:rsidRPr="00205A17">
        <w:rPr>
          <w:rFonts w:ascii="宋体" w:eastAsia="宋体" w:hAnsi="宋体"/>
        </w:rPr>
        <w:t>pH计使用注意事项</w:t>
      </w:r>
      <w:r w:rsidRPr="00205A17">
        <w:rPr>
          <w:rFonts w:ascii="宋体" w:eastAsia="宋体" w:hAnsi="宋体" w:hint="eastAsia"/>
        </w:rPr>
        <w:t>：</w:t>
      </w:r>
    </w:p>
    <w:p w14:paraId="5601ADE7" w14:textId="77777777" w:rsidR="00DF0DEE" w:rsidRPr="00205A17" w:rsidRDefault="00DF0DEE" w:rsidP="002B4717">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hint="eastAsia"/>
        </w:rPr>
        <w:t>、</w:t>
      </w:r>
      <w:r w:rsidRPr="00205A17">
        <w:rPr>
          <w:rFonts w:ascii="宋体" w:eastAsia="宋体" w:hAnsi="宋体"/>
        </w:rPr>
        <w:t>仪器标定校正的次数取决于试样、电极性能及对测量的精确度要求，一般经一次标定后可连续使用一周或更长时间，</w:t>
      </w:r>
      <w:r w:rsidRPr="00205A17">
        <w:rPr>
          <w:rFonts w:ascii="宋体" w:eastAsia="宋体" w:hAnsi="宋体" w:hint="eastAsia"/>
        </w:rPr>
        <w:t>pH计校准时使用对应校准液，按照仪器说明书校准，</w:t>
      </w:r>
      <w:r w:rsidRPr="00205A17">
        <w:rPr>
          <w:rFonts w:ascii="宋体" w:eastAsia="宋体" w:hAnsi="宋体"/>
        </w:rPr>
        <w:t>在下列情况时，仪器必须重新标定：</w:t>
      </w:r>
    </w:p>
    <w:p w14:paraId="1979660A" w14:textId="77777777" w:rsidR="00DF0DEE" w:rsidRPr="00205A17" w:rsidRDefault="00DF0DEE" w:rsidP="002B4717">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a） 长期未用的电极和新换的电极。</w:t>
      </w:r>
    </w:p>
    <w:p w14:paraId="614C4F6B" w14:textId="77777777" w:rsidR="00DF0DEE" w:rsidRPr="00205A17" w:rsidRDefault="00DF0DEE" w:rsidP="008C537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b） 测量浓酸（pH&lt;2）以后，或测量浓碱（pH&gt;12）以后。</w:t>
      </w:r>
    </w:p>
    <w:p w14:paraId="478FA824" w14:textId="77777777" w:rsidR="00DF0DEE" w:rsidRPr="00205A17" w:rsidRDefault="00DF0DEE" w:rsidP="008C537C">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c） 测量含有氟化物的溶液和较浓的有机溶液以后。</w:t>
      </w:r>
    </w:p>
    <w:p w14:paraId="6D3258F9" w14:textId="77777777" w:rsidR="00DF0DEE" w:rsidRPr="00205A17" w:rsidRDefault="00DF0DEE" w:rsidP="00AE7566">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d） 被测溶液温度与标定时的温度相差过大时。</w:t>
      </w:r>
    </w:p>
    <w:p w14:paraId="3F8C37E0" w14:textId="77777777" w:rsidR="00DF0DEE" w:rsidRPr="00205A17" w:rsidRDefault="00DF0DEE" w:rsidP="00A0343D">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hint="eastAsia"/>
        </w:rPr>
        <w:t>、</w:t>
      </w:r>
      <w:r w:rsidRPr="00205A17">
        <w:rPr>
          <w:rFonts w:ascii="宋体" w:eastAsia="宋体" w:hAnsi="宋体"/>
        </w:rPr>
        <w:t>pH电极前端的保护瓶内有适量电极浸泡溶液，电极头浸泡其中，以保持玻璃球泡和液接界的活化。测量时旋松瓶盖，拔出电极，用纯水洗净即可使用。使用后再将电极插进并旋紧瓶盖，以防止溶液渗出，如发现保护瓶中的浸泡液有混浊，发霉现象，应及时洗净，并调换新的浸泡液。</w:t>
      </w:r>
    </w:p>
    <w:p w14:paraId="01486A1D" w14:textId="77777777" w:rsidR="00DF0DEE" w:rsidRPr="00205A17" w:rsidRDefault="00DF0DEE" w:rsidP="00A0343D">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hint="eastAsia"/>
        </w:rPr>
        <w:t>、</w:t>
      </w:r>
      <w:r w:rsidRPr="00205A17">
        <w:rPr>
          <w:rFonts w:ascii="宋体" w:eastAsia="宋体" w:hAnsi="宋体"/>
        </w:rPr>
        <w:t>电极浸泡液的配制：</w:t>
      </w:r>
      <w:r w:rsidR="00595E8F" w:rsidRPr="00205A17">
        <w:rPr>
          <w:rFonts w:ascii="宋体" w:eastAsia="宋体" w:hAnsi="宋体" w:hint="eastAsia"/>
        </w:rPr>
        <w:t>电极浸泡液即为</w:t>
      </w:r>
      <w:r w:rsidRPr="00205A17">
        <w:rPr>
          <w:rFonts w:ascii="宋体" w:eastAsia="宋体" w:hAnsi="宋体" w:hint="eastAsia"/>
        </w:rPr>
        <w:t>3M</w:t>
      </w:r>
      <w:r w:rsidRPr="00205A17">
        <w:rPr>
          <w:rFonts w:ascii="宋体" w:eastAsia="宋体" w:hAnsi="宋体"/>
        </w:rPr>
        <w:t xml:space="preserve"> </w:t>
      </w:r>
      <w:proofErr w:type="spellStart"/>
      <w:r w:rsidRPr="00205A17">
        <w:rPr>
          <w:rFonts w:ascii="宋体" w:eastAsia="宋体" w:hAnsi="宋体" w:hint="eastAsia"/>
        </w:rPr>
        <w:t>KCl</w:t>
      </w:r>
      <w:proofErr w:type="spellEnd"/>
      <w:r w:rsidRPr="00205A17">
        <w:rPr>
          <w:rFonts w:ascii="宋体" w:eastAsia="宋体" w:hAnsi="宋体"/>
        </w:rPr>
        <w:t>。电极应避免长期浸泡在纯水、蛋白质溶液和酸性</w:t>
      </w:r>
      <w:r w:rsidRPr="00205A17">
        <w:rPr>
          <w:rFonts w:ascii="宋体" w:eastAsia="宋体" w:hAnsi="宋体"/>
        </w:rPr>
        <w:lastRenderedPageBreak/>
        <w:t>氟化物溶液中，并防止和有机硅油脂接触。</w:t>
      </w:r>
    </w:p>
    <w:p w14:paraId="521B96ED" w14:textId="77777777" w:rsidR="00DF0DEE" w:rsidRPr="00205A17" w:rsidRDefault="00DF0DEE" w:rsidP="002E6C1D">
      <w:pPr>
        <w:spacing w:beforeLines="50" w:before="156" w:afterLines="50" w:after="156"/>
        <w:rPr>
          <w:rFonts w:ascii="宋体" w:eastAsia="宋体" w:hAnsi="宋体"/>
        </w:rPr>
      </w:pPr>
      <w:r w:rsidRPr="00205A17">
        <w:rPr>
          <w:rFonts w:ascii="宋体" w:eastAsia="宋体" w:hAnsi="宋体"/>
        </w:rPr>
        <w:t>4</w:t>
      </w:r>
      <w:r w:rsidRPr="00205A17">
        <w:rPr>
          <w:rFonts w:ascii="宋体" w:eastAsia="宋体" w:hAnsi="宋体" w:hint="eastAsia"/>
        </w:rPr>
        <w:t>、</w:t>
      </w:r>
      <w:r w:rsidRPr="00205A17">
        <w:rPr>
          <w:rFonts w:ascii="宋体" w:eastAsia="宋体" w:hAnsi="宋体"/>
        </w:rPr>
        <w:t>经常保持仪器的清洁和干燥，特别要注意保持电计、电极插口的高度清洁和干燥，否则将导致测量失准或失效，如有沾污可用医用棉花和无水酒精揩净并吹干。</w:t>
      </w:r>
    </w:p>
    <w:p w14:paraId="0779EB60"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5</w:t>
      </w:r>
      <w:r w:rsidRPr="00205A17">
        <w:rPr>
          <w:rFonts w:ascii="宋体" w:eastAsia="宋体" w:hAnsi="宋体" w:hint="eastAsia"/>
        </w:rPr>
        <w:t>、</w:t>
      </w:r>
      <w:r w:rsidRPr="00205A17">
        <w:rPr>
          <w:rFonts w:ascii="宋体" w:eastAsia="宋体" w:hAnsi="宋体"/>
        </w:rPr>
        <w:t>复合电极前端的敏感玻璃球泡，不能与硬物接触，任何破损和擦毛都会使电极失效。测量前和测量后都应用纯水清洗电极，清洗后将电极甩干，不要用纸巾擦试球泡，这样会使电极电位不稳定，延长响应时间。在粘稠性试样中测定后，电极需用纯水反复冲洗多次，以除去粘在玻璃膜上的试样，或先用适宜的溶剂清洗，再用纯水洗去溶剂。</w:t>
      </w:r>
    </w:p>
    <w:p w14:paraId="6B4788AE"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6</w:t>
      </w:r>
      <w:r w:rsidRPr="00205A17">
        <w:rPr>
          <w:rFonts w:ascii="宋体" w:eastAsia="宋体" w:hAnsi="宋体" w:hint="eastAsia"/>
        </w:rPr>
        <w:t>、</w:t>
      </w:r>
      <w:r w:rsidRPr="00205A17">
        <w:rPr>
          <w:rFonts w:ascii="宋体" w:eastAsia="宋体" w:hAnsi="宋体"/>
        </w:rPr>
        <w:t>电极经长期使用，或被测溶液中含有易污染敏感玻璃球泡或堵塞液接界的物质，而使电极钝化，其现象是敏感梯度降低，响应慢，读数不准，可根据不同情况采取下列措施：</w:t>
      </w:r>
    </w:p>
    <w:p w14:paraId="32536E01" w14:textId="77777777" w:rsidR="00DF0DEE" w:rsidRPr="00205A17" w:rsidRDefault="00DF0DE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a）玻璃球泡污染老化：将电极用0.1mol/L稀盐酸浸泡24小时，用纯水洗净，然后再用电极浸泡液浸泡24小时，如果钝化比较严重，也可将电极下端浸泡在4% HF（氢氟酸）中3~5秒种，用纯水洗净，然后在电极浸泡液中浸泡24小时，使之复新。</w:t>
      </w:r>
    </w:p>
    <w:p w14:paraId="45AFDA54" w14:textId="77777777" w:rsidR="00DF0DEE" w:rsidRPr="00205A17" w:rsidRDefault="00DF0DEE">
      <w:pPr>
        <w:spacing w:beforeLines="50" w:before="156" w:afterLines="50" w:after="156"/>
        <w:rPr>
          <w:rFonts w:ascii="宋体" w:eastAsia="宋体" w:hAnsi="宋体"/>
        </w:rPr>
      </w:pPr>
      <w:r w:rsidRPr="00205A17">
        <w:rPr>
          <w:rFonts w:ascii="宋体" w:eastAsia="宋体" w:hAnsi="宋体" w:hint="eastAsia"/>
        </w:rPr>
        <w:t>（</w:t>
      </w:r>
      <w:r w:rsidRPr="00205A17">
        <w:rPr>
          <w:rFonts w:ascii="宋体" w:eastAsia="宋体" w:hAnsi="宋体"/>
        </w:rPr>
        <w:t>b）玻璃球泡和液接界污染的清洗：（供参考）</w:t>
      </w:r>
    </w:p>
    <w:p w14:paraId="0657AAAD" w14:textId="77777777" w:rsidR="00DF0DEE" w:rsidRPr="00205A17" w:rsidRDefault="00DF0DEE">
      <w:pPr>
        <w:spacing w:beforeLines="50" w:before="156" w:afterLines="50" w:after="156"/>
        <w:rPr>
          <w:rFonts w:ascii="宋体" w:eastAsia="宋体" w:hAnsi="宋体"/>
        </w:rPr>
      </w:pPr>
      <w:r w:rsidRPr="00205A17">
        <w:rPr>
          <w:rFonts w:ascii="宋体" w:eastAsia="宋体" w:hAnsi="宋体" w:hint="eastAsia"/>
        </w:rPr>
        <w:t>污染物</w:t>
      </w:r>
      <w:r w:rsidRPr="00205A17">
        <w:rPr>
          <w:rFonts w:ascii="宋体" w:eastAsia="宋体" w:hAnsi="宋体"/>
        </w:rPr>
        <w:t xml:space="preserve">             清洗剂</w:t>
      </w:r>
    </w:p>
    <w:p w14:paraId="6C3B605F" w14:textId="77777777" w:rsidR="00DF0DEE" w:rsidRPr="00205A17" w:rsidRDefault="00DF0DEE">
      <w:pPr>
        <w:spacing w:beforeLines="50" w:before="156" w:afterLines="50" w:after="156"/>
        <w:rPr>
          <w:rFonts w:ascii="宋体" w:eastAsia="宋体" w:hAnsi="宋体"/>
        </w:rPr>
      </w:pPr>
      <w:r w:rsidRPr="00205A17">
        <w:rPr>
          <w:rFonts w:ascii="宋体" w:eastAsia="宋体" w:hAnsi="宋体" w:hint="eastAsia"/>
        </w:rPr>
        <w:t>无机金属氧化物</w:t>
      </w:r>
      <w:r w:rsidRPr="00205A17">
        <w:rPr>
          <w:rFonts w:ascii="宋体" w:eastAsia="宋体" w:hAnsi="宋体"/>
        </w:rPr>
        <w:t xml:space="preserve">     低于1mol/L稀酸</w:t>
      </w:r>
    </w:p>
    <w:p w14:paraId="3CED1F30" w14:textId="77777777" w:rsidR="00DF0DEE" w:rsidRPr="00205A17" w:rsidRDefault="00DF0DEE">
      <w:pPr>
        <w:spacing w:beforeLines="50" w:before="156" w:afterLines="50" w:after="156"/>
        <w:rPr>
          <w:rFonts w:ascii="宋体" w:eastAsia="宋体" w:hAnsi="宋体"/>
        </w:rPr>
      </w:pPr>
      <w:r w:rsidRPr="00205A17">
        <w:rPr>
          <w:rFonts w:ascii="宋体" w:eastAsia="宋体" w:hAnsi="宋体" w:hint="eastAsia"/>
        </w:rPr>
        <w:t>有机油脂类物</w:t>
      </w:r>
      <w:r w:rsidRPr="00205A17">
        <w:rPr>
          <w:rFonts w:ascii="宋体" w:eastAsia="宋体" w:hAnsi="宋体"/>
        </w:rPr>
        <w:t xml:space="preserve">       稀洗涤剂（弱碱性）</w:t>
      </w:r>
    </w:p>
    <w:p w14:paraId="6FD245E2" w14:textId="77777777" w:rsidR="00DF0DEE" w:rsidRPr="00205A17" w:rsidRDefault="00DF0DEE">
      <w:pPr>
        <w:spacing w:beforeLines="50" w:before="156" w:afterLines="50" w:after="156"/>
        <w:rPr>
          <w:rFonts w:ascii="宋体" w:eastAsia="宋体" w:hAnsi="宋体"/>
        </w:rPr>
      </w:pPr>
      <w:r w:rsidRPr="00205A17">
        <w:rPr>
          <w:rFonts w:ascii="宋体" w:eastAsia="宋体" w:hAnsi="宋体" w:hint="eastAsia"/>
        </w:rPr>
        <w:t>树脂高分子物质</w:t>
      </w:r>
      <w:r w:rsidRPr="00205A17">
        <w:rPr>
          <w:rFonts w:ascii="宋体" w:eastAsia="宋体" w:hAnsi="宋体"/>
        </w:rPr>
        <w:t xml:space="preserve">     稀酒精、乙醚</w:t>
      </w:r>
    </w:p>
    <w:p w14:paraId="70CFD9F2" w14:textId="77777777" w:rsidR="00DF0DEE" w:rsidRPr="00205A17" w:rsidRDefault="00DF0DEE">
      <w:pPr>
        <w:spacing w:beforeLines="50" w:before="156" w:afterLines="50" w:after="156"/>
        <w:rPr>
          <w:rFonts w:ascii="宋体" w:eastAsia="宋体" w:hAnsi="宋体"/>
        </w:rPr>
      </w:pPr>
      <w:r w:rsidRPr="00205A17">
        <w:rPr>
          <w:rFonts w:ascii="宋体" w:eastAsia="宋体" w:hAnsi="宋体" w:hint="eastAsia"/>
        </w:rPr>
        <w:t>蛋白质血球沉淀物</w:t>
      </w:r>
      <w:r w:rsidRPr="00205A17">
        <w:rPr>
          <w:rFonts w:ascii="宋体" w:eastAsia="宋体" w:hAnsi="宋体"/>
        </w:rPr>
        <w:t xml:space="preserve">   酸性酶溶液（如食母生片）</w:t>
      </w:r>
    </w:p>
    <w:p w14:paraId="70E91A03" w14:textId="77777777" w:rsidR="00DF0DEE" w:rsidRPr="00205A17" w:rsidRDefault="00DF0DEE">
      <w:pPr>
        <w:spacing w:beforeLines="50" w:before="156" w:afterLines="50" w:after="156"/>
        <w:rPr>
          <w:rFonts w:ascii="宋体" w:eastAsia="宋体" w:hAnsi="宋体"/>
        </w:rPr>
      </w:pPr>
      <w:r w:rsidRPr="00205A17">
        <w:rPr>
          <w:rFonts w:ascii="宋体" w:eastAsia="宋体" w:hAnsi="宋体" w:hint="eastAsia"/>
        </w:rPr>
        <w:t>颜料类物质</w:t>
      </w:r>
      <w:r w:rsidRPr="00205A17">
        <w:rPr>
          <w:rFonts w:ascii="宋体" w:eastAsia="宋体" w:hAnsi="宋体"/>
        </w:rPr>
        <w:t xml:space="preserve">         稀漂白液、过氧化物</w:t>
      </w:r>
    </w:p>
    <w:p w14:paraId="3997E418"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电极外壳的材料是聚碳酸酯，选用清洗剂时请注意，如四氯化碳、三氯乙稀、四氢呋喃等请慎用，因为这些试剂会溶解聚碳酸酯材料，从而使电极失效。</w:t>
      </w:r>
    </w:p>
    <w:p w14:paraId="13164211"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7</w:t>
      </w:r>
      <w:r w:rsidRPr="00205A17">
        <w:rPr>
          <w:rFonts w:ascii="宋体" w:eastAsia="宋体" w:hAnsi="宋体" w:hint="eastAsia"/>
        </w:rPr>
        <w:t>、仪器一般</w:t>
      </w:r>
      <w:r w:rsidRPr="00205A17">
        <w:rPr>
          <w:rFonts w:ascii="宋体" w:eastAsia="宋体" w:hAnsi="宋体"/>
        </w:rPr>
        <w:t>配有三瓶pH校正溶液（pH4.00、pH6.86和pH9.18各一瓶），这三瓶不同颜色的校正缓冲溶液内含防霉消毒剂，因此可以在环境温度下长期存放而不变质。</w:t>
      </w:r>
    </w:p>
    <w:p w14:paraId="57F13561" w14:textId="77777777" w:rsidR="00DF0DEE" w:rsidRPr="00205A17" w:rsidRDefault="00DF0DEE">
      <w:pPr>
        <w:spacing w:beforeLines="50" w:before="156" w:afterLines="50" w:after="156"/>
        <w:rPr>
          <w:rFonts w:ascii="宋体" w:eastAsia="宋体" w:hAnsi="宋体"/>
        </w:rPr>
      </w:pPr>
      <w:r w:rsidRPr="00205A17">
        <w:rPr>
          <w:rFonts w:ascii="宋体" w:eastAsia="宋体" w:hAnsi="宋体"/>
        </w:rPr>
        <w:t>8</w:t>
      </w:r>
      <w:r w:rsidRPr="00205A17">
        <w:rPr>
          <w:rFonts w:ascii="宋体" w:eastAsia="宋体" w:hAnsi="宋体" w:hint="eastAsia"/>
        </w:rPr>
        <w:t>、</w:t>
      </w:r>
      <w:r w:rsidRPr="00205A17">
        <w:rPr>
          <w:rFonts w:ascii="宋体" w:eastAsia="宋体" w:hAnsi="宋体"/>
        </w:rPr>
        <w:t>pH电极电极斜率低于85% 时（视测试精度和范围而定，且校正缓冲溶液要准确），则应考虑对电极进行活化处理或更换电极。</w:t>
      </w:r>
    </w:p>
    <w:p w14:paraId="5B99B4B6"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83" w:name="_Toc155618762"/>
      <w:r w:rsidRPr="00205A17">
        <w:rPr>
          <w:rFonts w:ascii="宋体" w:eastAsia="宋体" w:hAnsi="宋体" w:hint="eastAsia"/>
          <w:sz w:val="24"/>
          <w:szCs w:val="24"/>
        </w:rPr>
        <w:t>纯水系统</w:t>
      </w:r>
      <w:bookmarkEnd w:id="83"/>
    </w:p>
    <w:p w14:paraId="32B6883A" w14:textId="77777777" w:rsidR="00D50E98" w:rsidRPr="00205A17" w:rsidRDefault="00D50E98">
      <w:pPr>
        <w:spacing w:beforeLines="50" w:before="156" w:afterLines="50" w:after="156"/>
        <w:rPr>
          <w:rFonts w:ascii="宋体" w:eastAsia="宋体" w:hAnsi="宋体"/>
        </w:rPr>
      </w:pPr>
      <w:r w:rsidRPr="00205A17">
        <w:rPr>
          <w:rFonts w:ascii="宋体" w:eastAsia="宋体" w:hAnsi="宋体" w:hint="eastAsia"/>
        </w:rPr>
        <w:t>1、为了进一步降低用水成本、节约能源，请根据需求分级取用纯水。</w:t>
      </w:r>
    </w:p>
    <w:p w14:paraId="1F94F84E" w14:textId="77777777" w:rsidR="00D50E98" w:rsidRPr="00205A17" w:rsidRDefault="00D50E98">
      <w:pPr>
        <w:spacing w:beforeLines="50" w:before="156" w:afterLines="50" w:after="156"/>
        <w:rPr>
          <w:rFonts w:ascii="宋体" w:eastAsia="宋体" w:hAnsi="宋体"/>
        </w:rPr>
      </w:pPr>
      <w:r w:rsidRPr="00205A17">
        <w:rPr>
          <w:rFonts w:ascii="宋体" w:eastAsia="宋体" w:hAnsi="宋体" w:hint="eastAsia"/>
        </w:rPr>
        <w:t>2、</w:t>
      </w:r>
      <w:r w:rsidR="001F3A1A" w:rsidRPr="00205A17">
        <w:rPr>
          <w:rFonts w:ascii="宋体" w:eastAsia="宋体" w:hAnsi="宋体" w:hint="eastAsia"/>
        </w:rPr>
        <w:t>节假日或长时间无人看护时，请关闭设备水源、电源，以防意外发生。</w:t>
      </w:r>
    </w:p>
    <w:p w14:paraId="31069D02" w14:textId="77777777" w:rsidR="00D13145" w:rsidRPr="00205A17" w:rsidRDefault="002E6B1E">
      <w:pPr>
        <w:spacing w:beforeLines="50" w:before="156" w:afterLines="50" w:after="156"/>
        <w:rPr>
          <w:rFonts w:ascii="宋体" w:eastAsia="宋体" w:hAnsi="宋体"/>
        </w:rPr>
      </w:pPr>
      <w:r w:rsidRPr="00205A17">
        <w:rPr>
          <w:rFonts w:ascii="宋体" w:eastAsia="宋体" w:hAnsi="宋体"/>
        </w:rPr>
        <w:t>3</w:t>
      </w:r>
      <w:r w:rsidR="00D50E98" w:rsidRPr="00205A17">
        <w:rPr>
          <w:rFonts w:ascii="宋体" w:eastAsia="宋体" w:hAnsi="宋体" w:hint="eastAsia"/>
        </w:rPr>
        <w:t>、超纯水设备需要定期清洗或更换内部滤芯。因为不管使用哪一种材料的滤芯，经过一段时间的工作都会吸附上很多杂质，很容易成为细菌滋生的温床。在超纯水机滤芯使用周期上，应该严格执行定期更换的标准，规范滤芯的后期保养服务。滤芯定期更换，清洗、维护，确保超纯水机水质的合格性。</w:t>
      </w:r>
    </w:p>
    <w:p w14:paraId="65C212F1" w14:textId="77777777" w:rsidR="00D50E98" w:rsidRPr="00205A17" w:rsidRDefault="00D50E98">
      <w:pPr>
        <w:spacing w:beforeLines="50" w:before="156" w:afterLines="50" w:after="156"/>
        <w:rPr>
          <w:rFonts w:ascii="宋体" w:eastAsia="宋体" w:hAnsi="宋体"/>
        </w:rPr>
      </w:pPr>
      <w:r w:rsidRPr="00205A17">
        <w:rPr>
          <w:rFonts w:ascii="宋体" w:eastAsia="宋体" w:hAnsi="宋体" w:hint="eastAsia"/>
        </w:rPr>
        <w:t>4、</w:t>
      </w:r>
      <w:r w:rsidR="002E6B1E" w:rsidRPr="00205A17">
        <w:rPr>
          <w:rFonts w:ascii="宋体" w:eastAsia="宋体" w:hAnsi="宋体" w:hint="eastAsia"/>
        </w:rPr>
        <w:t>有故障及时解决。纯水设备在运行过程中，如果出现故障，应当及时检修维护，以免小问题变成大麻烦。</w:t>
      </w:r>
    </w:p>
    <w:p w14:paraId="615D90C0"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84" w:name="_Toc155618763"/>
      <w:r w:rsidRPr="00205A17">
        <w:rPr>
          <w:rFonts w:ascii="宋体" w:eastAsia="宋体" w:hAnsi="宋体" w:hint="eastAsia"/>
          <w:sz w:val="24"/>
          <w:szCs w:val="24"/>
        </w:rPr>
        <w:lastRenderedPageBreak/>
        <w:t>电泳</w:t>
      </w:r>
      <w:r w:rsidR="00D50E98" w:rsidRPr="00205A17">
        <w:rPr>
          <w:rFonts w:ascii="宋体" w:eastAsia="宋体" w:hAnsi="宋体" w:hint="eastAsia"/>
          <w:sz w:val="24"/>
          <w:szCs w:val="24"/>
        </w:rPr>
        <w:t>仪</w:t>
      </w:r>
      <w:bookmarkEnd w:id="84"/>
    </w:p>
    <w:p w14:paraId="5D86F07D" w14:textId="77777777" w:rsidR="00D50E98" w:rsidRPr="00205A17" w:rsidRDefault="00D50E98" w:rsidP="00977F60">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hint="eastAsia"/>
        </w:rPr>
        <w:t>、</w:t>
      </w:r>
      <w:r w:rsidRPr="00205A17">
        <w:rPr>
          <w:rFonts w:ascii="宋体" w:eastAsia="宋体" w:hAnsi="宋体"/>
        </w:rPr>
        <w:t>电泳仪通电进入工作状态后，禁止人体接触电极、电泳物及其它可能带电部分，也不能到电泳槽内取放东西，如需要应先断电，以免触电。同时要求仪器必须有良好接地端，以防漏电。</w:t>
      </w:r>
    </w:p>
    <w:p w14:paraId="1CC4C3FA" w14:textId="77777777" w:rsidR="00D50E98" w:rsidRPr="00205A17" w:rsidRDefault="00D50E98">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hint="eastAsia"/>
        </w:rPr>
        <w:t>、</w:t>
      </w:r>
      <w:r w:rsidRPr="00205A17">
        <w:rPr>
          <w:rFonts w:ascii="宋体" w:eastAsia="宋体" w:hAnsi="宋体"/>
        </w:rPr>
        <w:t>仪器通电后，不要临时增加或拨除输出导线插头，以防短路现象发生，虽然仪器内部附设有保险丝，但短路现象仍有可能导致仪器损坏。</w:t>
      </w:r>
    </w:p>
    <w:p w14:paraId="439F1C1F" w14:textId="77777777" w:rsidR="00D50E98" w:rsidRPr="00205A17" w:rsidRDefault="00D50E98">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hint="eastAsia"/>
        </w:rPr>
        <w:t>、</w:t>
      </w:r>
      <w:r w:rsidRPr="00205A17">
        <w:rPr>
          <w:rFonts w:ascii="宋体" w:eastAsia="宋体" w:hAnsi="宋体"/>
        </w:rPr>
        <w:t>由于不同介质支持物的电阻值不同，电泳时所通过的电流量也不同，其泳动速度及泳至终点所需时间也不同，故不同介质支持物的电泳不要同时在同一电泳仪上进行。</w:t>
      </w:r>
    </w:p>
    <w:p w14:paraId="4A06A3FB" w14:textId="77777777" w:rsidR="00D50E98" w:rsidRPr="00205A17" w:rsidRDefault="00D50E98">
      <w:pPr>
        <w:spacing w:beforeLines="50" w:before="156" w:afterLines="50" w:after="156"/>
        <w:rPr>
          <w:rFonts w:ascii="宋体" w:eastAsia="宋体" w:hAnsi="宋体"/>
        </w:rPr>
      </w:pPr>
      <w:r w:rsidRPr="00205A17">
        <w:rPr>
          <w:rFonts w:ascii="宋体" w:eastAsia="宋体" w:hAnsi="宋体"/>
        </w:rPr>
        <w:t>4</w:t>
      </w:r>
      <w:r w:rsidRPr="00205A17">
        <w:rPr>
          <w:rFonts w:ascii="宋体" w:eastAsia="宋体" w:hAnsi="宋体" w:hint="eastAsia"/>
        </w:rPr>
        <w:t>、</w:t>
      </w:r>
      <w:r w:rsidRPr="00205A17">
        <w:rPr>
          <w:rFonts w:ascii="宋体" w:eastAsia="宋体" w:hAnsi="宋体"/>
        </w:rPr>
        <w:t>在总电流不超过仪器额定电流时(最大电流范围)，可以多槽关联使用，但要注意不能超载，否则容易影响仪器寿命。</w:t>
      </w:r>
    </w:p>
    <w:p w14:paraId="7BCDC266" w14:textId="77777777" w:rsidR="00D50E98" w:rsidRPr="00205A17" w:rsidRDefault="00D50E98">
      <w:pPr>
        <w:spacing w:beforeLines="50" w:before="156" w:afterLines="50" w:after="156"/>
        <w:rPr>
          <w:rFonts w:ascii="宋体" w:eastAsia="宋体" w:hAnsi="宋体"/>
        </w:rPr>
      </w:pPr>
      <w:r w:rsidRPr="00205A17">
        <w:rPr>
          <w:rFonts w:ascii="宋体" w:eastAsia="宋体" w:hAnsi="宋体"/>
        </w:rPr>
        <w:t>5</w:t>
      </w:r>
      <w:r w:rsidRPr="00205A17">
        <w:rPr>
          <w:rFonts w:ascii="宋体" w:eastAsia="宋体" w:hAnsi="宋体" w:hint="eastAsia"/>
        </w:rPr>
        <w:t>、</w:t>
      </w:r>
      <w:r w:rsidRPr="00205A17">
        <w:rPr>
          <w:rFonts w:ascii="宋体" w:eastAsia="宋体" w:hAnsi="宋体"/>
        </w:rPr>
        <w:t>某些特殊情况下需检查仪器电泳输入情况时，允许在稳压状态下空载开机，但在稳流状态下必须先接好负载再开机，否则电压表指针将大幅度跳动，容易造成不必要的人为机器损坏。</w:t>
      </w:r>
    </w:p>
    <w:p w14:paraId="1FA7CAAD" w14:textId="77777777" w:rsidR="00D13145" w:rsidRPr="00205A17" w:rsidRDefault="00D50E98">
      <w:pPr>
        <w:spacing w:beforeLines="50" w:before="156" w:afterLines="50" w:after="156"/>
        <w:rPr>
          <w:rFonts w:ascii="宋体" w:eastAsia="宋体" w:hAnsi="宋体"/>
        </w:rPr>
      </w:pPr>
      <w:r w:rsidRPr="00205A17">
        <w:rPr>
          <w:rFonts w:ascii="宋体" w:eastAsia="宋体" w:hAnsi="宋体"/>
        </w:rPr>
        <w:t>6</w:t>
      </w:r>
      <w:r w:rsidRPr="00205A17">
        <w:rPr>
          <w:rFonts w:ascii="宋体" w:eastAsia="宋体" w:hAnsi="宋体" w:hint="eastAsia"/>
        </w:rPr>
        <w:t>、</w:t>
      </w:r>
      <w:r w:rsidRPr="00205A17">
        <w:rPr>
          <w:rFonts w:ascii="宋体" w:eastAsia="宋体" w:hAnsi="宋体"/>
        </w:rPr>
        <w:t>使用过程中发现异常现象，如较大噪音、放电或异常气味，须立即切断电源，进行检修，以免发生意外事故。</w:t>
      </w:r>
    </w:p>
    <w:p w14:paraId="03172000"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85" w:name="_Toc155618764"/>
      <w:r w:rsidRPr="00205A17">
        <w:rPr>
          <w:rFonts w:ascii="宋体" w:eastAsia="宋体" w:hAnsi="宋体" w:hint="eastAsia"/>
          <w:sz w:val="24"/>
          <w:szCs w:val="24"/>
        </w:rPr>
        <w:t>荧光定量PCR仪</w:t>
      </w:r>
      <w:bookmarkEnd w:id="85"/>
    </w:p>
    <w:p w14:paraId="2933489D" w14:textId="77777777" w:rsidR="00B954E2" w:rsidRPr="00205A17" w:rsidRDefault="00B954E2">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rPr>
        <w:tab/>
        <w:t>使用仪器过程中请轻开轻闭。Q</w:t>
      </w:r>
      <w:r w:rsidRPr="00205A17">
        <w:rPr>
          <w:rFonts w:ascii="宋体" w:eastAsia="宋体" w:hAnsi="宋体" w:hint="eastAsia"/>
        </w:rPr>
        <w:t>-</w:t>
      </w:r>
      <w:r w:rsidRPr="00205A17">
        <w:rPr>
          <w:rFonts w:ascii="宋体" w:eastAsia="宋体" w:hAnsi="宋体"/>
        </w:rPr>
        <w:t>PCR仪里的光源是有寿命的，请本着节约原则，完成实验时请及时关灯。若两批反应间隔时间短可以不必关灯，若两批反应间隔时间长请及时关灯</w:t>
      </w:r>
      <w:r w:rsidR="00F326AB" w:rsidRPr="00205A17">
        <w:rPr>
          <w:rFonts w:ascii="宋体" w:eastAsia="宋体" w:hAnsi="宋体" w:hint="eastAsia"/>
        </w:rPr>
        <w:t>。</w:t>
      </w:r>
      <w:r w:rsidRPr="00205A17">
        <w:rPr>
          <w:rFonts w:ascii="宋体" w:eastAsia="宋体" w:hAnsi="宋体" w:hint="eastAsia"/>
        </w:rPr>
        <w:t>因为经常开关仪器也会影响光源寿命。</w:t>
      </w:r>
    </w:p>
    <w:p w14:paraId="2F7573C0" w14:textId="77777777" w:rsidR="00B954E2" w:rsidRPr="00205A17" w:rsidRDefault="00B954E2">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rPr>
        <w:tab/>
        <w:t>大家做Q</w:t>
      </w:r>
      <w:r w:rsidR="00F326AB" w:rsidRPr="00205A17">
        <w:rPr>
          <w:rFonts w:ascii="宋体" w:eastAsia="宋体" w:hAnsi="宋体" w:hint="eastAsia"/>
        </w:rPr>
        <w:t>-</w:t>
      </w:r>
      <w:r w:rsidRPr="00205A17">
        <w:rPr>
          <w:rFonts w:ascii="宋体" w:eastAsia="宋体" w:hAnsi="宋体"/>
        </w:rPr>
        <w:t>PCR时变性温度和测melting temperature的温度都设置为95度，不要过高。过高的温度没有必要，还会增加加热模块的损耗。</w:t>
      </w:r>
    </w:p>
    <w:p w14:paraId="47E64685" w14:textId="77777777" w:rsidR="00B954E2" w:rsidRPr="00205A17" w:rsidRDefault="00B954E2">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rPr>
        <w:tab/>
        <w:t>平时查看Q</w:t>
      </w:r>
      <w:r w:rsidR="00F326AB" w:rsidRPr="00205A17">
        <w:rPr>
          <w:rFonts w:ascii="宋体" w:eastAsia="宋体" w:hAnsi="宋体" w:hint="eastAsia"/>
        </w:rPr>
        <w:t>-</w:t>
      </w:r>
      <w:r w:rsidRPr="00205A17">
        <w:rPr>
          <w:rFonts w:ascii="宋体" w:eastAsia="宋体" w:hAnsi="宋体"/>
        </w:rPr>
        <w:t>RT结果时，不需要打开仪器开关。</w:t>
      </w:r>
    </w:p>
    <w:p w14:paraId="682C37E0" w14:textId="77777777" w:rsidR="00B954E2" w:rsidRPr="00205A17" w:rsidRDefault="00B954E2">
      <w:pPr>
        <w:spacing w:beforeLines="50" w:before="156" w:afterLines="50" w:after="156"/>
        <w:rPr>
          <w:rFonts w:ascii="宋体" w:eastAsia="宋体" w:hAnsi="宋体"/>
        </w:rPr>
      </w:pPr>
      <w:r w:rsidRPr="00205A17">
        <w:rPr>
          <w:rFonts w:ascii="宋体" w:eastAsia="宋体" w:hAnsi="宋体"/>
        </w:rPr>
        <w:t>4、</w:t>
      </w:r>
      <w:r w:rsidRPr="00205A17">
        <w:rPr>
          <w:rFonts w:ascii="宋体" w:eastAsia="宋体" w:hAnsi="宋体"/>
        </w:rPr>
        <w:tab/>
        <w:t>用完</w:t>
      </w:r>
      <w:r w:rsidR="001959F7" w:rsidRPr="00205A17">
        <w:rPr>
          <w:rFonts w:ascii="宋体" w:eastAsia="宋体" w:hAnsi="宋体" w:hint="eastAsia"/>
        </w:rPr>
        <w:t>不仅</w:t>
      </w:r>
      <w:r w:rsidRPr="00205A17">
        <w:rPr>
          <w:rFonts w:ascii="宋体" w:eastAsia="宋体" w:hAnsi="宋体"/>
        </w:rPr>
        <w:t>要关闭软件的开关，也请务必关闭仪器电源。</w:t>
      </w:r>
    </w:p>
    <w:p w14:paraId="03688B3C" w14:textId="77777777" w:rsidR="00B954E2" w:rsidRPr="00205A17" w:rsidRDefault="00B954E2">
      <w:pPr>
        <w:spacing w:beforeLines="50" w:before="156" w:afterLines="50" w:after="156"/>
        <w:rPr>
          <w:rFonts w:ascii="宋体" w:eastAsia="宋体" w:hAnsi="宋体"/>
        </w:rPr>
      </w:pPr>
      <w:r w:rsidRPr="00205A17">
        <w:rPr>
          <w:rFonts w:ascii="宋体" w:eastAsia="宋体" w:hAnsi="宋体"/>
        </w:rPr>
        <w:t>5、</w:t>
      </w:r>
      <w:r w:rsidRPr="00205A17">
        <w:rPr>
          <w:rFonts w:ascii="宋体" w:eastAsia="宋体" w:hAnsi="宋体"/>
        </w:rPr>
        <w:tab/>
        <w:t>完成实验请随手拿走自己的板，并请在记录本上如实登记。</w:t>
      </w:r>
    </w:p>
    <w:p w14:paraId="5CB21DC4" w14:textId="77777777" w:rsidR="00B954E2" w:rsidRPr="00205A17" w:rsidRDefault="00B954E2">
      <w:pPr>
        <w:spacing w:beforeLines="50" w:before="156" w:afterLines="50" w:after="156"/>
        <w:rPr>
          <w:rFonts w:ascii="宋体" w:eastAsia="宋体" w:hAnsi="宋体"/>
        </w:rPr>
      </w:pPr>
      <w:r w:rsidRPr="00205A17">
        <w:rPr>
          <w:rFonts w:ascii="宋体" w:eastAsia="宋体" w:hAnsi="宋体"/>
        </w:rPr>
        <w:t>6、</w:t>
      </w:r>
      <w:r w:rsidRPr="00205A17">
        <w:rPr>
          <w:rFonts w:ascii="宋体" w:eastAsia="宋体" w:hAnsi="宋体"/>
        </w:rPr>
        <w:tab/>
        <w:t>每三个月定时用润滑膏润滑96孔板旁的滑杆。</w:t>
      </w:r>
    </w:p>
    <w:p w14:paraId="382CBF0C"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86" w:name="_Toc155618765"/>
      <w:r w:rsidRPr="00205A17">
        <w:rPr>
          <w:rFonts w:ascii="宋体" w:eastAsia="宋体" w:hAnsi="宋体" w:hint="eastAsia"/>
          <w:sz w:val="24"/>
          <w:szCs w:val="24"/>
        </w:rPr>
        <w:t>普通热循环仪（PCR仪）</w:t>
      </w:r>
      <w:bookmarkEnd w:id="86"/>
    </w:p>
    <w:p w14:paraId="27A9F6D8" w14:textId="77777777" w:rsidR="005F274E" w:rsidRPr="00205A17" w:rsidRDefault="005F274E">
      <w:pPr>
        <w:spacing w:beforeLines="50" w:before="156" w:afterLines="50" w:after="156"/>
        <w:rPr>
          <w:rFonts w:ascii="宋体" w:eastAsia="宋体" w:hAnsi="宋体"/>
        </w:rPr>
      </w:pPr>
      <w:r w:rsidRPr="00205A17">
        <w:rPr>
          <w:rFonts w:ascii="宋体" w:eastAsia="宋体" w:hAnsi="宋体"/>
        </w:rPr>
        <w:t>1</w:t>
      </w:r>
      <w:r w:rsidR="00D13145" w:rsidRPr="00205A17">
        <w:rPr>
          <w:rFonts w:ascii="宋体" w:eastAsia="宋体" w:hAnsi="宋体" w:hint="eastAsia"/>
        </w:rPr>
        <w:t>、</w:t>
      </w:r>
      <w:r w:rsidRPr="00205A17">
        <w:rPr>
          <w:rFonts w:ascii="宋体" w:eastAsia="宋体" w:hAnsi="宋体"/>
        </w:rPr>
        <w:t xml:space="preserve"> 为保护PCR仪，冷却温度</w:t>
      </w:r>
      <w:r w:rsidRPr="00205A17">
        <w:rPr>
          <w:rFonts w:ascii="宋体" w:eastAsia="宋体" w:hAnsi="宋体" w:hint="eastAsia"/>
        </w:rPr>
        <w:t>建议</w:t>
      </w:r>
      <w:r w:rsidRPr="00205A17">
        <w:rPr>
          <w:rFonts w:ascii="宋体" w:eastAsia="宋体" w:hAnsi="宋体"/>
        </w:rPr>
        <w:t>设置为12度；</w:t>
      </w:r>
    </w:p>
    <w:p w14:paraId="3E6F7AE2" w14:textId="77777777" w:rsidR="005F274E" w:rsidRPr="00205A17" w:rsidRDefault="005F274E">
      <w:pPr>
        <w:spacing w:beforeLines="50" w:before="156" w:afterLines="50" w:after="156"/>
        <w:rPr>
          <w:rFonts w:ascii="宋体" w:eastAsia="宋体" w:hAnsi="宋体"/>
        </w:rPr>
      </w:pPr>
      <w:r w:rsidRPr="00205A17">
        <w:rPr>
          <w:rFonts w:ascii="宋体" w:eastAsia="宋体" w:hAnsi="宋体"/>
        </w:rPr>
        <w:t>2</w:t>
      </w:r>
      <w:r w:rsidR="00D13145" w:rsidRPr="00205A17">
        <w:rPr>
          <w:rFonts w:ascii="宋体" w:eastAsia="宋体" w:hAnsi="宋体" w:hint="eastAsia"/>
        </w:rPr>
        <w:t>、</w:t>
      </w:r>
      <w:r w:rsidRPr="00205A17">
        <w:rPr>
          <w:rFonts w:ascii="宋体" w:eastAsia="宋体" w:hAnsi="宋体"/>
        </w:rPr>
        <w:t xml:space="preserve"> PCR仪</w:t>
      </w:r>
      <w:r w:rsidRPr="00205A17">
        <w:rPr>
          <w:rFonts w:ascii="宋体" w:eastAsia="宋体" w:hAnsi="宋体" w:hint="eastAsia"/>
        </w:rPr>
        <w:t>尽量避免</w:t>
      </w:r>
      <w:r w:rsidRPr="00205A17">
        <w:rPr>
          <w:rFonts w:ascii="宋体" w:eastAsia="宋体" w:hAnsi="宋体"/>
        </w:rPr>
        <w:t>过夜</w:t>
      </w:r>
      <w:r w:rsidR="006239D4" w:rsidRPr="00205A17">
        <w:rPr>
          <w:rFonts w:ascii="宋体" w:eastAsia="宋体" w:hAnsi="宋体" w:hint="eastAsia"/>
        </w:rPr>
        <w:t>运行</w:t>
      </w:r>
      <w:r w:rsidRPr="00205A17">
        <w:rPr>
          <w:rFonts w:ascii="宋体" w:eastAsia="宋体" w:hAnsi="宋体" w:hint="eastAsia"/>
        </w:rPr>
        <w:t>；</w:t>
      </w:r>
    </w:p>
    <w:p w14:paraId="55CA15B4" w14:textId="77777777" w:rsidR="005F274E" w:rsidRPr="00205A17" w:rsidRDefault="005F274E">
      <w:pPr>
        <w:spacing w:beforeLines="50" w:before="156" w:afterLines="50" w:after="156"/>
        <w:rPr>
          <w:rFonts w:ascii="宋体" w:eastAsia="宋体" w:hAnsi="宋体"/>
        </w:rPr>
      </w:pPr>
      <w:r w:rsidRPr="00205A17">
        <w:rPr>
          <w:rFonts w:ascii="宋体" w:eastAsia="宋体" w:hAnsi="宋体"/>
        </w:rPr>
        <w:t>3</w:t>
      </w:r>
      <w:r w:rsidR="00D13145" w:rsidRPr="00205A17">
        <w:rPr>
          <w:rFonts w:ascii="宋体" w:eastAsia="宋体" w:hAnsi="宋体" w:hint="eastAsia"/>
        </w:rPr>
        <w:t>、</w:t>
      </w:r>
      <w:r w:rsidRPr="00205A17">
        <w:rPr>
          <w:rFonts w:ascii="宋体" w:eastAsia="宋体" w:hAnsi="宋体"/>
        </w:rPr>
        <w:t xml:space="preserve"> 若PCR程序运行完后，再无他人预约使用，请及时关闭PCR仪电源；</w:t>
      </w:r>
    </w:p>
    <w:p w14:paraId="44AF7FEB" w14:textId="77777777" w:rsidR="005F274E" w:rsidRPr="00205A17" w:rsidRDefault="005F274E">
      <w:pPr>
        <w:spacing w:beforeLines="50" w:before="156" w:afterLines="50" w:after="156"/>
        <w:rPr>
          <w:rFonts w:ascii="宋体" w:eastAsia="宋体" w:hAnsi="宋体"/>
        </w:rPr>
      </w:pPr>
      <w:r w:rsidRPr="00205A17">
        <w:rPr>
          <w:rFonts w:ascii="宋体" w:eastAsia="宋体" w:hAnsi="宋体"/>
        </w:rPr>
        <w:t>4</w:t>
      </w:r>
      <w:r w:rsidR="00D13145" w:rsidRPr="00205A17">
        <w:rPr>
          <w:rFonts w:ascii="宋体" w:eastAsia="宋体" w:hAnsi="宋体" w:hint="eastAsia"/>
        </w:rPr>
        <w:t>、</w:t>
      </w:r>
      <w:r w:rsidRPr="00205A17">
        <w:rPr>
          <w:rFonts w:ascii="宋体" w:eastAsia="宋体" w:hAnsi="宋体"/>
        </w:rPr>
        <w:t xml:space="preserve"> 请善待他人PCR产物，请将他人PCR产物及时放入指定4度冰箱位置内。</w:t>
      </w:r>
    </w:p>
    <w:p w14:paraId="1BCB38EF"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87" w:name="_Toc155618766"/>
      <w:r w:rsidRPr="00205A17">
        <w:rPr>
          <w:rFonts w:ascii="宋体" w:eastAsia="宋体" w:hAnsi="宋体" w:hint="eastAsia"/>
          <w:sz w:val="24"/>
          <w:szCs w:val="24"/>
        </w:rPr>
        <w:t>超声波破碎仪</w:t>
      </w:r>
      <w:bookmarkEnd w:id="87"/>
    </w:p>
    <w:p w14:paraId="5E53E524" w14:textId="77777777" w:rsidR="00D13145" w:rsidRPr="00205A17" w:rsidRDefault="00D13145" w:rsidP="00977F60">
      <w:pPr>
        <w:spacing w:beforeLines="50" w:before="156" w:afterLines="50" w:after="156"/>
        <w:rPr>
          <w:rFonts w:ascii="宋体" w:eastAsia="宋体" w:hAnsi="宋体"/>
        </w:rPr>
      </w:pPr>
      <w:r w:rsidRPr="00205A17">
        <w:rPr>
          <w:rFonts w:ascii="宋体" w:eastAsia="宋体" w:hAnsi="宋体" w:hint="eastAsia"/>
        </w:rPr>
        <w:t>超声波破碎仪通过水介质的空化作用，使细胞等结构并不是十分紧密的物料发生破碎、分离。效果好，效率高。超声波破碎仪是一种利用超声波在液体中产生空化效应的多功能、多用途仪器。</w:t>
      </w:r>
    </w:p>
    <w:p w14:paraId="538A7862" w14:textId="77777777" w:rsidR="00D13145" w:rsidRPr="00205A17" w:rsidRDefault="00D13145" w:rsidP="002B4717">
      <w:pPr>
        <w:spacing w:beforeLines="50" w:before="156" w:afterLines="50" w:after="156"/>
        <w:rPr>
          <w:rFonts w:ascii="宋体" w:eastAsia="宋体" w:hAnsi="宋体"/>
        </w:rPr>
      </w:pPr>
      <w:r w:rsidRPr="00205A17">
        <w:rPr>
          <w:rFonts w:ascii="宋体" w:eastAsia="宋体" w:hAnsi="宋体" w:hint="eastAsia"/>
        </w:rPr>
        <w:t>超声波细胞破碎仪使用方法：把你要破碎的材料</w:t>
      </w:r>
      <w:r w:rsidR="0024479B" w:rsidRPr="00205A17">
        <w:rPr>
          <w:rFonts w:ascii="宋体" w:eastAsia="宋体" w:hAnsi="宋体" w:hint="eastAsia"/>
        </w:rPr>
        <w:t>放</w:t>
      </w:r>
      <w:r w:rsidRPr="00205A17">
        <w:rPr>
          <w:rFonts w:ascii="宋体" w:eastAsia="宋体" w:hAnsi="宋体" w:hint="eastAsia"/>
        </w:rPr>
        <w:t>到烧杯中，将超声波细胞破碎仪的探头放到材料</w:t>
      </w:r>
      <w:r w:rsidRPr="00205A17">
        <w:rPr>
          <w:rFonts w:ascii="宋体" w:eastAsia="宋体" w:hAnsi="宋体" w:hint="eastAsia"/>
        </w:rPr>
        <w:lastRenderedPageBreak/>
        <w:t>中，开电源设定时间</w:t>
      </w:r>
      <w:r w:rsidR="0024479B" w:rsidRPr="00205A17">
        <w:rPr>
          <w:rFonts w:ascii="宋体" w:eastAsia="宋体" w:hAnsi="宋体" w:hint="eastAsia"/>
        </w:rPr>
        <w:t>，</w:t>
      </w:r>
      <w:r w:rsidRPr="00205A17">
        <w:rPr>
          <w:rFonts w:ascii="宋体" w:eastAsia="宋体" w:hAnsi="宋体"/>
        </w:rPr>
        <w:t>一个是震动的时间</w:t>
      </w:r>
      <w:r w:rsidR="0024479B" w:rsidRPr="00205A17">
        <w:rPr>
          <w:rFonts w:ascii="宋体" w:eastAsia="宋体" w:hAnsi="宋体" w:hint="eastAsia"/>
        </w:rPr>
        <w:t>，</w:t>
      </w:r>
      <w:r w:rsidRPr="00205A17">
        <w:rPr>
          <w:rFonts w:ascii="宋体" w:eastAsia="宋体" w:hAnsi="宋体"/>
        </w:rPr>
        <w:t>一个是间歇的时间。</w:t>
      </w:r>
    </w:p>
    <w:p w14:paraId="02392D6F" w14:textId="77777777" w:rsidR="00D13145" w:rsidRPr="00205A17" w:rsidRDefault="00D13145" w:rsidP="002B4717">
      <w:pPr>
        <w:spacing w:beforeLines="50" w:before="156" w:afterLines="50" w:after="156"/>
        <w:rPr>
          <w:rFonts w:ascii="宋体" w:eastAsia="宋体" w:hAnsi="宋体"/>
        </w:rPr>
      </w:pPr>
      <w:r w:rsidRPr="00205A17">
        <w:rPr>
          <w:rFonts w:ascii="宋体" w:eastAsia="宋体" w:hAnsi="宋体" w:hint="eastAsia"/>
        </w:rPr>
        <w:t>使用注意事项：</w:t>
      </w:r>
    </w:p>
    <w:p w14:paraId="6690A907" w14:textId="77777777" w:rsidR="00D13145" w:rsidRPr="00205A17" w:rsidRDefault="00D13145" w:rsidP="008C537C">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hint="eastAsia"/>
        </w:rPr>
        <w:t>、</w:t>
      </w:r>
      <w:r w:rsidRPr="00205A17">
        <w:rPr>
          <w:rFonts w:ascii="宋体" w:eastAsia="宋体" w:hAnsi="宋体"/>
        </w:rPr>
        <w:t>在破碎的过程中会大量的产热，一般的都是冰浴下破碎</w:t>
      </w:r>
      <w:r w:rsidRPr="00205A17">
        <w:rPr>
          <w:rFonts w:ascii="宋体" w:eastAsia="宋体" w:hAnsi="宋体" w:hint="eastAsia"/>
        </w:rPr>
        <w:t>；</w:t>
      </w:r>
    </w:p>
    <w:p w14:paraId="56B16A1B" w14:textId="77777777" w:rsidR="00D13145" w:rsidRPr="00205A17" w:rsidRDefault="00D13145">
      <w:pPr>
        <w:spacing w:beforeLines="50" w:before="156" w:afterLines="50" w:after="156"/>
        <w:rPr>
          <w:rFonts w:ascii="宋体" w:eastAsia="宋体" w:hAnsi="宋体"/>
        </w:rPr>
      </w:pPr>
      <w:r w:rsidRPr="00205A17">
        <w:rPr>
          <w:rFonts w:ascii="宋体" w:eastAsia="宋体" w:hAnsi="宋体" w:hint="eastAsia"/>
        </w:rPr>
        <w:t>2、切记空载，一定要将超声变幅杆插入样品后才能开机；</w:t>
      </w:r>
    </w:p>
    <w:p w14:paraId="6F406240" w14:textId="77777777" w:rsidR="00D13145" w:rsidRPr="00205A17" w:rsidRDefault="00D13145">
      <w:pPr>
        <w:spacing w:beforeLines="50" w:before="156" w:afterLines="50" w:after="156"/>
        <w:rPr>
          <w:rFonts w:ascii="宋体" w:eastAsia="宋体" w:hAnsi="宋体"/>
        </w:rPr>
      </w:pPr>
      <w:r w:rsidRPr="00205A17">
        <w:rPr>
          <w:rFonts w:ascii="宋体" w:eastAsia="宋体" w:hAnsi="宋体" w:hint="eastAsia"/>
        </w:rPr>
        <w:t>3、</w:t>
      </w:r>
      <w:r w:rsidRPr="00205A17">
        <w:rPr>
          <w:rFonts w:ascii="宋体" w:eastAsia="宋体" w:hAnsi="宋体"/>
        </w:rPr>
        <w:t xml:space="preserve">变幅杆（超声探头）入水深度：15 </w:t>
      </w:r>
      <w:r w:rsidRPr="00205A17">
        <w:rPr>
          <w:rFonts w:ascii="宋体" w:eastAsia="宋体" w:hAnsi="宋体" w:hint="eastAsia"/>
        </w:rPr>
        <w:t>m</w:t>
      </w:r>
      <w:r w:rsidRPr="00205A17">
        <w:rPr>
          <w:rFonts w:ascii="宋体" w:eastAsia="宋体" w:hAnsi="宋体"/>
        </w:rPr>
        <w:t>m 左右，液面高度最好有30mm以上，探头要居中，探头不能碰到容器壁和底</w:t>
      </w:r>
      <w:r w:rsidRPr="00205A17">
        <w:rPr>
          <w:rFonts w:ascii="宋体" w:eastAsia="宋体" w:hAnsi="宋体" w:hint="eastAsia"/>
        </w:rPr>
        <w:t>。</w:t>
      </w:r>
      <w:r w:rsidRPr="00205A17">
        <w:rPr>
          <w:rFonts w:ascii="宋体" w:eastAsia="宋体" w:hAnsi="宋体"/>
        </w:rPr>
        <w:t>超声波是垂直纵波，插入太深不容易形成对流，影响破碎效率</w:t>
      </w:r>
      <w:r w:rsidRPr="00205A17">
        <w:rPr>
          <w:rFonts w:ascii="宋体" w:eastAsia="宋体" w:hAnsi="宋体" w:hint="eastAsia"/>
        </w:rPr>
        <w:t>；</w:t>
      </w:r>
    </w:p>
    <w:p w14:paraId="1406264A" w14:textId="77777777" w:rsidR="00D13145" w:rsidRPr="00205A17" w:rsidRDefault="00D13145">
      <w:pPr>
        <w:spacing w:beforeLines="50" w:before="156" w:afterLines="50" w:after="156"/>
        <w:rPr>
          <w:rFonts w:ascii="宋体" w:eastAsia="宋体" w:hAnsi="宋体"/>
        </w:rPr>
      </w:pPr>
      <w:r w:rsidRPr="00205A17">
        <w:rPr>
          <w:rFonts w:ascii="宋体" w:eastAsia="宋体" w:hAnsi="宋体"/>
        </w:rPr>
        <w:t>4、超声参数设置：具体设置见说明书</w:t>
      </w:r>
    </w:p>
    <w:p w14:paraId="4AF7B43B" w14:textId="77777777" w:rsidR="00D13145" w:rsidRPr="00205A17" w:rsidRDefault="00D13145">
      <w:pPr>
        <w:spacing w:beforeLines="50" w:before="156" w:afterLines="50" w:after="156"/>
        <w:ind w:firstLineChars="200" w:firstLine="420"/>
        <w:rPr>
          <w:rFonts w:ascii="宋体" w:eastAsia="宋体" w:hAnsi="宋体"/>
        </w:rPr>
      </w:pPr>
      <w:r w:rsidRPr="00205A17">
        <w:rPr>
          <w:rFonts w:ascii="宋体" w:eastAsia="宋体" w:hAnsi="宋体"/>
        </w:rPr>
        <w:t>1）时间：超声时间每次最好不要超过5秒 ，间隙时间应大于或等于超声时间，以便于热量散发。时间设定应以超声时间短，超声次数多原则，可延长超声机子以及探头的寿命</w:t>
      </w:r>
      <w:r w:rsidRPr="00205A17">
        <w:rPr>
          <w:rFonts w:ascii="宋体" w:eastAsia="宋体" w:hAnsi="宋体" w:hint="eastAsia"/>
        </w:rPr>
        <w:t>；</w:t>
      </w:r>
    </w:p>
    <w:p w14:paraId="1BCA22FD" w14:textId="77777777" w:rsidR="00D13145" w:rsidRPr="00205A17" w:rsidRDefault="00D13145">
      <w:pPr>
        <w:spacing w:beforeLines="50" w:before="156" w:afterLines="50" w:after="156"/>
        <w:ind w:firstLineChars="200" w:firstLine="420"/>
        <w:rPr>
          <w:rFonts w:ascii="宋体" w:eastAsia="宋体" w:hAnsi="宋体"/>
        </w:rPr>
      </w:pPr>
      <w:r w:rsidRPr="00205A17">
        <w:rPr>
          <w:rFonts w:ascii="宋体" w:eastAsia="宋体" w:hAnsi="宋体"/>
        </w:rPr>
        <w:t>2）超声功率： 不宜太大，以免样品飞溅或起泡沫</w:t>
      </w:r>
      <w:r w:rsidRPr="00205A17">
        <w:rPr>
          <w:rFonts w:ascii="宋体" w:eastAsia="宋体" w:hAnsi="宋体" w:hint="eastAsia"/>
        </w:rPr>
        <w:t>。</w:t>
      </w:r>
      <w:r w:rsidRPr="00205A17">
        <w:rPr>
          <w:rFonts w:ascii="宋体" w:eastAsia="宋体" w:hAnsi="宋体"/>
        </w:rPr>
        <w:t>如小于10ml样品容量，功率应在200w以内；10-200ml样品容量的功率在200－400w；200ml以上的样品容量功率在300-600w之间</w:t>
      </w:r>
      <w:r w:rsidRPr="00205A17">
        <w:rPr>
          <w:rFonts w:ascii="宋体" w:eastAsia="宋体" w:hAnsi="宋体" w:hint="eastAsia"/>
        </w:rPr>
        <w:t>；</w:t>
      </w:r>
    </w:p>
    <w:p w14:paraId="34ACF870" w14:textId="77777777" w:rsidR="00D13145" w:rsidRPr="00205A17" w:rsidRDefault="00D13145">
      <w:pPr>
        <w:spacing w:beforeLines="50" w:before="156" w:afterLines="50" w:after="156"/>
        <w:ind w:firstLineChars="200" w:firstLine="420"/>
        <w:rPr>
          <w:rFonts w:ascii="宋体" w:eastAsia="宋体" w:hAnsi="宋体"/>
        </w:rPr>
      </w:pPr>
      <w:r w:rsidRPr="00205A17">
        <w:rPr>
          <w:rFonts w:ascii="宋体" w:eastAsia="宋体" w:hAnsi="宋体"/>
        </w:rPr>
        <w:t>3）容器选择：有多少的样品就选多大的烧杯，这样也是有利样品在超声中对流，提高破碎效率。例如；20ML的处理量最好用20ML的烧杯</w:t>
      </w:r>
      <w:r w:rsidRPr="00205A17">
        <w:rPr>
          <w:rFonts w:ascii="宋体" w:eastAsia="宋体" w:hAnsi="宋体" w:hint="eastAsia"/>
        </w:rPr>
        <w:t>；</w:t>
      </w:r>
    </w:p>
    <w:p w14:paraId="6AC3A0D3" w14:textId="77777777" w:rsidR="00D13145" w:rsidRPr="00205A17" w:rsidRDefault="00D13145" w:rsidP="00D13145">
      <w:pPr>
        <w:pStyle w:val="af1"/>
        <w:shd w:val="clear" w:color="auto" w:fill="FFFFFF"/>
        <w:spacing w:before="120" w:beforeAutospacing="0" w:after="0" w:afterAutospacing="0" w:line="330" w:lineRule="atLeast"/>
        <w:textAlignment w:val="baseline"/>
        <w:rPr>
          <w:rFonts w:cs="Arial"/>
          <w:color w:val="000000"/>
          <w:sz w:val="21"/>
          <w:szCs w:val="21"/>
        </w:rPr>
      </w:pPr>
      <w:r w:rsidRPr="00205A17">
        <w:rPr>
          <w:rFonts w:cs="Arial"/>
          <w:color w:val="000000"/>
          <w:sz w:val="21"/>
          <w:szCs w:val="21"/>
        </w:rPr>
        <w:t>5、若样品放在1.5ml的EP管里请一定要将EP管固定好，以防冰浴融化后液面下降导致空载</w:t>
      </w:r>
      <w:r w:rsidRPr="00205A17">
        <w:rPr>
          <w:rFonts w:cs="Arial" w:hint="eastAsia"/>
          <w:color w:val="000000"/>
          <w:sz w:val="21"/>
          <w:szCs w:val="21"/>
        </w:rPr>
        <w:t>；</w:t>
      </w:r>
    </w:p>
    <w:p w14:paraId="6DFDAB12" w14:textId="77777777" w:rsidR="00D13145" w:rsidRPr="00205A17" w:rsidRDefault="00D13145" w:rsidP="00D13145">
      <w:pPr>
        <w:pStyle w:val="af1"/>
        <w:shd w:val="clear" w:color="auto" w:fill="FFFFFF"/>
        <w:spacing w:before="120" w:beforeAutospacing="0" w:after="0" w:afterAutospacing="0" w:line="330" w:lineRule="atLeast"/>
        <w:textAlignment w:val="baseline"/>
        <w:rPr>
          <w:rFonts w:cs="Arial"/>
          <w:color w:val="000000"/>
          <w:sz w:val="21"/>
          <w:szCs w:val="21"/>
        </w:rPr>
      </w:pPr>
      <w:r w:rsidRPr="00205A17">
        <w:rPr>
          <w:rFonts w:cs="Arial"/>
          <w:color w:val="000000"/>
          <w:sz w:val="21"/>
          <w:szCs w:val="21"/>
        </w:rPr>
        <w:t>6、日常保养：用完后用酒精擦洗探头或用清水进行超声</w:t>
      </w:r>
      <w:r w:rsidRPr="00205A17">
        <w:rPr>
          <w:rFonts w:cs="Arial" w:hint="eastAsia"/>
          <w:color w:val="000000"/>
          <w:sz w:val="21"/>
          <w:szCs w:val="21"/>
        </w:rPr>
        <w:t>；</w:t>
      </w:r>
    </w:p>
    <w:p w14:paraId="3798CB60" w14:textId="77777777" w:rsidR="00D13145" w:rsidRPr="00205A17" w:rsidRDefault="00D13145">
      <w:pPr>
        <w:spacing w:beforeLines="50" w:before="156" w:afterLines="50" w:after="156"/>
        <w:rPr>
          <w:rFonts w:ascii="宋体" w:eastAsia="宋体" w:hAnsi="宋体"/>
        </w:rPr>
      </w:pPr>
      <w:r w:rsidRPr="00205A17">
        <w:rPr>
          <w:rFonts w:ascii="宋体" w:eastAsia="宋体" w:hAnsi="宋体"/>
        </w:rPr>
        <w:t>7、使用超声波细胞破碎仪微探头时，振幅调节不得超过70%，否则会造成探头损坏</w:t>
      </w:r>
      <w:r w:rsidRPr="00205A17">
        <w:rPr>
          <w:rFonts w:ascii="宋体" w:eastAsia="宋体" w:hAnsi="宋体" w:hint="eastAsia"/>
        </w:rPr>
        <w:t>。</w:t>
      </w:r>
    </w:p>
    <w:p w14:paraId="7BBEE2D6" w14:textId="77777777" w:rsidR="00B954E2" w:rsidRPr="00205A17" w:rsidRDefault="00B954E2" w:rsidP="00153A44">
      <w:pPr>
        <w:pStyle w:val="3"/>
        <w:numPr>
          <w:ilvl w:val="0"/>
          <w:numId w:val="11"/>
        </w:numPr>
        <w:spacing w:before="50" w:after="50"/>
        <w:rPr>
          <w:rFonts w:ascii="宋体" w:eastAsia="宋体" w:hAnsi="宋体"/>
          <w:sz w:val="24"/>
          <w:szCs w:val="24"/>
        </w:rPr>
      </w:pPr>
      <w:bookmarkStart w:id="88" w:name="_Toc155618767"/>
      <w:r w:rsidRPr="00205A17">
        <w:rPr>
          <w:rFonts w:ascii="宋体" w:eastAsia="宋体" w:hAnsi="宋体" w:hint="eastAsia"/>
          <w:sz w:val="24"/>
          <w:szCs w:val="24"/>
        </w:rPr>
        <w:t>高压灭菌器</w:t>
      </w:r>
      <w:r w:rsidR="00010DA4" w:rsidRPr="00205A17">
        <w:rPr>
          <w:rFonts w:ascii="宋体" w:eastAsia="宋体" w:hAnsi="宋体" w:hint="eastAsia"/>
          <w:sz w:val="24"/>
          <w:szCs w:val="24"/>
        </w:rPr>
        <w:t>（特种设备）</w:t>
      </w:r>
      <w:bookmarkEnd w:id="88"/>
    </w:p>
    <w:p w14:paraId="65111816" w14:textId="77777777" w:rsidR="00010DA4" w:rsidRPr="00205A17" w:rsidRDefault="00010DA4" w:rsidP="00153A44">
      <w:pPr>
        <w:pStyle w:val="a5"/>
        <w:numPr>
          <w:ilvl w:val="0"/>
          <w:numId w:val="13"/>
        </w:numPr>
        <w:ind w:firstLineChars="0"/>
        <w:rPr>
          <w:rFonts w:ascii="宋体" w:eastAsia="宋体" w:hAnsi="宋体"/>
          <w:b/>
        </w:rPr>
      </w:pPr>
      <w:r w:rsidRPr="00205A17">
        <w:rPr>
          <w:rFonts w:ascii="宋体" w:eastAsia="宋体" w:hAnsi="宋体" w:hint="eastAsia"/>
          <w:b/>
        </w:rPr>
        <w:t>仪器操作使用：</w:t>
      </w:r>
    </w:p>
    <w:p w14:paraId="5BD5F701" w14:textId="77777777" w:rsidR="00F326AB" w:rsidRPr="00205A17" w:rsidRDefault="00F326AB" w:rsidP="00977F60">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rPr>
        <w:tab/>
        <w:t>开机前检查</w:t>
      </w:r>
      <w:r w:rsidRPr="00205A17">
        <w:rPr>
          <w:rFonts w:ascii="宋体" w:eastAsia="宋体" w:hAnsi="宋体" w:hint="eastAsia"/>
        </w:rPr>
        <w:t>（以品牌：</w:t>
      </w:r>
      <w:r w:rsidRPr="00205A17">
        <w:rPr>
          <w:rFonts w:ascii="宋体" w:eastAsia="宋体" w:hAnsi="宋体"/>
        </w:rPr>
        <w:t>HIRAYAMA</w:t>
      </w:r>
      <w:r w:rsidRPr="00205A17">
        <w:rPr>
          <w:rFonts w:ascii="宋体" w:eastAsia="宋体" w:hAnsi="宋体" w:hint="eastAsia"/>
        </w:rPr>
        <w:t>/</w:t>
      </w:r>
      <w:r w:rsidRPr="00205A17">
        <w:rPr>
          <w:rFonts w:ascii="宋体" w:eastAsia="宋体" w:hAnsi="宋体"/>
        </w:rPr>
        <w:t>型号：HV-85</w:t>
      </w:r>
      <w:r w:rsidRPr="00205A17">
        <w:rPr>
          <w:rFonts w:ascii="宋体" w:eastAsia="宋体" w:hAnsi="宋体" w:hint="eastAsia"/>
        </w:rPr>
        <w:t>为例）</w:t>
      </w:r>
    </w:p>
    <w:p w14:paraId="3A71DA99" w14:textId="77777777" w:rsidR="00F326AB" w:rsidRPr="00205A17" w:rsidRDefault="00F326AB" w:rsidP="002B4717">
      <w:pPr>
        <w:spacing w:beforeLines="50" w:before="156" w:afterLines="50" w:after="156"/>
        <w:rPr>
          <w:rFonts w:ascii="宋体" w:eastAsia="宋体" w:hAnsi="宋体"/>
        </w:rPr>
      </w:pPr>
      <w:r w:rsidRPr="00205A17">
        <w:rPr>
          <w:rFonts w:ascii="宋体" w:eastAsia="宋体" w:hAnsi="宋体"/>
        </w:rPr>
        <w:t>1.1  灭菌锅使用前要先检查锅内水位，以刚好</w:t>
      </w:r>
      <w:r w:rsidRPr="00205A17">
        <w:rPr>
          <w:rFonts w:ascii="宋体" w:eastAsia="宋体" w:hAnsi="宋体" w:hint="eastAsia"/>
        </w:rPr>
        <w:t>淹没</w:t>
      </w:r>
      <w:r w:rsidRPr="00205A17">
        <w:rPr>
          <w:rFonts w:ascii="宋体" w:eastAsia="宋体" w:hAnsi="宋体"/>
        </w:rPr>
        <w:t>过中心标杆为佳，不可太低，也不可</w:t>
      </w:r>
      <w:r w:rsidRPr="00205A17">
        <w:rPr>
          <w:rFonts w:ascii="宋体" w:eastAsia="宋体" w:hAnsi="宋体" w:hint="eastAsia"/>
        </w:rPr>
        <w:t>超</w:t>
      </w:r>
      <w:r w:rsidRPr="00205A17">
        <w:rPr>
          <w:rFonts w:ascii="宋体" w:eastAsia="宋体" w:hAnsi="宋体"/>
        </w:rPr>
        <w:t>出到圆桶底层。其次需检查外部水箱内的水位，确保其在“高”“低”线之间。加水请加RO反渗透水。</w:t>
      </w:r>
    </w:p>
    <w:p w14:paraId="3CDBF560" w14:textId="77777777" w:rsidR="00F326AB" w:rsidRPr="00205A17" w:rsidRDefault="00F326AB" w:rsidP="002B4717">
      <w:pPr>
        <w:spacing w:beforeLines="50" w:before="156" w:afterLines="50" w:after="156"/>
        <w:rPr>
          <w:rFonts w:ascii="宋体" w:eastAsia="宋体" w:hAnsi="宋体"/>
        </w:rPr>
      </w:pPr>
      <w:r w:rsidRPr="00205A17">
        <w:rPr>
          <w:rFonts w:ascii="宋体" w:eastAsia="宋体" w:hAnsi="宋体"/>
        </w:rPr>
        <w:t>1.2  同时记得检查右下角放水阀有没有处于关闭状态。</w:t>
      </w:r>
    </w:p>
    <w:p w14:paraId="5D613CE3" w14:textId="77777777" w:rsidR="00F326AB" w:rsidRPr="00205A17" w:rsidRDefault="00F326AB" w:rsidP="008C537C">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rPr>
        <w:tab/>
        <w:t>开机灭菌</w:t>
      </w:r>
    </w:p>
    <w:p w14:paraId="7669C892" w14:textId="77777777" w:rsidR="00F326AB" w:rsidRPr="00205A17" w:rsidRDefault="00F326AB" w:rsidP="008C537C">
      <w:pPr>
        <w:spacing w:beforeLines="50" w:before="156" w:afterLines="50" w:after="156"/>
        <w:rPr>
          <w:rFonts w:ascii="宋体" w:eastAsia="宋体" w:hAnsi="宋体"/>
        </w:rPr>
      </w:pPr>
      <w:r w:rsidRPr="00205A17">
        <w:rPr>
          <w:rFonts w:ascii="宋体" w:eastAsia="宋体" w:hAnsi="宋体"/>
        </w:rPr>
        <w:t>2.1  开机灭菌前先装入待灭菌物品（注意：不要装得太挤，以免妨碍蒸汽流通而影响灭菌效果；有纸和棉塞等物品不要与桶壁接触，以免冷凝水淋湿；灭菌锅分上下两层，上层蒸汽相对比较充足，下层水较多，故上层多放置对无菌条件需求比较高的试剂及器皿）</w:t>
      </w:r>
    </w:p>
    <w:p w14:paraId="53408FC2" w14:textId="77777777" w:rsidR="00F326AB" w:rsidRPr="00205A17" w:rsidRDefault="00F326AB" w:rsidP="00AE7566">
      <w:pPr>
        <w:spacing w:beforeLines="50" w:before="156" w:afterLines="50" w:after="156"/>
        <w:rPr>
          <w:rFonts w:ascii="宋体" w:eastAsia="宋体" w:hAnsi="宋体"/>
        </w:rPr>
      </w:pPr>
      <w:r w:rsidRPr="00205A17">
        <w:rPr>
          <w:rFonts w:ascii="宋体" w:eastAsia="宋体" w:hAnsi="宋体"/>
        </w:rPr>
        <w:t>2.2  打开电源开关，将盖子盖好（小心伤手），先将压力阀由UNLOCK状态拨到LOCK状态，系统会处于STAND BY状态，并显示灭菌程序设定的温度和时间，常规灭菌湿热120℃ 20min，如无特殊需求无需改动。</w:t>
      </w:r>
    </w:p>
    <w:p w14:paraId="6ED7F617" w14:textId="77777777" w:rsidR="00F326AB" w:rsidRPr="00205A17" w:rsidRDefault="00F326AB" w:rsidP="00A0343D">
      <w:pPr>
        <w:spacing w:beforeLines="50" w:before="156" w:afterLines="50" w:after="156"/>
        <w:rPr>
          <w:rFonts w:ascii="宋体" w:eastAsia="宋体" w:hAnsi="宋体"/>
        </w:rPr>
      </w:pPr>
      <w:r w:rsidRPr="00205A17">
        <w:rPr>
          <w:rFonts w:ascii="宋体" w:eastAsia="宋体" w:hAnsi="宋体"/>
        </w:rPr>
        <w:t>2.3  按开始键后会进入HEAT阶段，请使用者确认系统确实开始进入加热阶段并运行正常后才能离开，如有异常请及时询问王老师或懂的他人。</w:t>
      </w:r>
    </w:p>
    <w:p w14:paraId="6E08D0C8" w14:textId="77777777" w:rsidR="00F326AB" w:rsidRPr="00205A17" w:rsidRDefault="00F326AB" w:rsidP="00A0343D">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rPr>
        <w:tab/>
        <w:t>结束</w:t>
      </w:r>
    </w:p>
    <w:p w14:paraId="633E6F62" w14:textId="77777777" w:rsidR="00F326AB" w:rsidRPr="00205A17" w:rsidRDefault="00F326AB" w:rsidP="002E6C1D">
      <w:pPr>
        <w:spacing w:beforeLines="50" w:before="156" w:afterLines="50" w:after="156"/>
        <w:rPr>
          <w:rFonts w:ascii="宋体" w:eastAsia="宋体" w:hAnsi="宋体"/>
        </w:rPr>
      </w:pPr>
      <w:r w:rsidRPr="00205A17">
        <w:rPr>
          <w:rFonts w:ascii="宋体" w:eastAsia="宋体" w:hAnsi="宋体"/>
        </w:rPr>
        <w:t>3.1  待进入WARM阶段且要等锅内压力降到0 MPa后才可打开灭菌锅。进行下一轮灭菌前要待灭菌锅内温度降至50℃以下。</w:t>
      </w:r>
    </w:p>
    <w:p w14:paraId="6D43DDA3" w14:textId="77777777" w:rsidR="00F326AB" w:rsidRPr="00205A17" w:rsidRDefault="00F326AB" w:rsidP="00780603">
      <w:pPr>
        <w:spacing w:beforeLines="50" w:before="156" w:afterLines="50" w:after="156"/>
        <w:rPr>
          <w:rFonts w:ascii="宋体" w:eastAsia="宋体" w:hAnsi="宋体"/>
        </w:rPr>
      </w:pPr>
      <w:r w:rsidRPr="00205A17">
        <w:rPr>
          <w:rFonts w:ascii="宋体" w:eastAsia="宋体" w:hAnsi="宋体"/>
        </w:rPr>
        <w:lastRenderedPageBreak/>
        <w:t>3.2  用完请在记录本上如实登记</w:t>
      </w:r>
    </w:p>
    <w:p w14:paraId="5F9AAAA7" w14:textId="77777777" w:rsidR="00F326AB" w:rsidRPr="00205A17" w:rsidRDefault="00010DA4" w:rsidP="00153A44">
      <w:pPr>
        <w:pStyle w:val="a5"/>
        <w:numPr>
          <w:ilvl w:val="0"/>
          <w:numId w:val="13"/>
        </w:numPr>
        <w:ind w:firstLineChars="0"/>
        <w:rPr>
          <w:rFonts w:ascii="宋体" w:eastAsia="宋体" w:hAnsi="宋体"/>
          <w:b/>
        </w:rPr>
      </w:pPr>
      <w:r w:rsidRPr="00205A17">
        <w:rPr>
          <w:rFonts w:ascii="宋体" w:eastAsia="宋体" w:hAnsi="宋体" w:hint="eastAsia"/>
          <w:b/>
        </w:rPr>
        <w:t>使用</w:t>
      </w:r>
      <w:r w:rsidR="00F326AB" w:rsidRPr="00205A17">
        <w:rPr>
          <w:rFonts w:ascii="宋体" w:eastAsia="宋体" w:hAnsi="宋体" w:hint="eastAsia"/>
          <w:b/>
        </w:rPr>
        <w:t>注意事项</w:t>
      </w:r>
      <w:r w:rsidRPr="00205A17">
        <w:rPr>
          <w:rFonts w:ascii="宋体" w:eastAsia="宋体" w:hAnsi="宋体" w:hint="eastAsia"/>
          <w:b/>
        </w:rPr>
        <w:t>：</w:t>
      </w:r>
    </w:p>
    <w:p w14:paraId="4B91ACFF" w14:textId="77777777" w:rsidR="00F326AB" w:rsidRPr="00205A17" w:rsidRDefault="00F326AB">
      <w:pPr>
        <w:spacing w:beforeLines="50" w:before="156" w:afterLines="50" w:after="156"/>
        <w:rPr>
          <w:rFonts w:ascii="宋体" w:eastAsia="宋体" w:hAnsi="宋体"/>
        </w:rPr>
      </w:pPr>
      <w:r w:rsidRPr="00205A17">
        <w:rPr>
          <w:rFonts w:ascii="宋体" w:eastAsia="宋体" w:hAnsi="宋体"/>
        </w:rPr>
        <w:t>1、只有</w:t>
      </w:r>
      <w:r w:rsidR="001212D6" w:rsidRPr="00205A17">
        <w:rPr>
          <w:rFonts w:ascii="宋体" w:eastAsia="宋体" w:hAnsi="宋体" w:hint="eastAsia"/>
        </w:rPr>
        <w:t>经过专业训练的持有</w:t>
      </w:r>
      <w:r w:rsidR="001212D6" w:rsidRPr="00205A17">
        <w:rPr>
          <w:rFonts w:ascii="宋体" w:eastAsia="宋体" w:hAnsi="宋体"/>
        </w:rPr>
        <w:t>特种设备作业人员证的人才能操作</w:t>
      </w:r>
      <w:r w:rsidRPr="00205A17">
        <w:rPr>
          <w:rFonts w:ascii="宋体" w:eastAsia="宋体" w:hAnsi="宋体"/>
        </w:rPr>
        <w:t>灭菌锅。</w:t>
      </w:r>
      <w:r w:rsidR="001212D6" w:rsidRPr="00205A17">
        <w:rPr>
          <w:rFonts w:ascii="宋体" w:eastAsia="宋体" w:hAnsi="宋体" w:hint="eastAsia"/>
        </w:rPr>
        <w:t>平时尽量都用学院的公共消毒室</w:t>
      </w:r>
      <w:r w:rsidRPr="00205A17">
        <w:rPr>
          <w:rFonts w:ascii="宋体" w:eastAsia="宋体" w:hAnsi="宋体"/>
        </w:rPr>
        <w:t>，实验室的灭菌锅只在急需或特殊情况下才使用。</w:t>
      </w:r>
    </w:p>
    <w:p w14:paraId="2EA694CB" w14:textId="77777777" w:rsidR="00F326AB" w:rsidRPr="00205A17" w:rsidRDefault="00F326AB">
      <w:pPr>
        <w:spacing w:beforeLines="50" w:before="156" w:afterLines="50" w:after="156"/>
        <w:rPr>
          <w:rFonts w:ascii="宋体" w:eastAsia="宋体" w:hAnsi="宋体"/>
        </w:rPr>
      </w:pPr>
      <w:r w:rsidRPr="00205A17">
        <w:rPr>
          <w:rFonts w:ascii="宋体" w:eastAsia="宋体" w:hAnsi="宋体"/>
        </w:rPr>
        <w:t>2、请值日生及时取出已灭菌物品，注意不要将未灭菌的器皿及培养液放在已灭菌区，以免发生污染。</w:t>
      </w:r>
    </w:p>
    <w:p w14:paraId="47A707A3" w14:textId="77777777" w:rsidR="00F326AB" w:rsidRPr="00205A17" w:rsidRDefault="00F326AB">
      <w:pPr>
        <w:spacing w:beforeLines="50" w:before="156" w:afterLines="50" w:after="156"/>
        <w:rPr>
          <w:rFonts w:ascii="宋体" w:eastAsia="宋体" w:hAnsi="宋体"/>
        </w:rPr>
      </w:pPr>
      <w:r w:rsidRPr="00205A17">
        <w:rPr>
          <w:rFonts w:ascii="宋体" w:eastAsia="宋体" w:hAnsi="宋体"/>
        </w:rPr>
        <w:t>3、含有液体的瓶子在灭菌时要方正，以防倾倒， 新配的培养液需及时灭菌，不可直接室温放置过夜。</w:t>
      </w:r>
    </w:p>
    <w:p w14:paraId="6DDCD486" w14:textId="77777777" w:rsidR="00F326AB" w:rsidRPr="00205A17" w:rsidRDefault="00F326AB">
      <w:pPr>
        <w:spacing w:beforeLines="50" w:before="156" w:afterLines="50" w:after="156"/>
        <w:rPr>
          <w:rFonts w:ascii="宋体" w:eastAsia="宋体" w:hAnsi="宋体"/>
        </w:rPr>
      </w:pPr>
      <w:r w:rsidRPr="00205A17">
        <w:rPr>
          <w:rFonts w:ascii="宋体" w:eastAsia="宋体" w:hAnsi="宋体"/>
        </w:rPr>
        <w:t>4、灭菌锅内的水每隔一段时间需定期更换，看到锅内水颜色发生明显变化请及时换水。</w:t>
      </w:r>
    </w:p>
    <w:p w14:paraId="4BD2107D" w14:textId="77777777" w:rsidR="00F326AB" w:rsidRPr="00205A17" w:rsidRDefault="00F326AB">
      <w:pPr>
        <w:spacing w:beforeLines="50" w:before="156" w:afterLines="50" w:after="156"/>
        <w:rPr>
          <w:rFonts w:ascii="宋体" w:eastAsia="宋体" w:hAnsi="宋体"/>
        </w:rPr>
      </w:pPr>
      <w:r w:rsidRPr="00205A17">
        <w:rPr>
          <w:rFonts w:ascii="宋体" w:eastAsia="宋体" w:hAnsi="宋体"/>
        </w:rPr>
        <w:t>5、灭菌锅是高温高压仪器，操作不当易发生危险。因此禁止过夜灭菌，减少安全隐患。</w:t>
      </w:r>
    </w:p>
    <w:p w14:paraId="54CF7655" w14:textId="77777777" w:rsidR="000924C3" w:rsidRPr="00205A17" w:rsidRDefault="002E6C1D" w:rsidP="00153A44">
      <w:pPr>
        <w:pStyle w:val="a5"/>
        <w:numPr>
          <w:ilvl w:val="0"/>
          <w:numId w:val="13"/>
        </w:numPr>
        <w:ind w:firstLineChars="0"/>
        <w:rPr>
          <w:rFonts w:ascii="宋体" w:eastAsia="宋体" w:hAnsi="宋体"/>
          <w:b/>
        </w:rPr>
      </w:pPr>
      <w:r w:rsidRPr="00205A17">
        <w:rPr>
          <w:rFonts w:ascii="宋体" w:eastAsia="宋体" w:hAnsi="宋体" w:hint="eastAsia"/>
          <w:b/>
        </w:rPr>
        <w:t>配备</w:t>
      </w:r>
      <w:r w:rsidR="00A0343D" w:rsidRPr="00205A17">
        <w:rPr>
          <w:rFonts w:ascii="宋体" w:eastAsia="宋体" w:hAnsi="宋体" w:hint="eastAsia"/>
          <w:b/>
        </w:rPr>
        <w:t>灭菌器需备齐以下资料</w:t>
      </w:r>
      <w:r w:rsidR="00010DA4" w:rsidRPr="00205A17">
        <w:rPr>
          <w:rFonts w:ascii="宋体" w:eastAsia="宋体" w:hAnsi="宋体" w:hint="eastAsia"/>
          <w:b/>
        </w:rPr>
        <w:t>和</w:t>
      </w:r>
      <w:r w:rsidR="00A0343D" w:rsidRPr="00205A17">
        <w:rPr>
          <w:rFonts w:ascii="宋体" w:eastAsia="宋体" w:hAnsi="宋体" w:hint="eastAsia"/>
          <w:b/>
        </w:rPr>
        <w:t>记录</w:t>
      </w:r>
      <w:r w:rsidR="000924C3" w:rsidRPr="00205A17">
        <w:rPr>
          <w:rFonts w:ascii="宋体" w:eastAsia="宋体" w:hAnsi="宋体" w:hint="eastAsia"/>
          <w:b/>
        </w:rPr>
        <w:t>：</w:t>
      </w:r>
    </w:p>
    <w:p w14:paraId="35FB7C70" w14:textId="77777777" w:rsidR="00A0343D" w:rsidRPr="00205A17" w:rsidRDefault="00010DA4" w:rsidP="00A0343D">
      <w:pPr>
        <w:spacing w:beforeLines="50" w:before="156" w:afterLines="50" w:after="156"/>
        <w:rPr>
          <w:rFonts w:ascii="宋体" w:eastAsia="宋体" w:hAnsi="宋体"/>
        </w:rPr>
      </w:pPr>
      <w:r w:rsidRPr="00205A17">
        <w:rPr>
          <w:rFonts w:ascii="宋体" w:eastAsia="宋体" w:hAnsi="宋体"/>
        </w:rPr>
        <w:t>1</w:t>
      </w:r>
      <w:r w:rsidRPr="00205A17">
        <w:rPr>
          <w:rFonts w:ascii="宋体" w:eastAsia="宋体" w:hAnsi="宋体" w:hint="eastAsia"/>
        </w:rPr>
        <w:t>、</w:t>
      </w:r>
      <w:r w:rsidR="00A0343D" w:rsidRPr="00205A17">
        <w:rPr>
          <w:rFonts w:ascii="宋体" w:eastAsia="宋体" w:hAnsi="宋体"/>
        </w:rPr>
        <w:t>压力容器的出厂资料</w:t>
      </w:r>
      <w:r w:rsidR="00EF37DF" w:rsidRPr="00205A17">
        <w:rPr>
          <w:rFonts w:ascii="宋体" w:eastAsia="宋体" w:hAnsi="宋体" w:hint="eastAsia"/>
        </w:rPr>
        <w:t>：内容</w:t>
      </w:r>
      <w:r w:rsidR="00EF37DF" w:rsidRPr="00205A17">
        <w:rPr>
          <w:rFonts w:ascii="宋体" w:eastAsia="宋体" w:hAnsi="宋体"/>
        </w:rPr>
        <w:t>包括</w:t>
      </w:r>
      <w:r w:rsidR="00A0343D" w:rsidRPr="00205A17">
        <w:rPr>
          <w:rFonts w:ascii="宋体" w:eastAsia="宋体" w:hAnsi="宋体"/>
        </w:rPr>
        <w:t>设计文件、竣工图样、产品合格证、产品质量合格证名、安装资料等）；</w:t>
      </w:r>
    </w:p>
    <w:p w14:paraId="0BE19B33" w14:textId="77777777" w:rsidR="00A0343D" w:rsidRPr="00205A17" w:rsidRDefault="00010DA4" w:rsidP="00A0343D">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hint="eastAsia"/>
        </w:rPr>
        <w:t>、</w:t>
      </w:r>
      <w:r w:rsidR="00A0343D" w:rsidRPr="00205A17">
        <w:rPr>
          <w:rFonts w:ascii="宋体" w:eastAsia="宋体" w:hAnsi="宋体"/>
        </w:rPr>
        <w:t xml:space="preserve"> 《使用登记证》</w:t>
      </w:r>
      <w:r w:rsidRPr="00205A17">
        <w:rPr>
          <w:rFonts w:ascii="宋体" w:eastAsia="宋体" w:hAnsi="宋体" w:hint="eastAsia"/>
        </w:rPr>
        <w:t>和</w:t>
      </w:r>
      <w:r w:rsidR="00A0343D" w:rsidRPr="00205A17">
        <w:rPr>
          <w:rFonts w:ascii="宋体" w:eastAsia="宋体" w:hAnsi="宋体"/>
        </w:rPr>
        <w:t>《压力容器作业人员证》</w:t>
      </w:r>
      <w:r w:rsidR="00EF37DF" w:rsidRPr="00205A17">
        <w:rPr>
          <w:rFonts w:ascii="宋体" w:eastAsia="宋体" w:hAnsi="宋体" w:hint="eastAsia"/>
        </w:rPr>
        <w:t>：两证缺一不可，</w:t>
      </w:r>
      <w:r w:rsidR="00A0343D" w:rsidRPr="00205A17">
        <w:rPr>
          <w:rFonts w:ascii="宋体" w:eastAsia="宋体" w:hAnsi="宋体" w:hint="eastAsia"/>
        </w:rPr>
        <w:t>各实验室</w:t>
      </w:r>
      <w:r w:rsidR="00780603" w:rsidRPr="00205A17">
        <w:rPr>
          <w:rFonts w:ascii="宋体" w:eastAsia="宋体" w:hAnsi="宋体" w:hint="eastAsia"/>
        </w:rPr>
        <w:t>或平台</w:t>
      </w:r>
      <w:r w:rsidR="00A0343D" w:rsidRPr="00205A17">
        <w:rPr>
          <w:rFonts w:ascii="宋体" w:eastAsia="宋体" w:hAnsi="宋体" w:hint="eastAsia"/>
        </w:rPr>
        <w:t>需指定专人</w:t>
      </w:r>
      <w:r w:rsidR="00EF37DF" w:rsidRPr="00205A17">
        <w:rPr>
          <w:rFonts w:ascii="宋体" w:eastAsia="宋体" w:hAnsi="宋体" w:hint="eastAsia"/>
        </w:rPr>
        <w:t>自费培训、考试，持有</w:t>
      </w:r>
      <w:r w:rsidR="00A0343D" w:rsidRPr="00205A17">
        <w:rPr>
          <w:rFonts w:ascii="宋体" w:eastAsia="宋体" w:hAnsi="宋体" w:hint="eastAsia"/>
        </w:rPr>
        <w:t>《压力容器作业人员证》</w:t>
      </w:r>
      <w:r w:rsidR="00EF37DF" w:rsidRPr="00205A17">
        <w:rPr>
          <w:rFonts w:ascii="宋体" w:eastAsia="宋体" w:hAnsi="宋体" w:hint="eastAsia"/>
        </w:rPr>
        <w:t>的人员才可</w:t>
      </w:r>
      <w:r w:rsidR="00780603" w:rsidRPr="00205A17">
        <w:rPr>
          <w:rFonts w:ascii="宋体" w:eastAsia="宋体" w:hAnsi="宋体" w:hint="eastAsia"/>
        </w:rPr>
        <w:t>上岗</w:t>
      </w:r>
      <w:r w:rsidR="00EF37DF" w:rsidRPr="00205A17">
        <w:rPr>
          <w:rFonts w:ascii="宋体" w:eastAsia="宋体" w:hAnsi="宋体" w:hint="eastAsia"/>
        </w:rPr>
        <w:t>操作灭菌器。</w:t>
      </w:r>
    </w:p>
    <w:p w14:paraId="690BA414" w14:textId="77777777" w:rsidR="00A0343D" w:rsidRPr="00205A17" w:rsidRDefault="00010DA4" w:rsidP="00A0343D">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hint="eastAsia"/>
        </w:rPr>
        <w:t>、</w:t>
      </w:r>
      <w:r w:rsidR="00A0343D" w:rsidRPr="00205A17">
        <w:rPr>
          <w:rFonts w:ascii="宋体" w:eastAsia="宋体" w:hAnsi="宋体"/>
        </w:rPr>
        <w:t xml:space="preserve"> 《特种设备使用登记表》</w:t>
      </w:r>
      <w:r w:rsidR="00EF37DF" w:rsidRPr="00205A17">
        <w:rPr>
          <w:rFonts w:ascii="宋体" w:eastAsia="宋体" w:hAnsi="宋体" w:hint="eastAsia"/>
        </w:rPr>
        <w:t>：内容需</w:t>
      </w:r>
      <w:r w:rsidR="00EF37DF" w:rsidRPr="00205A17">
        <w:rPr>
          <w:rFonts w:ascii="宋体" w:eastAsia="宋体" w:hAnsi="宋体"/>
        </w:rPr>
        <w:t>包含压力、温度、</w:t>
      </w:r>
      <w:r w:rsidR="00EF37DF" w:rsidRPr="00205A17">
        <w:rPr>
          <w:rFonts w:ascii="宋体" w:eastAsia="宋体" w:hAnsi="宋体" w:hint="eastAsia"/>
        </w:rPr>
        <w:t>开关机时间（</w:t>
      </w:r>
      <w:r w:rsidR="00EF37DF" w:rsidRPr="00205A17">
        <w:rPr>
          <w:rFonts w:ascii="宋体" w:eastAsia="宋体" w:hAnsi="宋体"/>
        </w:rPr>
        <w:t>维持时间</w:t>
      </w:r>
      <w:r w:rsidR="00EF37DF" w:rsidRPr="00205A17">
        <w:rPr>
          <w:rFonts w:ascii="宋体" w:eastAsia="宋体" w:hAnsi="宋体" w:hint="eastAsia"/>
        </w:rPr>
        <w:t>）</w:t>
      </w:r>
      <w:r w:rsidR="00EF37DF" w:rsidRPr="00205A17">
        <w:rPr>
          <w:rFonts w:ascii="宋体" w:eastAsia="宋体" w:hAnsi="宋体"/>
        </w:rPr>
        <w:t>等必需信息</w:t>
      </w:r>
      <w:r w:rsidR="00EF37DF" w:rsidRPr="00205A17">
        <w:rPr>
          <w:rFonts w:ascii="宋体" w:eastAsia="宋体" w:hAnsi="宋体" w:hint="eastAsia"/>
        </w:rPr>
        <w:t>；</w:t>
      </w:r>
    </w:p>
    <w:p w14:paraId="7EA28813" w14:textId="77777777" w:rsidR="00A0343D" w:rsidRPr="00205A17" w:rsidRDefault="00010DA4" w:rsidP="00A0343D">
      <w:pPr>
        <w:spacing w:beforeLines="50" w:before="156" w:afterLines="50" w:after="156"/>
        <w:rPr>
          <w:rFonts w:ascii="宋体" w:eastAsia="宋体" w:hAnsi="宋体"/>
        </w:rPr>
      </w:pPr>
      <w:r w:rsidRPr="00205A17">
        <w:rPr>
          <w:rFonts w:ascii="宋体" w:eastAsia="宋体" w:hAnsi="宋体"/>
        </w:rPr>
        <w:t>4</w:t>
      </w:r>
      <w:r w:rsidRPr="00205A17">
        <w:rPr>
          <w:rFonts w:ascii="宋体" w:eastAsia="宋体" w:hAnsi="宋体" w:hint="eastAsia"/>
        </w:rPr>
        <w:t>、</w:t>
      </w:r>
      <w:r w:rsidR="00EF37DF" w:rsidRPr="00205A17">
        <w:rPr>
          <w:rFonts w:ascii="宋体" w:eastAsia="宋体" w:hAnsi="宋体" w:hint="eastAsia"/>
        </w:rPr>
        <w:t xml:space="preserve"> </w:t>
      </w:r>
      <w:r w:rsidR="00A0343D" w:rsidRPr="00205A17">
        <w:rPr>
          <w:rFonts w:ascii="宋体" w:eastAsia="宋体" w:hAnsi="宋体"/>
        </w:rPr>
        <w:t>压力容器年度检查、定期检验报告</w:t>
      </w:r>
      <w:r w:rsidR="00EF37DF" w:rsidRPr="00205A17">
        <w:rPr>
          <w:rFonts w:ascii="宋体" w:eastAsia="宋体" w:hAnsi="宋体" w:hint="eastAsia"/>
        </w:rPr>
        <w:t>：厦门市质量技术监督局每年会上门对灭菌器进行</w:t>
      </w:r>
      <w:r w:rsidR="00A0343D" w:rsidRPr="00205A17">
        <w:rPr>
          <w:rFonts w:ascii="宋体" w:eastAsia="宋体" w:hAnsi="宋体"/>
        </w:rPr>
        <w:t>年度检测</w:t>
      </w:r>
      <w:r w:rsidR="00EF37DF" w:rsidRPr="00205A17">
        <w:rPr>
          <w:rFonts w:ascii="宋体" w:eastAsia="宋体" w:hAnsi="宋体" w:hint="eastAsia"/>
        </w:rPr>
        <w:t>或</w:t>
      </w:r>
      <w:r w:rsidR="00A0343D" w:rsidRPr="00205A17">
        <w:rPr>
          <w:rFonts w:ascii="宋体" w:eastAsia="宋体" w:hAnsi="宋体"/>
        </w:rPr>
        <w:t>全面检测，并收取相应检测费用</w:t>
      </w:r>
      <w:r w:rsidR="008B42BC" w:rsidRPr="00205A17">
        <w:rPr>
          <w:rFonts w:ascii="宋体" w:eastAsia="宋体" w:hAnsi="宋体" w:hint="eastAsia"/>
        </w:rPr>
        <w:t>。</w:t>
      </w:r>
    </w:p>
    <w:p w14:paraId="3C4B47EC" w14:textId="77777777" w:rsidR="00A0343D" w:rsidRPr="00205A17" w:rsidRDefault="00010DA4" w:rsidP="00A0343D">
      <w:pPr>
        <w:spacing w:beforeLines="50" w:before="156" w:afterLines="50" w:after="156"/>
        <w:rPr>
          <w:rFonts w:ascii="宋体" w:eastAsia="宋体" w:hAnsi="宋体"/>
        </w:rPr>
      </w:pPr>
      <w:r w:rsidRPr="00205A17">
        <w:rPr>
          <w:rFonts w:ascii="宋体" w:eastAsia="宋体" w:hAnsi="宋体"/>
        </w:rPr>
        <w:t>5</w:t>
      </w:r>
      <w:r w:rsidRPr="00205A17">
        <w:rPr>
          <w:rFonts w:ascii="宋体" w:eastAsia="宋体" w:hAnsi="宋体" w:hint="eastAsia"/>
        </w:rPr>
        <w:t>、</w:t>
      </w:r>
      <w:r w:rsidR="008B42BC" w:rsidRPr="00205A17">
        <w:rPr>
          <w:rFonts w:ascii="宋体" w:eastAsia="宋体" w:hAnsi="宋体"/>
        </w:rPr>
        <w:t>安全附件及仪表的校验、修理、更换记录</w:t>
      </w:r>
      <w:r w:rsidR="008B42BC" w:rsidRPr="00205A17">
        <w:rPr>
          <w:rFonts w:ascii="宋体" w:eastAsia="宋体" w:hAnsi="宋体" w:hint="eastAsia"/>
        </w:rPr>
        <w:t>：</w:t>
      </w:r>
      <w:r w:rsidR="00A0343D" w:rsidRPr="00205A17">
        <w:rPr>
          <w:rFonts w:ascii="宋体" w:eastAsia="宋体" w:hAnsi="宋体"/>
        </w:rPr>
        <w:t>主要为安全阀、压力表，安全阀校验周期为1年，压力表校验周期为6个月，校验时间达15-20</w:t>
      </w:r>
      <w:r w:rsidR="008B42BC" w:rsidRPr="00205A17">
        <w:rPr>
          <w:rFonts w:ascii="宋体" w:eastAsia="宋体" w:hAnsi="宋体"/>
        </w:rPr>
        <w:t>天，均要自行送到指定地点校验，并收取相应校验费用</w:t>
      </w:r>
      <w:r w:rsidR="008B42BC" w:rsidRPr="00205A17">
        <w:rPr>
          <w:rFonts w:ascii="宋体" w:eastAsia="宋体" w:hAnsi="宋体" w:hint="eastAsia"/>
        </w:rPr>
        <w:t>。</w:t>
      </w:r>
    </w:p>
    <w:p w14:paraId="2F130EDD" w14:textId="77777777" w:rsidR="00A0343D" w:rsidRPr="00205A17" w:rsidRDefault="00010DA4" w:rsidP="00A0343D">
      <w:pPr>
        <w:spacing w:beforeLines="50" w:before="156" w:afterLines="50" w:after="156"/>
        <w:rPr>
          <w:rFonts w:ascii="宋体" w:eastAsia="宋体" w:hAnsi="宋体"/>
        </w:rPr>
      </w:pPr>
      <w:r w:rsidRPr="00205A17">
        <w:rPr>
          <w:rFonts w:ascii="宋体" w:eastAsia="宋体" w:hAnsi="宋体"/>
        </w:rPr>
        <w:t>6</w:t>
      </w:r>
      <w:r w:rsidRPr="00205A17">
        <w:rPr>
          <w:rFonts w:ascii="宋体" w:eastAsia="宋体" w:hAnsi="宋体" w:hint="eastAsia"/>
        </w:rPr>
        <w:t>、</w:t>
      </w:r>
      <w:r w:rsidR="00A0343D" w:rsidRPr="00205A17">
        <w:rPr>
          <w:rFonts w:ascii="宋体" w:eastAsia="宋体" w:hAnsi="宋体"/>
        </w:rPr>
        <w:t>压力容器的安全管理制度；</w:t>
      </w:r>
    </w:p>
    <w:p w14:paraId="092DFDDE" w14:textId="77777777" w:rsidR="00A0343D" w:rsidRPr="00205A17" w:rsidRDefault="00010DA4" w:rsidP="00A0343D">
      <w:pPr>
        <w:spacing w:beforeLines="50" w:before="156" w:afterLines="50" w:after="156"/>
        <w:rPr>
          <w:rFonts w:ascii="宋体" w:eastAsia="宋体" w:hAnsi="宋体"/>
        </w:rPr>
      </w:pPr>
      <w:r w:rsidRPr="00205A17">
        <w:rPr>
          <w:rFonts w:ascii="宋体" w:eastAsia="宋体" w:hAnsi="宋体"/>
        </w:rPr>
        <w:t>7</w:t>
      </w:r>
      <w:r w:rsidRPr="00205A17">
        <w:rPr>
          <w:rFonts w:ascii="宋体" w:eastAsia="宋体" w:hAnsi="宋体" w:hint="eastAsia"/>
        </w:rPr>
        <w:t>、</w:t>
      </w:r>
      <w:r w:rsidR="00A0343D" w:rsidRPr="00205A17">
        <w:rPr>
          <w:rFonts w:ascii="宋体" w:eastAsia="宋体" w:hAnsi="宋体"/>
        </w:rPr>
        <w:t>压力容器应急专项预案和演练记录；</w:t>
      </w:r>
    </w:p>
    <w:p w14:paraId="4470EF5C" w14:textId="77777777" w:rsidR="00A0343D" w:rsidRPr="00205A17" w:rsidRDefault="00010DA4" w:rsidP="00A0343D">
      <w:pPr>
        <w:spacing w:beforeLines="50" w:before="156" w:afterLines="50" w:after="156"/>
        <w:rPr>
          <w:rFonts w:ascii="宋体" w:eastAsia="宋体" w:hAnsi="宋体"/>
        </w:rPr>
      </w:pPr>
      <w:r w:rsidRPr="00205A17">
        <w:rPr>
          <w:rFonts w:ascii="宋体" w:eastAsia="宋体" w:hAnsi="宋体"/>
        </w:rPr>
        <w:t>8</w:t>
      </w:r>
      <w:r w:rsidRPr="00205A17">
        <w:rPr>
          <w:rFonts w:ascii="宋体" w:eastAsia="宋体" w:hAnsi="宋体" w:hint="eastAsia"/>
        </w:rPr>
        <w:t>、</w:t>
      </w:r>
      <w:r w:rsidR="00A0343D" w:rsidRPr="00205A17">
        <w:rPr>
          <w:rFonts w:ascii="宋体" w:eastAsia="宋体" w:hAnsi="宋体"/>
        </w:rPr>
        <w:t>压力容器事故、故障情况记录；</w:t>
      </w:r>
    </w:p>
    <w:p w14:paraId="3B9B81BA" w14:textId="77777777" w:rsidR="00A0343D" w:rsidRPr="00205A17" w:rsidRDefault="00010DA4" w:rsidP="00A0343D">
      <w:pPr>
        <w:spacing w:beforeLines="50" w:before="156" w:afterLines="50" w:after="156"/>
        <w:rPr>
          <w:rFonts w:ascii="宋体" w:eastAsia="宋体" w:hAnsi="宋体"/>
        </w:rPr>
      </w:pPr>
      <w:r w:rsidRPr="00205A17">
        <w:rPr>
          <w:rFonts w:ascii="宋体" w:eastAsia="宋体" w:hAnsi="宋体"/>
        </w:rPr>
        <w:t>9</w:t>
      </w:r>
      <w:r w:rsidRPr="00205A17">
        <w:rPr>
          <w:rFonts w:ascii="宋体" w:eastAsia="宋体" w:hAnsi="宋体" w:hint="eastAsia"/>
        </w:rPr>
        <w:t>、</w:t>
      </w:r>
      <w:r w:rsidR="00A0343D" w:rsidRPr="00205A17">
        <w:rPr>
          <w:rFonts w:ascii="宋体" w:eastAsia="宋体" w:hAnsi="宋体"/>
        </w:rPr>
        <w:t>其他与保障性检验相关的技术资料。</w:t>
      </w:r>
    </w:p>
    <w:p w14:paraId="57CC8639" w14:textId="77777777" w:rsidR="00780603" w:rsidRPr="00205A17" w:rsidRDefault="00780603" w:rsidP="00A0343D">
      <w:pPr>
        <w:spacing w:beforeLines="50" w:before="156" w:afterLines="50" w:after="156"/>
        <w:rPr>
          <w:rFonts w:ascii="宋体" w:eastAsia="宋体" w:hAnsi="宋体"/>
        </w:rPr>
      </w:pPr>
      <w:r w:rsidRPr="00205A17">
        <w:rPr>
          <w:rFonts w:ascii="宋体" w:eastAsia="宋体" w:hAnsi="宋体" w:hint="eastAsia"/>
        </w:rPr>
        <w:t>按照厦门市特种设备检验检测院对特种设备的管理要求，凡不具备以上各项要求，均须暂停使用高压灭菌器。</w:t>
      </w:r>
    </w:p>
    <w:p w14:paraId="5C4627C0" w14:textId="77777777" w:rsidR="00780603" w:rsidRPr="00205A17" w:rsidRDefault="00B10D74" w:rsidP="00153A44">
      <w:pPr>
        <w:pStyle w:val="a5"/>
        <w:numPr>
          <w:ilvl w:val="0"/>
          <w:numId w:val="13"/>
        </w:numPr>
        <w:ind w:firstLineChars="0"/>
        <w:rPr>
          <w:rFonts w:ascii="宋体" w:eastAsia="宋体" w:hAnsi="宋体"/>
          <w:b/>
        </w:rPr>
      </w:pPr>
      <w:r w:rsidRPr="00205A17">
        <w:rPr>
          <w:rFonts w:ascii="宋体" w:eastAsia="宋体" w:hAnsi="宋体" w:hint="eastAsia"/>
          <w:b/>
        </w:rPr>
        <w:t>高压</w:t>
      </w:r>
      <w:r w:rsidR="008B42BC" w:rsidRPr="00205A17">
        <w:rPr>
          <w:rFonts w:ascii="宋体" w:eastAsia="宋体" w:hAnsi="宋体" w:hint="eastAsia"/>
          <w:b/>
        </w:rPr>
        <w:t>灭菌器的设计使用年限</w:t>
      </w:r>
      <w:r w:rsidR="00010DA4" w:rsidRPr="00205A17">
        <w:rPr>
          <w:rFonts w:ascii="宋体" w:eastAsia="宋体" w:hAnsi="宋体" w:hint="eastAsia"/>
          <w:b/>
        </w:rPr>
        <w:t>：</w:t>
      </w:r>
    </w:p>
    <w:p w14:paraId="0A6FD1F0" w14:textId="77777777" w:rsidR="008B42BC" w:rsidRPr="00205A17" w:rsidRDefault="00780603" w:rsidP="00010DA4">
      <w:pPr>
        <w:spacing w:beforeLines="50" w:before="156" w:afterLines="50" w:after="156"/>
        <w:ind w:firstLineChars="200" w:firstLine="420"/>
        <w:rPr>
          <w:rFonts w:ascii="宋体" w:eastAsia="宋体" w:hAnsi="宋体"/>
        </w:rPr>
      </w:pPr>
      <w:r w:rsidRPr="00205A17">
        <w:rPr>
          <w:rFonts w:ascii="宋体" w:eastAsia="宋体" w:hAnsi="宋体" w:hint="eastAsia"/>
        </w:rPr>
        <w:t>设计使用年限</w:t>
      </w:r>
      <w:r w:rsidR="008B42BC" w:rsidRPr="00205A17">
        <w:rPr>
          <w:rFonts w:ascii="宋体" w:eastAsia="宋体" w:hAnsi="宋体" w:hint="eastAsia"/>
        </w:rPr>
        <w:t>一般为7-10年（以厂家说明书为准），达到设计使用年限需要继续使用的，</w:t>
      </w:r>
      <w:r w:rsidR="002E6C1D" w:rsidRPr="00205A17">
        <w:rPr>
          <w:rFonts w:ascii="宋体" w:eastAsia="宋体" w:hAnsi="宋体" w:hint="eastAsia"/>
        </w:rPr>
        <w:t>应当按照安全技术规范的要求通过检验或者安全评估，并办理使用登记证书变更，然后</w:t>
      </w:r>
      <w:r w:rsidR="008B42BC" w:rsidRPr="00205A17">
        <w:rPr>
          <w:rFonts w:ascii="宋体" w:eastAsia="宋体" w:hAnsi="宋体" w:hint="eastAsia"/>
        </w:rPr>
        <w:t>填写《特种设备安全使用申请书》，由实验室负责人签字</w:t>
      </w:r>
      <w:r w:rsidR="002E6C1D" w:rsidRPr="00205A17">
        <w:rPr>
          <w:rFonts w:ascii="宋体" w:eastAsia="宋体" w:hAnsi="宋体" w:hint="eastAsia"/>
        </w:rPr>
        <w:t>后，方可继续使用。允许继续使用的，需要每年做一次全面检测和年度检测，并缴纳相应的检测费用。</w:t>
      </w:r>
      <w:r w:rsidR="002E6C1D" w:rsidRPr="00205A17">
        <w:rPr>
          <w:rFonts w:ascii="宋体" w:eastAsia="宋体" w:hAnsi="宋体"/>
        </w:rPr>
        <w:t xml:space="preserve"> </w:t>
      </w:r>
      <w:r w:rsidRPr="00205A17">
        <w:rPr>
          <w:rFonts w:ascii="宋体" w:eastAsia="宋体" w:hAnsi="宋体" w:hint="eastAsia"/>
        </w:rPr>
        <w:t>若检验合格后继续使用过程中发生安全事故，实验室负责人需承担全部责任。</w:t>
      </w:r>
    </w:p>
    <w:p w14:paraId="7ED587DA" w14:textId="77777777" w:rsidR="00780603" w:rsidRPr="00205A17" w:rsidRDefault="00FE37AE" w:rsidP="00153A44">
      <w:pPr>
        <w:pStyle w:val="a5"/>
        <w:numPr>
          <w:ilvl w:val="0"/>
          <w:numId w:val="13"/>
        </w:numPr>
        <w:ind w:firstLineChars="0"/>
        <w:rPr>
          <w:rFonts w:ascii="宋体" w:eastAsia="宋体" w:hAnsi="宋体"/>
          <w:b/>
        </w:rPr>
      </w:pPr>
      <w:r w:rsidRPr="00205A17">
        <w:rPr>
          <w:rFonts w:ascii="宋体" w:eastAsia="宋体" w:hAnsi="宋体" w:hint="eastAsia"/>
          <w:b/>
        </w:rPr>
        <w:t>强烈</w:t>
      </w:r>
      <w:r w:rsidR="00780603" w:rsidRPr="00205A17">
        <w:rPr>
          <w:rFonts w:ascii="宋体" w:eastAsia="宋体" w:hAnsi="宋体" w:hint="eastAsia"/>
          <w:b/>
        </w:rPr>
        <w:t>建议各课题组（</w:t>
      </w:r>
      <w:r w:rsidR="00780603" w:rsidRPr="00205A17">
        <w:rPr>
          <w:rFonts w:ascii="宋体" w:eastAsia="宋体" w:hAnsi="宋体"/>
          <w:b/>
        </w:rPr>
        <w:t>实验室</w:t>
      </w:r>
      <w:r w:rsidR="00780603" w:rsidRPr="00205A17">
        <w:rPr>
          <w:rFonts w:ascii="宋体" w:eastAsia="宋体" w:hAnsi="宋体" w:hint="eastAsia"/>
          <w:b/>
        </w:rPr>
        <w:t>）尽量不要配备</w:t>
      </w:r>
      <w:r w:rsidR="00780603" w:rsidRPr="00205A17">
        <w:rPr>
          <w:rFonts w:ascii="宋体" w:eastAsia="宋体" w:hAnsi="宋体"/>
          <w:b/>
        </w:rPr>
        <w:t>灭菌</w:t>
      </w:r>
      <w:r w:rsidR="00780603" w:rsidRPr="00205A17">
        <w:rPr>
          <w:rFonts w:ascii="宋体" w:eastAsia="宋体" w:hAnsi="宋体" w:hint="eastAsia"/>
          <w:b/>
        </w:rPr>
        <w:t>器，统一使用学院的公共消毒室。</w:t>
      </w:r>
    </w:p>
    <w:p w14:paraId="60C9A1B7" w14:textId="77777777" w:rsidR="006A768D" w:rsidRPr="00205A17" w:rsidRDefault="006A768D" w:rsidP="00780603">
      <w:pPr>
        <w:spacing w:beforeLines="50" w:before="156" w:afterLines="50" w:after="156"/>
        <w:rPr>
          <w:rFonts w:ascii="宋体" w:eastAsia="宋体" w:hAnsi="宋体"/>
        </w:rPr>
      </w:pPr>
      <w:r w:rsidRPr="00205A17">
        <w:rPr>
          <w:rFonts w:ascii="宋体" w:eastAsia="宋体" w:hAnsi="宋体" w:hint="eastAsia"/>
        </w:rPr>
        <w:t>1、公共消毒室地址</w:t>
      </w:r>
    </w:p>
    <w:p w14:paraId="324DDC7F" w14:textId="77777777" w:rsidR="00780603" w:rsidRPr="00205A17" w:rsidRDefault="006A768D" w:rsidP="006A768D">
      <w:pPr>
        <w:spacing w:beforeLines="50" w:before="156" w:afterLines="50" w:after="156"/>
        <w:ind w:firstLineChars="200" w:firstLine="420"/>
        <w:rPr>
          <w:rFonts w:ascii="宋体" w:eastAsia="宋体" w:hAnsi="宋体"/>
        </w:rPr>
      </w:pPr>
      <w:r w:rsidRPr="00205A17">
        <w:rPr>
          <w:rFonts w:ascii="宋体" w:eastAsia="宋体" w:hAnsi="宋体" w:hint="eastAsia"/>
        </w:rPr>
        <w:lastRenderedPageBreak/>
        <w:t>G119和</w:t>
      </w:r>
      <w:r w:rsidRPr="00205A17">
        <w:rPr>
          <w:rFonts w:ascii="宋体" w:eastAsia="宋体" w:hAnsi="宋体"/>
        </w:rPr>
        <w:t>G121</w:t>
      </w:r>
      <w:r w:rsidRPr="00205A17">
        <w:rPr>
          <w:rFonts w:ascii="宋体" w:eastAsia="宋体" w:hAnsi="宋体" w:hint="eastAsia"/>
        </w:rPr>
        <w:t>（管理员为黄磊老师，</w:t>
      </w:r>
      <w:r w:rsidR="003B30B9" w:rsidRPr="00205A17">
        <w:rPr>
          <w:rFonts w:ascii="宋体" w:eastAsia="宋体" w:hAnsi="宋体" w:hint="eastAsia"/>
        </w:rPr>
        <w:t>联系电话</w:t>
      </w:r>
      <w:r w:rsidRPr="00205A17">
        <w:rPr>
          <w:rFonts w:ascii="宋体" w:eastAsia="宋体" w:hAnsi="宋体" w:hint="eastAsia"/>
        </w:rPr>
        <w:t>1315920</w:t>
      </w:r>
      <w:r w:rsidRPr="00205A17">
        <w:rPr>
          <w:rFonts w:ascii="宋体" w:eastAsia="宋体" w:hAnsi="宋体"/>
        </w:rPr>
        <w:t>0637</w:t>
      </w:r>
      <w:r w:rsidRPr="00205A17">
        <w:rPr>
          <w:rFonts w:ascii="宋体" w:eastAsia="宋体" w:hAnsi="宋体" w:hint="eastAsia"/>
        </w:rPr>
        <w:t>）</w:t>
      </w:r>
    </w:p>
    <w:p w14:paraId="7010C701" w14:textId="77777777" w:rsidR="006A768D" w:rsidRPr="00205A17" w:rsidRDefault="006A768D" w:rsidP="006A768D">
      <w:pPr>
        <w:spacing w:beforeLines="50" w:before="156" w:afterLines="50" w:after="156"/>
        <w:rPr>
          <w:rFonts w:ascii="宋体" w:eastAsia="宋体" w:hAnsi="宋体"/>
        </w:rPr>
      </w:pPr>
      <w:r w:rsidRPr="00205A17">
        <w:rPr>
          <w:rFonts w:ascii="宋体" w:eastAsia="宋体" w:hAnsi="宋体"/>
        </w:rPr>
        <w:t>2</w:t>
      </w:r>
      <w:r w:rsidRPr="00205A17">
        <w:rPr>
          <w:rFonts w:ascii="宋体" w:eastAsia="宋体" w:hAnsi="宋体" w:hint="eastAsia"/>
        </w:rPr>
        <w:t>、</w:t>
      </w:r>
      <w:r w:rsidR="00780603" w:rsidRPr="00205A17">
        <w:rPr>
          <w:rFonts w:ascii="宋体" w:eastAsia="宋体" w:hAnsi="宋体" w:hint="eastAsia"/>
        </w:rPr>
        <w:t>公共消毒室开放时间</w:t>
      </w:r>
    </w:p>
    <w:p w14:paraId="4EAF6D85" w14:textId="77777777" w:rsidR="006A768D" w:rsidRPr="00205A17" w:rsidRDefault="006A768D" w:rsidP="006A768D">
      <w:pPr>
        <w:spacing w:beforeLines="50" w:before="156" w:afterLines="50" w:after="156"/>
        <w:ind w:firstLineChars="200" w:firstLine="420"/>
        <w:rPr>
          <w:rFonts w:ascii="宋体" w:eastAsia="宋体" w:hAnsi="宋体"/>
        </w:rPr>
      </w:pPr>
      <w:r w:rsidRPr="00205A17">
        <w:rPr>
          <w:rFonts w:ascii="宋体" w:eastAsia="宋体" w:hAnsi="宋体" w:hint="eastAsia"/>
        </w:rPr>
        <w:t>每周一至每周六的上午10:</w:t>
      </w:r>
      <w:r w:rsidRPr="00205A17">
        <w:rPr>
          <w:rFonts w:ascii="宋体" w:eastAsia="宋体" w:hAnsi="宋体"/>
        </w:rPr>
        <w:t>00</w:t>
      </w:r>
      <w:r w:rsidRPr="00205A17">
        <w:rPr>
          <w:rFonts w:ascii="宋体" w:eastAsia="宋体" w:hAnsi="宋体" w:hint="eastAsia"/>
        </w:rPr>
        <w:t>和14:</w:t>
      </w:r>
      <w:r w:rsidRPr="00205A17">
        <w:rPr>
          <w:rFonts w:ascii="宋体" w:eastAsia="宋体" w:hAnsi="宋体"/>
        </w:rPr>
        <w:t>30</w:t>
      </w:r>
      <w:r w:rsidRPr="00205A17">
        <w:rPr>
          <w:rFonts w:ascii="宋体" w:eastAsia="宋体" w:hAnsi="宋体" w:hint="eastAsia"/>
        </w:rPr>
        <w:t>开启灭菌柜。周天及其他法定节假日需紧急灭菌请联系管理员。</w:t>
      </w:r>
    </w:p>
    <w:p w14:paraId="3B096068" w14:textId="77777777" w:rsidR="006A768D" w:rsidRPr="00205A17" w:rsidRDefault="006A768D" w:rsidP="006A768D">
      <w:pPr>
        <w:spacing w:beforeLines="50" w:before="156" w:afterLines="50" w:after="156"/>
        <w:rPr>
          <w:rFonts w:ascii="宋体" w:eastAsia="宋体" w:hAnsi="宋体"/>
        </w:rPr>
      </w:pPr>
      <w:r w:rsidRPr="00205A17">
        <w:rPr>
          <w:rFonts w:ascii="宋体" w:eastAsia="宋体" w:hAnsi="宋体"/>
        </w:rPr>
        <w:t>3</w:t>
      </w:r>
      <w:r w:rsidRPr="00205A17">
        <w:rPr>
          <w:rFonts w:ascii="宋体" w:eastAsia="宋体" w:hAnsi="宋体" w:hint="eastAsia"/>
        </w:rPr>
        <w:t>、公共消毒室配备以下灭菌器</w:t>
      </w:r>
    </w:p>
    <w:p w14:paraId="71C44E7E" w14:textId="77777777" w:rsidR="006A768D" w:rsidRPr="00205A17" w:rsidRDefault="006A768D"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t>2台脉动真空灭菌柜——型号YXQ</w:t>
      </w:r>
      <w:r w:rsidRPr="00205A17">
        <w:rPr>
          <w:rFonts w:ascii="宋体" w:eastAsia="宋体" w:hAnsi="宋体"/>
        </w:rPr>
        <w:t>.MG-220</w:t>
      </w:r>
      <w:r w:rsidRPr="00205A17">
        <w:rPr>
          <w:rFonts w:ascii="宋体" w:eastAsia="宋体" w:hAnsi="宋体" w:hint="eastAsia"/>
        </w:rPr>
        <w:t>，品牌是华菱医疗，</w:t>
      </w:r>
      <w:r w:rsidRPr="00205A17">
        <w:rPr>
          <w:rFonts w:ascii="宋体" w:eastAsia="宋体" w:hAnsi="宋体" w:hint="eastAsia"/>
          <w:b/>
          <w:u w:val="single"/>
        </w:rPr>
        <w:t>容积2立方米</w:t>
      </w:r>
      <w:r w:rsidRPr="00205A17">
        <w:rPr>
          <w:rFonts w:ascii="宋体" w:eastAsia="宋体" w:hAnsi="宋体" w:hint="eastAsia"/>
        </w:rPr>
        <w:t>，1台用于有烘干灭菌，1台用于没烘干灭菌，只能消毒室固定操作员操作使用。</w:t>
      </w:r>
    </w:p>
    <w:p w14:paraId="13043A60" w14:textId="77777777" w:rsidR="006A768D" w:rsidRPr="00205A17" w:rsidRDefault="006A768D"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t>1台新华灭菌柜——可在“实验仪器共享管理系统”预约使用，预约使用前得经过专门培训，获得管理员允许并开通卡后方可使用。</w:t>
      </w:r>
    </w:p>
    <w:p w14:paraId="24403F6E" w14:textId="77777777" w:rsidR="006A768D" w:rsidRPr="00205A17" w:rsidRDefault="006A768D"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t>2台</w:t>
      </w:r>
      <w:proofErr w:type="spellStart"/>
      <w:r w:rsidRPr="00205A17">
        <w:rPr>
          <w:rFonts w:ascii="宋体" w:eastAsia="宋体" w:hAnsi="宋体"/>
        </w:rPr>
        <w:t>Zealway</w:t>
      </w:r>
      <w:proofErr w:type="spellEnd"/>
      <w:r w:rsidRPr="00205A17">
        <w:rPr>
          <w:rFonts w:ascii="宋体" w:eastAsia="宋体" w:hAnsi="宋体"/>
        </w:rPr>
        <w:t>灭菌锅</w:t>
      </w:r>
      <w:r w:rsidRPr="00205A17">
        <w:rPr>
          <w:rFonts w:ascii="宋体" w:eastAsia="宋体" w:hAnsi="宋体" w:hint="eastAsia"/>
        </w:rPr>
        <w:t>——可在“实验仪器共享管理系统”预约使用，预约使用前得经过专门培训，获得管理员允许并开通卡后方可使用。</w:t>
      </w:r>
    </w:p>
    <w:p w14:paraId="4FCE2E89" w14:textId="77777777" w:rsidR="00780603" w:rsidRPr="00205A17" w:rsidRDefault="006A768D" w:rsidP="00A0343D">
      <w:pPr>
        <w:spacing w:beforeLines="50" w:before="156" w:afterLines="50" w:after="156"/>
        <w:rPr>
          <w:rFonts w:ascii="宋体" w:eastAsia="宋体" w:hAnsi="宋体"/>
        </w:rPr>
      </w:pPr>
      <w:r w:rsidRPr="00205A17">
        <w:rPr>
          <w:rFonts w:ascii="宋体" w:eastAsia="宋体" w:hAnsi="宋体" w:hint="eastAsia"/>
        </w:rPr>
        <w:t>4、灭菌消毒室注意事项</w:t>
      </w:r>
    </w:p>
    <w:p w14:paraId="33DC13DD" w14:textId="77777777" w:rsidR="006A768D" w:rsidRPr="00205A17" w:rsidRDefault="006A768D"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t>消毒室专人管理，持证上岗，未经许可不得擅自操作高压灭菌柜及相关附属设备。</w:t>
      </w:r>
    </w:p>
    <w:p w14:paraId="1CF2D3D0" w14:textId="77777777" w:rsidR="006A768D" w:rsidRPr="00205A17" w:rsidRDefault="006A768D"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t>送灭样品需填表登记，贴上灭菌条，并在灭菌条上写日期时间和姓名，以示区分。</w:t>
      </w:r>
    </w:p>
    <w:p w14:paraId="2AB493D4" w14:textId="77777777" w:rsidR="006A768D" w:rsidRPr="00205A17" w:rsidRDefault="006A768D"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t>将灭菌物品按照器械（真空烘干）和液体（不烘干）简单分区。</w:t>
      </w:r>
    </w:p>
    <w:p w14:paraId="6C97E782" w14:textId="77777777" w:rsidR="006A768D" w:rsidRPr="00205A17" w:rsidRDefault="006A768D"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t>“已灭菌”、“未灭菌”物品有明显标记，分开放置。</w:t>
      </w:r>
    </w:p>
    <w:p w14:paraId="1A99489C" w14:textId="77777777" w:rsidR="006A768D" w:rsidRPr="00205A17" w:rsidRDefault="006A768D" w:rsidP="00153A44">
      <w:pPr>
        <w:pStyle w:val="a5"/>
        <w:numPr>
          <w:ilvl w:val="0"/>
          <w:numId w:val="8"/>
        </w:numPr>
        <w:spacing w:beforeLines="50" w:before="156" w:afterLines="50" w:after="156"/>
        <w:ind w:firstLineChars="0"/>
        <w:rPr>
          <w:rFonts w:ascii="宋体" w:eastAsia="宋体" w:hAnsi="宋体"/>
        </w:rPr>
      </w:pPr>
      <w:r w:rsidRPr="00205A17">
        <w:rPr>
          <w:rFonts w:ascii="宋体" w:eastAsia="宋体" w:hAnsi="宋体" w:hint="eastAsia"/>
        </w:rPr>
        <w:t>每天上午10:00、下午14:3</w:t>
      </w:r>
      <w:r w:rsidRPr="00205A17">
        <w:rPr>
          <w:rFonts w:ascii="宋体" w:eastAsia="宋体" w:hAnsi="宋体"/>
        </w:rPr>
        <w:t>0</w:t>
      </w:r>
      <w:r w:rsidRPr="00205A17">
        <w:rPr>
          <w:rFonts w:ascii="宋体" w:eastAsia="宋体" w:hAnsi="宋体" w:hint="eastAsia"/>
        </w:rPr>
        <w:t>开启灭菌柜两次，需提前将灭菌样品送到灭菌室。</w:t>
      </w:r>
    </w:p>
    <w:p w14:paraId="05834F2F" w14:textId="77777777" w:rsidR="006A768D" w:rsidRPr="00205A17" w:rsidRDefault="006A768D" w:rsidP="00153A44">
      <w:pPr>
        <w:pStyle w:val="a5"/>
        <w:numPr>
          <w:ilvl w:val="0"/>
          <w:numId w:val="8"/>
        </w:numPr>
        <w:spacing w:beforeLines="50" w:before="156" w:afterLines="50" w:after="156"/>
        <w:ind w:firstLineChars="0"/>
        <w:rPr>
          <w:rFonts w:ascii="宋体" w:eastAsia="宋体" w:hAnsi="宋体"/>
          <w:b/>
        </w:rPr>
      </w:pPr>
      <w:r w:rsidRPr="00205A17">
        <w:rPr>
          <w:rFonts w:ascii="宋体" w:eastAsia="宋体" w:hAnsi="宋体" w:hint="eastAsia"/>
        </w:rPr>
        <w:t>灭菌结束后将有短信提醒，请及时取回样品。</w:t>
      </w:r>
      <w:r w:rsidRPr="00205A17">
        <w:rPr>
          <w:rFonts w:ascii="宋体" w:eastAsia="宋体" w:hAnsi="宋体" w:hint="eastAsia"/>
          <w:b/>
        </w:rPr>
        <w:t>（样品保留期</w:t>
      </w:r>
      <w:r w:rsidR="00BF0D47" w:rsidRPr="00205A17">
        <w:rPr>
          <w:rFonts w:ascii="宋体" w:eastAsia="宋体" w:hAnsi="宋体" w:hint="eastAsia"/>
          <w:b/>
        </w:rPr>
        <w:t>3天左右</w:t>
      </w:r>
      <w:r w:rsidRPr="00205A17">
        <w:rPr>
          <w:rFonts w:ascii="宋体" w:eastAsia="宋体" w:hAnsi="宋体" w:hint="eastAsia"/>
          <w:b/>
        </w:rPr>
        <w:t>，超过样品保留期后还未被取回的样品将被处理）</w:t>
      </w:r>
    </w:p>
    <w:p w14:paraId="19816EA1"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89" w:name="_Toc155618768"/>
      <w:r w:rsidRPr="00205A17">
        <w:rPr>
          <w:rFonts w:ascii="宋体" w:eastAsia="宋体" w:hAnsi="宋体"/>
          <w:sz w:val="24"/>
          <w:szCs w:val="24"/>
        </w:rPr>
        <w:t>旋转蒸发仪</w:t>
      </w:r>
      <w:bookmarkEnd w:id="89"/>
    </w:p>
    <w:p w14:paraId="157DE4F1"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使用旋转蒸发仪应注意下列事项：</w:t>
      </w:r>
    </w:p>
    <w:p w14:paraId="19C4ABD9"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1）旋转蒸发仪适用的压力一般为10～30mmHg。</w:t>
      </w:r>
    </w:p>
    <w:p w14:paraId="29016373"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2）旋转蒸发仪各个连接部分都应用专用夹子固定。</w:t>
      </w:r>
    </w:p>
    <w:p w14:paraId="3550EE6C"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3）旋转蒸发仪烧瓶中的溶剂容量不能超过一半。</w:t>
      </w:r>
    </w:p>
    <w:p w14:paraId="7CD76F2F"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4）旋转蒸发仪必须以适当的速度旋转。</w:t>
      </w:r>
    </w:p>
    <w:p w14:paraId="6FD168FD"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90" w:name="_Toc155618769"/>
      <w:r w:rsidRPr="00205A17">
        <w:rPr>
          <w:rFonts w:ascii="宋体" w:eastAsia="宋体" w:hAnsi="宋体"/>
          <w:sz w:val="24"/>
          <w:szCs w:val="24"/>
        </w:rPr>
        <w:t>通风橱</w:t>
      </w:r>
      <w:bookmarkEnd w:id="90"/>
    </w:p>
    <w:p w14:paraId="4FB5A91F"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通风橱的作用是保护实验室人员远离有毒有害气体，但也不能排出所有毒气。</w:t>
      </w:r>
    </w:p>
    <w:p w14:paraId="0725E3CE"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1）化学药品和实验仪器不能在出口处摆放。</w:t>
      </w:r>
    </w:p>
    <w:p w14:paraId="53A10BA2"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2）在做实验时不能关闭通风。</w:t>
      </w:r>
    </w:p>
    <w:p w14:paraId="64482FB9"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91" w:name="_Toc155618770"/>
      <w:r w:rsidRPr="00205A17">
        <w:rPr>
          <w:rFonts w:ascii="宋体" w:eastAsia="宋体" w:hAnsi="宋体"/>
          <w:sz w:val="24"/>
          <w:szCs w:val="24"/>
        </w:rPr>
        <w:lastRenderedPageBreak/>
        <w:t>加热</w:t>
      </w:r>
      <w:r w:rsidRPr="00205A17">
        <w:rPr>
          <w:rFonts w:ascii="宋体" w:eastAsia="宋体" w:hAnsi="宋体" w:hint="eastAsia"/>
          <w:sz w:val="24"/>
          <w:szCs w:val="24"/>
        </w:rPr>
        <w:t>设备（水浴锅/金属浴/电磁炉/微波炉/酒精灯）</w:t>
      </w:r>
      <w:bookmarkEnd w:id="91"/>
    </w:p>
    <w:p w14:paraId="405BBF4C" w14:textId="77777777" w:rsidR="00034DB3" w:rsidRPr="00205A17" w:rsidRDefault="00034DB3" w:rsidP="00977F60">
      <w:pPr>
        <w:widowControl/>
        <w:spacing w:beforeLines="50" w:before="156" w:afterLines="50" w:after="156"/>
        <w:jc w:val="left"/>
        <w:rPr>
          <w:rFonts w:ascii="宋体" w:eastAsia="宋体" w:hAnsi="宋体"/>
          <w:szCs w:val="21"/>
        </w:rPr>
      </w:pPr>
      <w:r w:rsidRPr="00205A17">
        <w:rPr>
          <w:rFonts w:ascii="宋体" w:eastAsia="宋体" w:hAnsi="宋体" w:hint="eastAsia"/>
          <w:szCs w:val="21"/>
        </w:rPr>
        <w:t>常见的加热设备有：水浴锅、金属浴、电磁炉、微波炉、酒精灯等。</w:t>
      </w:r>
    </w:p>
    <w:p w14:paraId="1AC6A073" w14:textId="77777777" w:rsidR="00034DB3" w:rsidRPr="00205A17" w:rsidRDefault="00034DB3" w:rsidP="002B4717">
      <w:pPr>
        <w:widowControl/>
        <w:spacing w:beforeLines="50" w:before="156" w:afterLines="50" w:after="156"/>
        <w:jc w:val="left"/>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1）使用水浴时要注意水浴中的水量，避免水被蒸发干，达不到加热的目的。</w:t>
      </w:r>
    </w:p>
    <w:p w14:paraId="51062D73" w14:textId="77777777" w:rsidR="00034DB3" w:rsidRPr="00205A17" w:rsidRDefault="00034DB3" w:rsidP="002B4717">
      <w:pPr>
        <w:widowControl/>
        <w:spacing w:beforeLines="50" w:before="156" w:afterLines="50" w:after="156"/>
        <w:jc w:val="left"/>
        <w:rPr>
          <w:rFonts w:ascii="宋体" w:eastAsia="宋体" w:hAnsi="宋体"/>
          <w:szCs w:val="21"/>
        </w:rPr>
      </w:pPr>
      <w:r w:rsidRPr="00205A17">
        <w:rPr>
          <w:rFonts w:ascii="宋体" w:eastAsia="宋体" w:hAnsi="宋体" w:hint="eastAsia"/>
          <w:szCs w:val="21"/>
        </w:rPr>
        <w:t>（2）金属浴使用要注意高温时不要被烫伤，使用完及时关闭。</w:t>
      </w:r>
    </w:p>
    <w:p w14:paraId="750A6E2A" w14:textId="77777777" w:rsidR="00034DB3" w:rsidRPr="00205A17" w:rsidRDefault="00034DB3" w:rsidP="008C537C">
      <w:pPr>
        <w:widowControl/>
        <w:spacing w:beforeLines="50" w:before="156" w:afterLines="50" w:after="156"/>
        <w:jc w:val="left"/>
        <w:rPr>
          <w:rFonts w:ascii="宋体" w:eastAsia="宋体" w:hAnsi="宋体"/>
          <w:szCs w:val="21"/>
        </w:rPr>
      </w:pPr>
      <w:r w:rsidRPr="00205A17">
        <w:rPr>
          <w:rFonts w:ascii="宋体" w:eastAsia="宋体" w:hAnsi="宋体" w:hint="eastAsia"/>
          <w:szCs w:val="21"/>
        </w:rPr>
        <w:t>（</w:t>
      </w:r>
      <w:r w:rsidRPr="00205A17">
        <w:rPr>
          <w:rFonts w:ascii="宋体" w:eastAsia="宋体" w:hAnsi="宋体"/>
          <w:szCs w:val="21"/>
        </w:rPr>
        <w:t>3）</w:t>
      </w:r>
      <w:r w:rsidRPr="00205A17">
        <w:rPr>
          <w:rFonts w:ascii="宋体" w:eastAsia="宋体" w:hAnsi="宋体" w:hint="eastAsia"/>
          <w:szCs w:val="21"/>
        </w:rPr>
        <w:t>电磁</w:t>
      </w:r>
      <w:r w:rsidRPr="00205A17">
        <w:rPr>
          <w:rFonts w:ascii="宋体" w:eastAsia="宋体" w:hAnsi="宋体"/>
          <w:szCs w:val="21"/>
        </w:rPr>
        <w:t>炉用于加热水和</w:t>
      </w:r>
      <w:r w:rsidRPr="00205A17">
        <w:rPr>
          <w:rFonts w:ascii="宋体" w:eastAsia="宋体" w:hAnsi="宋体" w:hint="eastAsia"/>
          <w:szCs w:val="21"/>
        </w:rPr>
        <w:t>煮东西</w:t>
      </w:r>
      <w:r w:rsidRPr="00205A17">
        <w:rPr>
          <w:rFonts w:ascii="宋体" w:eastAsia="宋体" w:hAnsi="宋体"/>
          <w:szCs w:val="21"/>
        </w:rPr>
        <w:t>，使用时必须有人照看，不能用手触摸加热板。</w:t>
      </w:r>
    </w:p>
    <w:p w14:paraId="2C3135D9" w14:textId="77777777" w:rsidR="00034DB3" w:rsidRPr="00205A17" w:rsidRDefault="00034DB3">
      <w:pPr>
        <w:widowControl/>
        <w:spacing w:beforeLines="50" w:before="156" w:afterLines="50" w:after="156"/>
        <w:jc w:val="left"/>
        <w:rPr>
          <w:rFonts w:ascii="宋体" w:eastAsia="宋体" w:hAnsi="宋体"/>
          <w:szCs w:val="21"/>
        </w:rPr>
      </w:pPr>
      <w:r w:rsidRPr="00205A17">
        <w:rPr>
          <w:rFonts w:ascii="宋体" w:eastAsia="宋体" w:hAnsi="宋体" w:hint="eastAsia"/>
          <w:szCs w:val="21"/>
        </w:rPr>
        <w:t>（4）微波炉主要用来融化胶或培养基，使用时必须有人照看。</w:t>
      </w:r>
    </w:p>
    <w:p w14:paraId="76EB9195" w14:textId="77777777" w:rsidR="00034DB3" w:rsidRPr="00205A17" w:rsidRDefault="00034DB3">
      <w:pPr>
        <w:widowControl/>
        <w:spacing w:beforeLines="50" w:before="156" w:afterLines="50" w:after="156"/>
        <w:jc w:val="left"/>
        <w:rPr>
          <w:rFonts w:ascii="宋体" w:eastAsia="宋体" w:hAnsi="宋体"/>
          <w:szCs w:val="21"/>
        </w:rPr>
      </w:pPr>
      <w:r w:rsidRPr="00205A17">
        <w:rPr>
          <w:rFonts w:ascii="宋体" w:eastAsia="宋体" w:hAnsi="宋体" w:hint="eastAsia"/>
          <w:szCs w:val="21"/>
        </w:rPr>
        <w:t>（5）严禁使用玻璃酒精灯，统一使用</w:t>
      </w:r>
      <w:r w:rsidR="00CC7F9C" w:rsidRPr="00205A17">
        <w:rPr>
          <w:rFonts w:ascii="宋体" w:eastAsia="宋体" w:hAnsi="宋体" w:hint="eastAsia"/>
          <w:szCs w:val="21"/>
        </w:rPr>
        <w:t>防爆酒精</w:t>
      </w:r>
      <w:r w:rsidRPr="00205A17">
        <w:rPr>
          <w:rFonts w:ascii="宋体" w:eastAsia="宋体" w:hAnsi="宋体" w:hint="eastAsia"/>
          <w:szCs w:val="21"/>
        </w:rPr>
        <w:t>灯。使用</w:t>
      </w:r>
      <w:r w:rsidR="00CC7F9C" w:rsidRPr="00205A17">
        <w:rPr>
          <w:rFonts w:ascii="宋体" w:eastAsia="宋体" w:hAnsi="宋体" w:hint="eastAsia"/>
          <w:szCs w:val="21"/>
        </w:rPr>
        <w:t>酒精灯</w:t>
      </w:r>
      <w:r w:rsidRPr="00205A17">
        <w:rPr>
          <w:rFonts w:ascii="宋体" w:eastAsia="宋体" w:hAnsi="宋体" w:hint="eastAsia"/>
          <w:szCs w:val="21"/>
        </w:rPr>
        <w:t>时，</w:t>
      </w:r>
      <w:r w:rsidRPr="00205A17">
        <w:rPr>
          <w:rFonts w:ascii="宋体" w:eastAsia="宋体" w:hAnsi="宋体"/>
          <w:szCs w:val="21"/>
        </w:rPr>
        <w:t>周围不要有易燃物。当罐内酒精耗剩20毫升左右时，停止使用，如需继续工作，要把喷灯熄灭后再增添酒精，不能在喷灯燃着时向罐内加注酒精，以免引燃罐内的酒精蒸气。使用喷灯时如发现罐底凸起，要立即停止使用，检查喷口有无堵塞，酒精有无溢出等</w:t>
      </w:r>
      <w:r w:rsidRPr="00205A17">
        <w:rPr>
          <w:rFonts w:ascii="宋体" w:eastAsia="宋体" w:hAnsi="宋体" w:hint="eastAsia"/>
          <w:szCs w:val="21"/>
        </w:rPr>
        <w:t>。</w:t>
      </w:r>
      <w:r w:rsidRPr="00205A17">
        <w:rPr>
          <w:rFonts w:ascii="宋体" w:eastAsia="宋体" w:hAnsi="宋体"/>
          <w:szCs w:val="21"/>
        </w:rPr>
        <w:t>每次连续使用的时间不要过长。如发现灯身温度升高或罐内酒精沸腾（有气泡破裂声）时，要立即停用，避免由于罐内压强增大导致罐身崩裂。</w:t>
      </w:r>
    </w:p>
    <w:p w14:paraId="463CF378"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92" w:name="_Toc155618771"/>
      <w:r w:rsidRPr="00205A17">
        <w:rPr>
          <w:rFonts w:ascii="宋体" w:eastAsia="宋体" w:hAnsi="宋体"/>
          <w:sz w:val="24"/>
          <w:szCs w:val="24"/>
        </w:rPr>
        <w:t>温度计</w:t>
      </w:r>
      <w:bookmarkEnd w:id="92"/>
    </w:p>
    <w:p w14:paraId="2B5523A1" w14:textId="77777777" w:rsidR="00034DB3" w:rsidRPr="00205A17" w:rsidRDefault="00034DB3" w:rsidP="00781F7A">
      <w:pPr>
        <w:widowControl/>
        <w:spacing w:beforeLines="50" w:before="156" w:afterLines="50" w:after="156"/>
        <w:jc w:val="left"/>
        <w:rPr>
          <w:rFonts w:ascii="宋体" w:eastAsia="宋体" w:hAnsi="宋体"/>
          <w:b/>
          <w:u w:val="single"/>
        </w:rPr>
      </w:pPr>
      <w:r w:rsidRPr="00205A17">
        <w:rPr>
          <w:rFonts w:ascii="宋体" w:eastAsia="宋体" w:hAnsi="宋体" w:hint="eastAsia"/>
        </w:rPr>
        <w:t>温度计一般有酒精温度计、水银温度计、石英温度计及热电偶等。低温酒精温度计测量范围</w:t>
      </w:r>
      <w:r w:rsidRPr="00205A17">
        <w:rPr>
          <w:rFonts w:ascii="宋体" w:eastAsia="宋体" w:hAnsi="宋体"/>
        </w:rPr>
        <w:t>80℃-- +50℃；酒精温度计测量范围 0℃ -- +80℃；水银温度计测量范围 0℃ -- +360℃；高温石英温度计测量范围 0℃ -- +500℃，热电偶在实验室中不常用。实验室人员应选用合适的温度计。温度计不能当搅拌棒使用，以免折断。</w:t>
      </w:r>
      <w:r w:rsidRPr="00205A17">
        <w:rPr>
          <w:rFonts w:ascii="宋体" w:eastAsia="宋体" w:hAnsi="宋体"/>
          <w:b/>
          <w:u w:val="single"/>
        </w:rPr>
        <w:t>水银温度计破碎后要用吸管吸去大</w:t>
      </w:r>
      <w:r w:rsidR="00781F7A" w:rsidRPr="00205A17">
        <w:rPr>
          <w:rFonts w:ascii="宋体" w:eastAsia="宋体" w:hAnsi="宋体"/>
          <w:b/>
          <w:u w:val="single"/>
        </w:rPr>
        <w:t>部</w:t>
      </w:r>
      <w:r w:rsidR="00781F7A" w:rsidRPr="00205A17">
        <w:rPr>
          <w:rFonts w:ascii="宋体" w:eastAsia="宋体" w:hAnsi="宋体" w:hint="eastAsia"/>
          <w:b/>
          <w:u w:val="single"/>
        </w:rPr>
        <w:t>分</w:t>
      </w:r>
      <w:r w:rsidRPr="00205A17">
        <w:rPr>
          <w:rFonts w:ascii="宋体" w:eastAsia="宋体" w:hAnsi="宋体"/>
          <w:b/>
          <w:u w:val="single"/>
        </w:rPr>
        <w:t>水银，然后用硫磺覆盖剩余的水银。数日后进行清理。</w:t>
      </w:r>
    </w:p>
    <w:p w14:paraId="7C449394" w14:textId="77777777" w:rsidR="00034DB3" w:rsidRPr="00205A17" w:rsidRDefault="005F274E" w:rsidP="00153A44">
      <w:pPr>
        <w:pStyle w:val="3"/>
        <w:numPr>
          <w:ilvl w:val="0"/>
          <w:numId w:val="11"/>
        </w:numPr>
        <w:spacing w:before="50" w:after="50"/>
        <w:rPr>
          <w:rFonts w:ascii="宋体" w:eastAsia="宋体" w:hAnsi="宋体"/>
          <w:sz w:val="24"/>
          <w:szCs w:val="24"/>
        </w:rPr>
      </w:pPr>
      <w:bookmarkStart w:id="93" w:name="_Toc155618772"/>
      <w:r w:rsidRPr="00205A17">
        <w:rPr>
          <w:rFonts w:ascii="宋体" w:eastAsia="宋体" w:hAnsi="宋体" w:hint="eastAsia"/>
          <w:sz w:val="24"/>
          <w:szCs w:val="24"/>
        </w:rPr>
        <w:t>液氮罐等冷却剂容器</w:t>
      </w:r>
      <w:bookmarkEnd w:id="93"/>
    </w:p>
    <w:p w14:paraId="6DDE8887" w14:textId="77777777" w:rsidR="00034DB3" w:rsidRPr="00205A17" w:rsidRDefault="00034DB3" w:rsidP="00A0343D">
      <w:pPr>
        <w:widowControl/>
        <w:spacing w:beforeLines="50" w:before="156" w:afterLines="50" w:after="156"/>
        <w:jc w:val="left"/>
        <w:rPr>
          <w:rFonts w:ascii="宋体" w:eastAsia="宋体" w:hAnsi="宋体"/>
        </w:rPr>
      </w:pPr>
      <w:r w:rsidRPr="00205A17">
        <w:rPr>
          <w:rFonts w:ascii="宋体" w:eastAsia="宋体" w:hAnsi="宋体" w:hint="eastAsia"/>
        </w:rPr>
        <w:t>液氮和干冰是最常用的冷却剂。异丙醇、乙醇、丙酮通常和干冰混合使用。致冷剂一般会产生下列危险：</w:t>
      </w:r>
    </w:p>
    <w:p w14:paraId="0D289550"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①、因低温引起皮肤冻伤。</w:t>
      </w:r>
    </w:p>
    <w:p w14:paraId="68F4D1B0"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②、中毒</w:t>
      </w:r>
      <w:r w:rsidRPr="00205A17">
        <w:rPr>
          <w:rFonts w:ascii="宋体" w:eastAsia="宋体" w:hAnsi="宋体"/>
        </w:rPr>
        <w:t>(如溶剂、二氧化碳引起)。</w:t>
      </w:r>
    </w:p>
    <w:p w14:paraId="131D2C8D"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③、燃性</w:t>
      </w:r>
      <w:r w:rsidRPr="00205A17">
        <w:rPr>
          <w:rFonts w:ascii="宋体" w:eastAsia="宋体" w:hAnsi="宋体"/>
        </w:rPr>
        <w:t>(如氧气、溶剂引起)。</w:t>
      </w:r>
    </w:p>
    <w:p w14:paraId="6142C801"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④、窒息</w:t>
      </w:r>
      <w:r w:rsidRPr="00205A17">
        <w:rPr>
          <w:rFonts w:ascii="宋体" w:eastAsia="宋体" w:hAnsi="宋体"/>
        </w:rPr>
        <w:t>(如氮引起)。</w:t>
      </w:r>
    </w:p>
    <w:p w14:paraId="59FFC3B3"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⑤、容器因脆化或加压而损坏。</w:t>
      </w:r>
    </w:p>
    <w:p w14:paraId="4403951A"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1）干冰：由于固体二氧化碳的温度很低，很易灼伤皮肤，因此，必须戴上手套或用钳子、铲子、铁勺等工具进行操作。</w:t>
      </w:r>
    </w:p>
    <w:p w14:paraId="587BCF93"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2）工业乙醇及丙酮经常与干冰混合使用。一般可达到-78℃的低温。</w:t>
      </w:r>
    </w:p>
    <w:p w14:paraId="20D71F09" w14:textId="77777777" w:rsidR="005F274E" w:rsidRPr="00205A17" w:rsidRDefault="005F274E">
      <w:pPr>
        <w:widowControl/>
        <w:spacing w:beforeLines="50" w:before="156" w:afterLines="50" w:after="156"/>
        <w:jc w:val="left"/>
        <w:rPr>
          <w:rFonts w:ascii="宋体" w:eastAsia="宋体" w:hAnsi="宋体"/>
        </w:rPr>
      </w:pPr>
      <w:r w:rsidRPr="00205A17">
        <w:rPr>
          <w:rFonts w:ascii="宋体" w:eastAsia="宋体" w:hAnsi="宋体" w:hint="eastAsia"/>
        </w:rPr>
        <w:t>（3）为保证细胞库细胞的存活及其他科研需求的延续性，任何人当发现在取液氮或者细胞株时，应注意液氮存量不低于液氮罐高度的一半，一旦发现液氮少于此标准，应立即通知送液氮师傅。取用液氮需佩戴护目镜和防冻手套，用完后，放回指定位置。</w:t>
      </w:r>
    </w:p>
    <w:p w14:paraId="77CE4D92"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94" w:name="_Toc155618773"/>
      <w:r w:rsidRPr="00205A17">
        <w:rPr>
          <w:rFonts w:ascii="宋体" w:eastAsia="宋体" w:hAnsi="宋体"/>
          <w:sz w:val="24"/>
          <w:szCs w:val="24"/>
        </w:rPr>
        <w:lastRenderedPageBreak/>
        <w:t>气体钢瓶</w:t>
      </w:r>
      <w:bookmarkEnd w:id="94"/>
    </w:p>
    <w:p w14:paraId="4082C7CF" w14:textId="77777777" w:rsidR="00034DB3" w:rsidRPr="00205A17" w:rsidRDefault="00034DB3" w:rsidP="00977F60">
      <w:pPr>
        <w:widowControl/>
        <w:spacing w:beforeLines="50" w:before="156" w:afterLines="50" w:after="156"/>
        <w:jc w:val="left"/>
        <w:rPr>
          <w:rFonts w:ascii="宋体" w:eastAsia="宋体" w:hAnsi="宋体"/>
        </w:rPr>
      </w:pPr>
      <w:r w:rsidRPr="00205A17">
        <w:rPr>
          <w:rFonts w:ascii="宋体" w:eastAsia="宋体" w:hAnsi="宋体" w:hint="eastAsia"/>
        </w:rPr>
        <w:t>在搬运气体钢瓶时必须小心谨慎。钢瓶应套上安全帽，用专用钢瓶车搬动。在实验室使用的钢瓶应固定在合适的位置。因为钢瓶内的物质经常处于高压状态，当钢瓶跌落、遇热、甚至不规范的操作时都可能会发生爆炸等危险。钢瓶压缩气体除易爆、易喷射外，许多气体易燃有毒且腐蚀性。因此使用钢瓶时应注意下述几点：</w:t>
      </w:r>
    </w:p>
    <w:p w14:paraId="74382E15" w14:textId="77777777" w:rsidR="00034DB3" w:rsidRPr="00205A17" w:rsidRDefault="00034DB3" w:rsidP="002B4717">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1）钢瓶上原有的各种标记、刻印等一律不得除去。所有气体钢瓶必须装有调压阀。</w:t>
      </w:r>
    </w:p>
    <w:p w14:paraId="2A4CCC53" w14:textId="77777777" w:rsidR="00034DB3" w:rsidRPr="00205A17" w:rsidRDefault="00034DB3" w:rsidP="002B4717">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2）氧气钢瓶的调压阀，阀门及管路禁止涂油类或脂类。使用结束时，须将调压阀及管路内的残存气体放空以保护调压阀。</w:t>
      </w:r>
    </w:p>
    <w:p w14:paraId="5F4746D2" w14:textId="77777777" w:rsidR="00034DB3" w:rsidRPr="00205A17" w:rsidRDefault="00034DB3" w:rsidP="0078060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3）钢瓶使用完，关闭出气阀后，须放上安全帽(原设计中无需安全帽者除外)。安全帽必须套紧。取下安全帽后，必须谨慎小心以免无意中打开钢瓶主阀。</w:t>
      </w:r>
    </w:p>
    <w:p w14:paraId="4C74C8BF"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4）在操作有毒或腐蚀性气体时，应戴防护眼睛、面罩、手套和工作围裙。</w:t>
      </w:r>
    </w:p>
    <w:p w14:paraId="374614CA"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5）不得将钢瓶完全用空(尤其是乙炔、氢气、氧气钢瓶)必须留存一定的正压力，并且将阀门关紧，套上安全帽，以防阀门受损。同时钢瓶不得放于走廊与门厅，以防紧急疏散时受阻及其它以外事件的发生。</w:t>
      </w:r>
      <w:r w:rsidR="00781F7A" w:rsidRPr="00205A17">
        <w:rPr>
          <w:rFonts w:ascii="宋体" w:eastAsia="宋体" w:hAnsi="宋体" w:hint="eastAsia"/>
        </w:rPr>
        <w:t>易燃易爆气体钢瓶（如氢气瓶）应装有通风报警装置。</w:t>
      </w:r>
    </w:p>
    <w:p w14:paraId="16985537" w14:textId="77777777" w:rsidR="00034DB3" w:rsidRPr="00205A17" w:rsidRDefault="00034DB3" w:rsidP="00781F7A">
      <w:pPr>
        <w:widowControl/>
        <w:spacing w:beforeLines="50" w:before="156" w:afterLines="50" w:after="156"/>
        <w:jc w:val="left"/>
        <w:rPr>
          <w:rFonts w:ascii="宋体" w:eastAsia="宋体" w:hAnsi="宋体"/>
        </w:rPr>
      </w:pPr>
      <w:r w:rsidRPr="00205A17">
        <w:rPr>
          <w:rFonts w:ascii="宋体" w:eastAsia="宋体" w:hAnsi="宋体"/>
        </w:rPr>
        <w:t>( 6 )气体钢瓶有</w:t>
      </w:r>
      <w:r w:rsidR="00AE7566" w:rsidRPr="00205A17">
        <w:rPr>
          <w:rFonts w:ascii="宋体" w:eastAsia="宋体" w:hAnsi="宋体" w:hint="eastAsia"/>
        </w:rPr>
        <w:t>设计</w:t>
      </w:r>
      <w:r w:rsidRPr="00205A17">
        <w:rPr>
          <w:rFonts w:ascii="宋体" w:eastAsia="宋体" w:hAnsi="宋体"/>
        </w:rPr>
        <w:t>使用年限，定期试压、</w:t>
      </w:r>
      <w:r w:rsidR="00781F7A" w:rsidRPr="00205A17">
        <w:rPr>
          <w:rFonts w:ascii="宋体" w:eastAsia="宋体" w:hAnsi="宋体" w:hint="eastAsia"/>
        </w:rPr>
        <w:t>定期检验</w:t>
      </w:r>
      <w:r w:rsidR="00AE7566" w:rsidRPr="00205A17">
        <w:rPr>
          <w:rFonts w:ascii="宋体" w:eastAsia="宋体" w:hAnsi="宋体" w:hint="eastAsia"/>
        </w:rPr>
        <w:t>。若在使用过程中，发现有严重腐蚀、损伤或对其安全可靠性有怀疑时，应提前进行检验。超过设计使用年限的钢瓶要做报废处理。</w:t>
      </w:r>
    </w:p>
    <w:p w14:paraId="6D09CB8F"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95" w:name="_Toc155618774"/>
      <w:r w:rsidRPr="00205A17">
        <w:rPr>
          <w:rFonts w:ascii="宋体" w:eastAsia="宋体" w:hAnsi="宋体"/>
          <w:sz w:val="24"/>
          <w:szCs w:val="24"/>
        </w:rPr>
        <w:t>烘箱及干燥箱</w:t>
      </w:r>
      <w:bookmarkEnd w:id="95"/>
    </w:p>
    <w:p w14:paraId="2BD33013" w14:textId="77777777" w:rsidR="000D45FF" w:rsidRPr="00205A17" w:rsidRDefault="000D45FF" w:rsidP="00AE7566">
      <w:pPr>
        <w:widowControl/>
        <w:spacing w:beforeLines="50" w:before="156" w:afterLines="50" w:after="156"/>
        <w:jc w:val="left"/>
        <w:rPr>
          <w:rFonts w:ascii="宋体" w:eastAsia="宋体" w:hAnsi="宋体"/>
        </w:rPr>
      </w:pPr>
      <w:r w:rsidRPr="00205A17">
        <w:rPr>
          <w:rFonts w:ascii="宋体" w:eastAsia="宋体" w:hAnsi="宋体" w:hint="eastAsia"/>
        </w:rPr>
        <w:t>1、</w:t>
      </w:r>
      <w:r w:rsidR="00034DB3" w:rsidRPr="00205A17">
        <w:rPr>
          <w:rFonts w:ascii="宋体" w:eastAsia="宋体" w:hAnsi="宋体" w:hint="eastAsia"/>
        </w:rPr>
        <w:t>烘箱及干燥箱是用来干燥固体样品中少量的水分和可能存在的有机溶剂。</w:t>
      </w:r>
      <w:r w:rsidRPr="00205A17">
        <w:rPr>
          <w:rFonts w:ascii="宋体" w:eastAsia="宋体" w:hAnsi="宋体"/>
        </w:rPr>
        <w:t>主要用于烘干玻璃器皿、塑料离心管、枪头等，因此设定温度为60℃-65℃，不得高于65℃</w:t>
      </w:r>
      <w:r w:rsidRPr="00205A17">
        <w:rPr>
          <w:rFonts w:ascii="宋体" w:eastAsia="宋体" w:hAnsi="宋体" w:hint="eastAsia"/>
        </w:rPr>
        <w:t>；</w:t>
      </w:r>
    </w:p>
    <w:p w14:paraId="5FE81DF2" w14:textId="77777777" w:rsidR="000D45FF" w:rsidRPr="00205A17" w:rsidRDefault="000D45FF" w:rsidP="00AE7566">
      <w:pPr>
        <w:widowControl/>
        <w:spacing w:beforeLines="50" w:before="156" w:afterLines="50" w:after="156"/>
        <w:jc w:val="left"/>
        <w:rPr>
          <w:rFonts w:ascii="宋体" w:eastAsia="宋体" w:hAnsi="宋体"/>
        </w:rPr>
      </w:pPr>
      <w:r w:rsidRPr="00205A17">
        <w:rPr>
          <w:rFonts w:ascii="宋体" w:eastAsia="宋体" w:hAnsi="宋体"/>
        </w:rPr>
        <w:t>2、使用时才开烘箱，</w:t>
      </w:r>
      <w:r w:rsidRPr="00205A17">
        <w:rPr>
          <w:rFonts w:ascii="宋体" w:eastAsia="宋体" w:hAnsi="宋体" w:hint="eastAsia"/>
        </w:rPr>
        <w:t>烘箱开启时实验室必须有人在；</w:t>
      </w:r>
    </w:p>
    <w:p w14:paraId="66D1ACF8" w14:textId="77777777" w:rsidR="000D45FF" w:rsidRPr="00205A17" w:rsidRDefault="000D45FF">
      <w:pPr>
        <w:widowControl/>
        <w:spacing w:beforeLines="50" w:before="156" w:afterLines="50" w:after="156"/>
        <w:jc w:val="left"/>
        <w:rPr>
          <w:rFonts w:ascii="宋体" w:eastAsia="宋体" w:hAnsi="宋体"/>
        </w:rPr>
      </w:pPr>
      <w:r w:rsidRPr="00205A17">
        <w:rPr>
          <w:rFonts w:ascii="宋体" w:eastAsia="宋体" w:hAnsi="宋体"/>
        </w:rPr>
        <w:t>3</w:t>
      </w:r>
      <w:r w:rsidRPr="00205A17">
        <w:rPr>
          <w:rFonts w:ascii="宋体" w:eastAsia="宋体" w:hAnsi="宋体" w:hint="eastAsia"/>
        </w:rPr>
        <w:t>、</w:t>
      </w:r>
      <w:r w:rsidRPr="00205A17">
        <w:rPr>
          <w:rFonts w:ascii="宋体" w:eastAsia="宋体" w:hAnsi="宋体"/>
        </w:rPr>
        <w:t>烘箱禁止开机过夜，因此最后走的人一定要确认烘箱关机。</w:t>
      </w:r>
    </w:p>
    <w:p w14:paraId="14E5A10E"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96" w:name="_Toc155618775"/>
      <w:r w:rsidRPr="00205A17">
        <w:rPr>
          <w:rFonts w:ascii="宋体" w:eastAsia="宋体" w:hAnsi="宋体"/>
          <w:sz w:val="24"/>
          <w:szCs w:val="24"/>
        </w:rPr>
        <w:t>离心机</w:t>
      </w:r>
      <w:bookmarkEnd w:id="96"/>
    </w:p>
    <w:p w14:paraId="48604C55" w14:textId="77777777" w:rsidR="00895AC8" w:rsidRPr="00205A17" w:rsidRDefault="00895AC8" w:rsidP="00977F60">
      <w:pPr>
        <w:widowControl/>
        <w:spacing w:beforeLines="50" w:before="156" w:afterLines="50" w:after="156"/>
        <w:jc w:val="left"/>
        <w:rPr>
          <w:rFonts w:ascii="宋体" w:eastAsia="宋体" w:hAnsi="宋体" w:cs="宋体"/>
          <w:color w:val="000000"/>
          <w:kern w:val="0"/>
          <w:szCs w:val="21"/>
        </w:rPr>
      </w:pPr>
      <w:r w:rsidRPr="00205A17">
        <w:rPr>
          <w:rFonts w:ascii="宋体" w:eastAsia="宋体" w:hAnsi="宋体"/>
        </w:rPr>
        <w:t>1</w:t>
      </w:r>
      <w:r w:rsidRPr="00205A17">
        <w:rPr>
          <w:rFonts w:ascii="宋体" w:eastAsia="宋体" w:hAnsi="宋体" w:hint="eastAsia"/>
        </w:rPr>
        <w:t>、</w:t>
      </w:r>
      <w:r w:rsidRPr="00205A17">
        <w:rPr>
          <w:rFonts w:ascii="宋体" w:eastAsia="宋体" w:hAnsi="宋体" w:cs="宋体" w:hint="eastAsia"/>
          <w:color w:val="000000"/>
          <w:kern w:val="0"/>
          <w:szCs w:val="21"/>
        </w:rPr>
        <w:t>应按照操作手册来操作离心机。</w:t>
      </w:r>
    </w:p>
    <w:p w14:paraId="315D4633" w14:textId="77777777" w:rsidR="00895AC8" w:rsidRPr="00205A17" w:rsidRDefault="00895AC8" w:rsidP="002B4717">
      <w:pPr>
        <w:widowControl/>
        <w:spacing w:beforeLines="50" w:before="156" w:afterLines="50" w:after="156"/>
        <w:jc w:val="left"/>
        <w:rPr>
          <w:rFonts w:ascii="宋体" w:eastAsia="宋体" w:hAnsi="宋体"/>
        </w:rPr>
      </w:pPr>
      <w:r w:rsidRPr="00205A17">
        <w:rPr>
          <w:rFonts w:ascii="宋体" w:eastAsia="宋体" w:hAnsi="宋体" w:cs="宋体"/>
          <w:color w:val="000000"/>
          <w:kern w:val="0"/>
          <w:szCs w:val="21"/>
        </w:rPr>
        <w:t>2</w:t>
      </w:r>
      <w:r w:rsidRPr="00205A17">
        <w:rPr>
          <w:rFonts w:ascii="宋体" w:eastAsia="宋体" w:hAnsi="宋体" w:cs="宋体" w:hint="eastAsia"/>
          <w:color w:val="000000"/>
          <w:kern w:val="0"/>
          <w:szCs w:val="21"/>
        </w:rPr>
        <w:t>、</w:t>
      </w:r>
      <w:r w:rsidRPr="00205A17">
        <w:rPr>
          <w:rFonts w:ascii="宋体" w:eastAsia="宋体" w:hAnsi="宋体"/>
        </w:rPr>
        <w:t>离心机必须配平，不同型号管子离心时，需用天平称量，重量相等以后才可对称放入离心。</w:t>
      </w:r>
      <w:r w:rsidRPr="00205A17">
        <w:rPr>
          <w:rFonts w:ascii="宋体" w:eastAsia="宋体" w:hAnsi="宋体" w:hint="eastAsia"/>
        </w:rPr>
        <w:t>离心管平衡误差应在0.1g以内。</w:t>
      </w:r>
      <w:r w:rsidRPr="00205A17">
        <w:rPr>
          <w:rFonts w:ascii="宋体" w:eastAsia="宋体" w:hAnsi="宋体"/>
        </w:rPr>
        <w:t xml:space="preserve"> </w:t>
      </w:r>
    </w:p>
    <w:p w14:paraId="625AECE4" w14:textId="77777777" w:rsidR="00895AC8" w:rsidRPr="00205A17" w:rsidRDefault="00895AC8" w:rsidP="002B4717">
      <w:pPr>
        <w:widowControl/>
        <w:spacing w:beforeLines="50" w:before="156" w:afterLines="50" w:after="156"/>
        <w:jc w:val="left"/>
        <w:rPr>
          <w:rFonts w:ascii="宋体" w:eastAsia="宋体" w:hAnsi="宋体"/>
        </w:rPr>
      </w:pPr>
      <w:r w:rsidRPr="00205A17">
        <w:rPr>
          <w:rFonts w:ascii="宋体" w:eastAsia="宋体" w:hAnsi="宋体"/>
        </w:rPr>
        <w:t>3</w:t>
      </w:r>
      <w:r w:rsidRPr="00205A17">
        <w:rPr>
          <w:rFonts w:ascii="宋体" w:eastAsia="宋体" w:hAnsi="宋体" w:hint="eastAsia"/>
        </w:rPr>
        <w:t>、</w:t>
      </w:r>
      <w:r w:rsidRPr="00205A17">
        <w:rPr>
          <w:rFonts w:ascii="宋体" w:eastAsia="宋体" w:hAnsi="宋体"/>
        </w:rPr>
        <w:t xml:space="preserve">有机及易腐蚀性样品，需检查是否渗漏，离心后清理离心机内腔。  </w:t>
      </w:r>
    </w:p>
    <w:p w14:paraId="553EC2EA" w14:textId="77777777" w:rsidR="00895AC8" w:rsidRPr="00205A17" w:rsidRDefault="00895AC8" w:rsidP="008C537C">
      <w:pPr>
        <w:widowControl/>
        <w:spacing w:beforeLines="50" w:before="156" w:afterLines="50" w:after="156"/>
        <w:jc w:val="left"/>
        <w:rPr>
          <w:rFonts w:ascii="宋体" w:eastAsia="宋体" w:hAnsi="宋体"/>
        </w:rPr>
      </w:pPr>
      <w:r w:rsidRPr="00205A17">
        <w:rPr>
          <w:rFonts w:ascii="宋体" w:eastAsia="宋体" w:hAnsi="宋体"/>
        </w:rPr>
        <w:t>4</w:t>
      </w:r>
      <w:r w:rsidRPr="00205A17">
        <w:rPr>
          <w:rFonts w:ascii="宋体" w:eastAsia="宋体" w:hAnsi="宋体" w:hint="eastAsia"/>
        </w:rPr>
        <w:t>、</w:t>
      </w:r>
      <w:r w:rsidRPr="00205A17">
        <w:rPr>
          <w:rFonts w:ascii="宋体" w:eastAsia="宋体" w:hAnsi="宋体"/>
        </w:rPr>
        <w:t>离心</w:t>
      </w:r>
      <w:r w:rsidRPr="00205A17">
        <w:rPr>
          <w:rFonts w:ascii="宋体" w:eastAsia="宋体" w:hAnsi="宋体" w:hint="eastAsia"/>
        </w:rPr>
        <w:t>时离心管所盛液体不能超过总容量的2/3</w:t>
      </w:r>
      <w:r w:rsidRPr="00205A17">
        <w:rPr>
          <w:rFonts w:ascii="宋体" w:eastAsia="宋体" w:hAnsi="宋体"/>
        </w:rPr>
        <w:t>，切不能放入过多的液体以免离心时液体</w:t>
      </w:r>
      <w:r w:rsidRPr="00205A17">
        <w:rPr>
          <w:rFonts w:ascii="宋体" w:eastAsia="宋体" w:hAnsi="宋体" w:hint="eastAsia"/>
        </w:rPr>
        <w:t>溢出</w:t>
      </w:r>
      <w:r w:rsidRPr="00205A17">
        <w:rPr>
          <w:rFonts w:ascii="宋体" w:eastAsia="宋体" w:hAnsi="宋体"/>
        </w:rPr>
        <w:t>。</w:t>
      </w:r>
      <w:r w:rsidRPr="00205A17">
        <w:rPr>
          <w:rFonts w:ascii="宋体" w:eastAsia="宋体" w:hAnsi="宋体" w:hint="eastAsia"/>
        </w:rPr>
        <w:t>使用前后都应注意转头内有无漏出液体，及时清理漏液及离心机内腔，应使之保持干燥。</w:t>
      </w:r>
    </w:p>
    <w:p w14:paraId="63C86DE9" w14:textId="77777777" w:rsidR="00895AC8" w:rsidRPr="00205A17" w:rsidRDefault="00895AC8" w:rsidP="008C537C">
      <w:pPr>
        <w:widowControl/>
        <w:spacing w:beforeLines="50" w:before="156" w:afterLines="50" w:after="156"/>
        <w:jc w:val="left"/>
        <w:rPr>
          <w:rFonts w:ascii="宋体" w:eastAsia="宋体" w:hAnsi="宋体"/>
        </w:rPr>
      </w:pPr>
      <w:r w:rsidRPr="00205A17">
        <w:rPr>
          <w:rFonts w:ascii="宋体" w:eastAsia="宋体" w:hAnsi="宋体"/>
        </w:rPr>
        <w:t>5</w:t>
      </w:r>
      <w:r w:rsidRPr="00205A17">
        <w:rPr>
          <w:rFonts w:ascii="宋体" w:eastAsia="宋体" w:hAnsi="宋体" w:hint="eastAsia"/>
        </w:rPr>
        <w:t>、</w:t>
      </w:r>
      <w:r w:rsidRPr="00205A17">
        <w:rPr>
          <w:rFonts w:ascii="宋体" w:eastAsia="宋体" w:hAnsi="宋体"/>
        </w:rPr>
        <w:t>当使用冷冻离心操作时，运行完成后，必须擦干内腔中的冷凝水，并倒掉机下的盘子内的冷凝水。为避免冷凝水的形成，使用完后必须打开机盖放置。</w:t>
      </w:r>
    </w:p>
    <w:p w14:paraId="1B2D7ADC" w14:textId="77777777" w:rsidR="00895AC8" w:rsidRPr="00205A17" w:rsidRDefault="00895AC8" w:rsidP="00AE7566">
      <w:pPr>
        <w:widowControl/>
        <w:spacing w:beforeLines="50" w:before="156" w:afterLines="50" w:after="156"/>
        <w:jc w:val="left"/>
        <w:rPr>
          <w:rFonts w:ascii="宋体" w:eastAsia="宋体" w:hAnsi="宋体"/>
        </w:rPr>
      </w:pPr>
      <w:r w:rsidRPr="00205A17">
        <w:rPr>
          <w:rFonts w:ascii="宋体" w:eastAsia="宋体" w:hAnsi="宋体"/>
        </w:rPr>
        <w:t>6</w:t>
      </w:r>
      <w:r w:rsidRPr="00205A17">
        <w:rPr>
          <w:rFonts w:ascii="宋体" w:eastAsia="宋体" w:hAnsi="宋体" w:hint="eastAsia"/>
        </w:rPr>
        <w:t>、</w:t>
      </w:r>
      <w:r w:rsidRPr="00205A17">
        <w:rPr>
          <w:rFonts w:ascii="宋体" w:eastAsia="宋体" w:hAnsi="宋体"/>
        </w:rPr>
        <w:t xml:space="preserve">不需要冷冻离心时，请将离心温度调至室温。  </w:t>
      </w:r>
    </w:p>
    <w:p w14:paraId="3ACEFD06" w14:textId="77777777" w:rsidR="00895AC8" w:rsidRPr="00205A17" w:rsidRDefault="00895AC8">
      <w:pPr>
        <w:widowControl/>
        <w:spacing w:beforeLines="50" w:before="156" w:afterLines="50" w:after="156"/>
        <w:jc w:val="left"/>
        <w:rPr>
          <w:rFonts w:ascii="宋体" w:eastAsia="宋体" w:hAnsi="宋体"/>
        </w:rPr>
      </w:pPr>
      <w:r w:rsidRPr="00205A17">
        <w:rPr>
          <w:rFonts w:ascii="宋体" w:eastAsia="宋体" w:hAnsi="宋体"/>
        </w:rPr>
        <w:lastRenderedPageBreak/>
        <w:t>7</w:t>
      </w:r>
      <w:r w:rsidRPr="00205A17">
        <w:rPr>
          <w:rFonts w:ascii="宋体" w:eastAsia="宋体" w:hAnsi="宋体" w:hint="eastAsia"/>
        </w:rPr>
        <w:t>、</w:t>
      </w:r>
      <w:r w:rsidRPr="00205A17">
        <w:rPr>
          <w:rFonts w:ascii="宋体" w:eastAsia="宋体" w:hAnsi="宋体"/>
        </w:rPr>
        <w:t>离心机启动前应盖好离心机的盖子，</w:t>
      </w:r>
      <w:r w:rsidRPr="00205A17">
        <w:rPr>
          <w:rFonts w:ascii="宋体" w:eastAsia="宋体" w:hAnsi="宋体" w:hint="eastAsia"/>
        </w:rPr>
        <w:t>离心开始后应等离心速度达到所设的速度方可离开，一旦发现离心机异常（如不平衡而导致机器明显震动，或噪音很大），应立即按下停止键，必要时直接按电源开关切断电源，停止离心，并找出原因</w:t>
      </w:r>
      <w:r w:rsidRPr="00205A17">
        <w:rPr>
          <w:rFonts w:ascii="宋体" w:eastAsia="宋体" w:hAnsi="宋体"/>
        </w:rPr>
        <w:t>。</w:t>
      </w:r>
    </w:p>
    <w:p w14:paraId="31CDA460" w14:textId="77777777" w:rsidR="00895AC8" w:rsidRPr="00205A17" w:rsidRDefault="00895AC8">
      <w:pPr>
        <w:widowControl/>
        <w:spacing w:beforeLines="50" w:before="156" w:afterLines="50" w:after="156"/>
        <w:jc w:val="left"/>
        <w:rPr>
          <w:rFonts w:ascii="宋体" w:eastAsia="宋体" w:hAnsi="宋体"/>
        </w:rPr>
      </w:pPr>
      <w:r w:rsidRPr="00205A17">
        <w:rPr>
          <w:rFonts w:ascii="宋体" w:eastAsia="宋体" w:hAnsi="宋体"/>
        </w:rPr>
        <w:t>8</w:t>
      </w:r>
      <w:r w:rsidRPr="00205A17">
        <w:rPr>
          <w:rFonts w:ascii="宋体" w:eastAsia="宋体" w:hAnsi="宋体" w:hint="eastAsia"/>
        </w:rPr>
        <w:t>、使用结束后</w:t>
      </w:r>
      <w:r w:rsidRPr="00205A17">
        <w:rPr>
          <w:rFonts w:ascii="宋体" w:eastAsia="宋体" w:hAnsi="宋体"/>
        </w:rPr>
        <w:t>及时取走自己的物品，</w:t>
      </w:r>
      <w:r w:rsidRPr="00205A17">
        <w:rPr>
          <w:rFonts w:ascii="宋体" w:eastAsia="宋体" w:hAnsi="宋体" w:hint="eastAsia"/>
        </w:rPr>
        <w:t>并清洁转头和离心机腔，不要关闭离心盖，利于湿气蒸发</w:t>
      </w:r>
      <w:r w:rsidRPr="00205A17">
        <w:rPr>
          <w:rFonts w:ascii="宋体" w:eastAsia="宋体" w:hAnsi="宋体"/>
        </w:rPr>
        <w:t>。</w:t>
      </w:r>
    </w:p>
    <w:p w14:paraId="3927BE82" w14:textId="77777777" w:rsidR="00895AC8" w:rsidRPr="00205A17" w:rsidRDefault="00895AC8">
      <w:pPr>
        <w:widowControl/>
        <w:spacing w:beforeLines="50" w:before="156" w:afterLines="50" w:after="156"/>
        <w:jc w:val="left"/>
        <w:rPr>
          <w:rFonts w:ascii="宋体" w:eastAsia="宋体" w:hAnsi="宋体"/>
        </w:rPr>
      </w:pPr>
      <w:r w:rsidRPr="00205A17">
        <w:rPr>
          <w:rFonts w:ascii="宋体" w:eastAsia="宋体" w:hAnsi="宋体" w:hint="eastAsia"/>
        </w:rPr>
        <w:t>9、离心机在预冷状态时，离心机盖必须关闭，离心结束后取出转头要倒置于实验台上，擦干墙内余水，机盖处于打开状态。</w:t>
      </w:r>
    </w:p>
    <w:p w14:paraId="44C44D94" w14:textId="77777777" w:rsidR="00895AC8" w:rsidRPr="00205A17" w:rsidRDefault="00895AC8">
      <w:pPr>
        <w:widowControl/>
        <w:spacing w:beforeLines="50" w:before="156" w:afterLines="50" w:after="156"/>
        <w:jc w:val="left"/>
        <w:rPr>
          <w:rFonts w:ascii="宋体" w:eastAsia="宋体" w:hAnsi="宋体"/>
        </w:rPr>
      </w:pPr>
      <w:r w:rsidRPr="00205A17">
        <w:rPr>
          <w:rFonts w:ascii="宋体" w:eastAsia="宋体" w:hAnsi="宋体" w:hint="eastAsia"/>
        </w:rPr>
        <w:t>10、超速离心时，液体一定要加满离心管，因为超速离心时需抽真空，只需加满才能避免离心管变形。</w:t>
      </w:r>
    </w:p>
    <w:p w14:paraId="39E10421" w14:textId="77777777" w:rsidR="00895AC8" w:rsidRPr="00205A17" w:rsidRDefault="00895AC8">
      <w:pPr>
        <w:widowControl/>
        <w:spacing w:beforeLines="50" w:before="156" w:afterLines="50" w:after="156"/>
        <w:jc w:val="left"/>
        <w:rPr>
          <w:rFonts w:ascii="宋体" w:eastAsia="宋体" w:hAnsi="宋体"/>
        </w:rPr>
      </w:pPr>
      <w:r w:rsidRPr="00205A17">
        <w:rPr>
          <w:rFonts w:ascii="宋体" w:eastAsia="宋体" w:hAnsi="宋体" w:hint="eastAsia"/>
        </w:rPr>
        <w:t>11、转头盖要摆放在离心机的平台上或者摆放在实验台上，千万不可不拧紧浮放在转头上，因为一旦误启动，转头盖就会飞出，造成事故。</w:t>
      </w:r>
    </w:p>
    <w:p w14:paraId="086825E8" w14:textId="77777777" w:rsidR="00895AC8" w:rsidRPr="00205A17" w:rsidRDefault="00895AC8">
      <w:pPr>
        <w:widowControl/>
        <w:spacing w:beforeLines="50" w:before="156" w:afterLines="50" w:after="156"/>
        <w:jc w:val="left"/>
        <w:rPr>
          <w:rFonts w:ascii="宋体" w:eastAsia="宋体" w:hAnsi="宋体"/>
        </w:rPr>
      </w:pPr>
      <w:r w:rsidRPr="00205A17">
        <w:rPr>
          <w:rFonts w:ascii="宋体" w:eastAsia="宋体" w:hAnsi="宋体" w:hint="eastAsia"/>
        </w:rPr>
        <w:t>1</w:t>
      </w:r>
      <w:r w:rsidR="00E15914" w:rsidRPr="00205A17">
        <w:rPr>
          <w:rFonts w:ascii="宋体" w:eastAsia="宋体" w:hAnsi="宋体"/>
        </w:rPr>
        <w:t>2</w:t>
      </w:r>
      <w:r w:rsidRPr="00205A17">
        <w:rPr>
          <w:rFonts w:ascii="宋体" w:eastAsia="宋体" w:hAnsi="宋体" w:hint="eastAsia"/>
        </w:rPr>
        <w:t>、要定期对离心机的转头、内腔进行清洗，对转头、转轴、转头盖等地方要定期加润滑油</w:t>
      </w:r>
    </w:p>
    <w:p w14:paraId="1E82E670" w14:textId="77777777" w:rsidR="00147243" w:rsidRPr="00205A17" w:rsidRDefault="00895AC8" w:rsidP="00147243">
      <w:pPr>
        <w:widowControl/>
        <w:spacing w:line="432" w:lineRule="auto"/>
        <w:jc w:val="left"/>
        <w:rPr>
          <w:rFonts w:ascii="宋体" w:eastAsia="宋体" w:hAnsi="宋体" w:cs="宋体"/>
          <w:color w:val="000000"/>
          <w:kern w:val="0"/>
          <w:szCs w:val="21"/>
        </w:rPr>
      </w:pPr>
      <w:r w:rsidRPr="00205A17">
        <w:rPr>
          <w:rFonts w:ascii="宋体" w:eastAsia="宋体" w:hAnsi="宋体" w:cs="宋体"/>
          <w:color w:val="000000"/>
          <w:kern w:val="0"/>
          <w:szCs w:val="21"/>
        </w:rPr>
        <w:t>1</w:t>
      </w:r>
      <w:r w:rsidR="00E15914" w:rsidRPr="00205A17">
        <w:rPr>
          <w:rFonts w:ascii="宋体" w:eastAsia="宋体" w:hAnsi="宋体" w:cs="宋体"/>
          <w:color w:val="000000"/>
          <w:kern w:val="0"/>
          <w:szCs w:val="21"/>
        </w:rPr>
        <w:t>3</w:t>
      </w:r>
      <w:r w:rsidRPr="00205A17">
        <w:rPr>
          <w:rFonts w:ascii="宋体" w:eastAsia="宋体" w:hAnsi="宋体" w:cs="宋体" w:hint="eastAsia"/>
          <w:color w:val="000000"/>
          <w:kern w:val="0"/>
          <w:szCs w:val="21"/>
        </w:rPr>
        <w:t>、</w:t>
      </w:r>
      <w:r w:rsidR="00147243" w:rsidRPr="00205A17">
        <w:rPr>
          <w:rFonts w:ascii="宋体" w:eastAsia="宋体" w:hAnsi="宋体" w:cs="宋体" w:hint="eastAsia"/>
          <w:color w:val="000000"/>
          <w:kern w:val="0"/>
          <w:szCs w:val="21"/>
        </w:rPr>
        <w:t>离心机</w:t>
      </w:r>
      <w:r w:rsidRPr="00205A17">
        <w:rPr>
          <w:rFonts w:ascii="宋体" w:eastAsia="宋体" w:hAnsi="宋体" w:cs="宋体" w:hint="eastAsia"/>
          <w:color w:val="000000"/>
          <w:kern w:val="0"/>
          <w:szCs w:val="21"/>
        </w:rPr>
        <w:t>应该</w:t>
      </w:r>
      <w:r w:rsidR="00147243" w:rsidRPr="00205A17">
        <w:rPr>
          <w:rFonts w:ascii="宋体" w:eastAsia="宋体" w:hAnsi="宋体" w:cs="宋体" w:hint="eastAsia"/>
          <w:color w:val="000000"/>
          <w:kern w:val="0"/>
          <w:szCs w:val="21"/>
        </w:rPr>
        <w:t>放置</w:t>
      </w:r>
      <w:r w:rsidRPr="00205A17">
        <w:rPr>
          <w:rFonts w:ascii="宋体" w:eastAsia="宋体" w:hAnsi="宋体" w:cs="宋体" w:hint="eastAsia"/>
          <w:color w:val="000000"/>
          <w:kern w:val="0"/>
          <w:szCs w:val="21"/>
        </w:rPr>
        <w:t>勿在干燥、室温、扬尘少的地方使用</w:t>
      </w:r>
      <w:r w:rsidR="00147243" w:rsidRPr="00205A17">
        <w:rPr>
          <w:rFonts w:ascii="宋体" w:eastAsia="宋体" w:hAnsi="宋体" w:cs="宋体" w:hint="eastAsia"/>
          <w:color w:val="000000"/>
          <w:kern w:val="0"/>
          <w:szCs w:val="21"/>
        </w:rPr>
        <w:t>。</w:t>
      </w:r>
    </w:p>
    <w:p w14:paraId="1ECF1029"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97" w:name="_Toc155618776"/>
      <w:r w:rsidRPr="00205A17">
        <w:rPr>
          <w:rFonts w:ascii="宋体" w:eastAsia="宋体" w:hAnsi="宋体"/>
          <w:sz w:val="24"/>
          <w:szCs w:val="24"/>
        </w:rPr>
        <w:t>注射器</w:t>
      </w:r>
      <w:bookmarkEnd w:id="97"/>
    </w:p>
    <w:p w14:paraId="08ABB496" w14:textId="77777777" w:rsidR="00034DB3" w:rsidRPr="00205A17" w:rsidRDefault="00034DB3" w:rsidP="00A0343D">
      <w:pPr>
        <w:widowControl/>
        <w:spacing w:beforeLines="50" w:before="156" w:afterLines="50" w:after="156"/>
        <w:jc w:val="left"/>
        <w:rPr>
          <w:rFonts w:ascii="宋体" w:eastAsia="宋体" w:hAnsi="宋体"/>
        </w:rPr>
      </w:pPr>
      <w:r w:rsidRPr="00205A17">
        <w:rPr>
          <w:rFonts w:ascii="宋体" w:eastAsia="宋体" w:hAnsi="宋体" w:hint="eastAsia"/>
        </w:rPr>
        <w:t>使用注射器时要防止针头刺伤及针筒破碎伤害手部针头和针筒要旋紧以防止渗漏。用过的注射器一定要及时洗净。无用的针筒应该</w:t>
      </w:r>
      <w:r w:rsidR="00BA30A7" w:rsidRPr="00205A17">
        <w:rPr>
          <w:rFonts w:ascii="宋体" w:eastAsia="宋体" w:hAnsi="宋体" w:hint="eastAsia"/>
        </w:rPr>
        <w:t>集中收集</w:t>
      </w:r>
      <w:r w:rsidR="00D74D72" w:rsidRPr="00205A17">
        <w:rPr>
          <w:rFonts w:ascii="宋体" w:eastAsia="宋体" w:hAnsi="宋体" w:hint="eastAsia"/>
        </w:rPr>
        <w:t>到利器盒（利器盒仓库可领），定期</w:t>
      </w:r>
      <w:r w:rsidRPr="00205A17">
        <w:rPr>
          <w:rFonts w:ascii="宋体" w:eastAsia="宋体" w:hAnsi="宋体" w:hint="eastAsia"/>
        </w:rPr>
        <w:t>处理，以防他人误用</w:t>
      </w:r>
      <w:r w:rsidR="00D74D72" w:rsidRPr="00205A17">
        <w:rPr>
          <w:rFonts w:ascii="宋体" w:eastAsia="宋体" w:hAnsi="宋体" w:hint="eastAsia"/>
        </w:rPr>
        <w:t>或伤及他人</w:t>
      </w:r>
      <w:r w:rsidRPr="00205A17">
        <w:rPr>
          <w:rFonts w:ascii="宋体" w:eastAsia="宋体" w:hAnsi="宋体" w:hint="eastAsia"/>
        </w:rPr>
        <w:t>。</w:t>
      </w:r>
    </w:p>
    <w:p w14:paraId="3E3BA11B"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98" w:name="_Toc155618777"/>
      <w:r w:rsidRPr="00205A17">
        <w:rPr>
          <w:rFonts w:ascii="宋体" w:eastAsia="宋体" w:hAnsi="宋体" w:hint="eastAsia"/>
          <w:sz w:val="24"/>
          <w:szCs w:val="24"/>
        </w:rPr>
        <w:t>超低温冰箱</w:t>
      </w:r>
      <w:bookmarkEnd w:id="98"/>
    </w:p>
    <w:p w14:paraId="10A04EA5" w14:textId="77777777" w:rsidR="000D45FF" w:rsidRPr="00205A17" w:rsidRDefault="000D45FF" w:rsidP="00A0343D">
      <w:pPr>
        <w:widowControl/>
        <w:spacing w:beforeLines="50" w:before="156" w:afterLines="50" w:after="156"/>
        <w:jc w:val="left"/>
        <w:rPr>
          <w:rFonts w:ascii="宋体" w:eastAsia="宋体" w:hAnsi="宋体"/>
          <w:b/>
        </w:rPr>
      </w:pPr>
      <w:r w:rsidRPr="00205A17">
        <w:rPr>
          <w:rFonts w:ascii="宋体" w:eastAsia="宋体" w:hAnsi="宋体" w:hint="eastAsia"/>
          <w:b/>
        </w:rPr>
        <w:t>使用准则：</w:t>
      </w:r>
    </w:p>
    <w:p w14:paraId="70F5CE81" w14:textId="77777777" w:rsidR="000D45FF" w:rsidRPr="00205A17" w:rsidRDefault="000D45FF" w:rsidP="00A0343D">
      <w:pPr>
        <w:widowControl/>
        <w:spacing w:beforeLines="50" w:before="156" w:afterLines="50" w:after="156"/>
        <w:jc w:val="left"/>
        <w:rPr>
          <w:rFonts w:ascii="宋体" w:eastAsia="宋体" w:hAnsi="宋体"/>
        </w:rPr>
      </w:pPr>
      <w:r w:rsidRPr="00205A17">
        <w:rPr>
          <w:rFonts w:ascii="宋体" w:eastAsia="宋体" w:hAnsi="宋体"/>
        </w:rPr>
        <w:t>1、个人东西原则上不放公共位置。</w:t>
      </w:r>
    </w:p>
    <w:p w14:paraId="21001E68" w14:textId="77777777" w:rsidR="000D45FF" w:rsidRPr="00205A17" w:rsidRDefault="000D45FF" w:rsidP="002E6C1D">
      <w:pPr>
        <w:widowControl/>
        <w:spacing w:beforeLines="50" w:before="156" w:afterLines="50" w:after="156"/>
        <w:jc w:val="left"/>
        <w:rPr>
          <w:rFonts w:ascii="宋体" w:eastAsia="宋体" w:hAnsi="宋体"/>
        </w:rPr>
      </w:pPr>
      <w:r w:rsidRPr="00205A17">
        <w:rPr>
          <w:rFonts w:ascii="宋体" w:eastAsia="宋体" w:hAnsi="宋体"/>
        </w:rPr>
        <w:t>2、个人如果东西很多，可以</w:t>
      </w:r>
      <w:r w:rsidRPr="00205A17">
        <w:rPr>
          <w:rFonts w:ascii="宋体" w:eastAsia="宋体" w:hAnsi="宋体" w:hint="eastAsia"/>
        </w:rPr>
        <w:t>申请</w:t>
      </w:r>
      <w:r w:rsidRPr="00205A17">
        <w:rPr>
          <w:rFonts w:ascii="宋体" w:eastAsia="宋体" w:hAnsi="宋体"/>
        </w:rPr>
        <w:t>暂时使用公共位置，但是一定要</w:t>
      </w:r>
      <w:r w:rsidRPr="00205A17">
        <w:rPr>
          <w:rFonts w:ascii="宋体" w:eastAsia="宋体" w:hAnsi="宋体" w:hint="eastAsia"/>
        </w:rPr>
        <w:t>做好申请登记</w:t>
      </w:r>
      <w:r w:rsidRPr="00205A17">
        <w:rPr>
          <w:rFonts w:ascii="宋体" w:eastAsia="宋体" w:hAnsi="宋体"/>
        </w:rPr>
        <w:t>。</w:t>
      </w:r>
    </w:p>
    <w:p w14:paraId="1C9B32DB" w14:textId="77777777" w:rsidR="000D45FF" w:rsidRPr="00205A17" w:rsidRDefault="000D45FF">
      <w:pPr>
        <w:widowControl/>
        <w:spacing w:beforeLines="50" w:before="156" w:afterLines="50" w:after="156"/>
        <w:jc w:val="left"/>
        <w:rPr>
          <w:rFonts w:ascii="宋体" w:eastAsia="宋体" w:hAnsi="宋体"/>
        </w:rPr>
      </w:pPr>
      <w:r w:rsidRPr="00205A17">
        <w:rPr>
          <w:rFonts w:ascii="宋体" w:eastAsia="宋体" w:hAnsi="宋体"/>
        </w:rPr>
        <w:t>3、个人放东西不准用小袋子装着直接放冰箱，</w:t>
      </w:r>
      <w:r w:rsidRPr="00205A17">
        <w:rPr>
          <w:rFonts w:ascii="宋体" w:eastAsia="宋体" w:hAnsi="宋体" w:hint="eastAsia"/>
        </w:rPr>
        <w:t>因为</w:t>
      </w:r>
      <w:r w:rsidR="00A42524" w:rsidRPr="00205A17">
        <w:rPr>
          <w:rFonts w:ascii="宋体" w:eastAsia="宋体" w:hAnsi="宋体" w:hint="eastAsia"/>
        </w:rPr>
        <w:t>塑料</w:t>
      </w:r>
      <w:r w:rsidRPr="00205A17">
        <w:rPr>
          <w:rFonts w:ascii="宋体" w:eastAsia="宋体" w:hAnsi="宋体" w:hint="eastAsia"/>
        </w:rPr>
        <w:t>袋子-</w:t>
      </w:r>
      <w:r w:rsidRPr="00205A17">
        <w:rPr>
          <w:rFonts w:ascii="宋体" w:eastAsia="宋体" w:hAnsi="宋体"/>
        </w:rPr>
        <w:t>80</w:t>
      </w:r>
      <w:r w:rsidRPr="00205A17">
        <w:rPr>
          <w:rFonts w:ascii="宋体" w:eastAsia="宋体" w:hAnsi="宋体" w:hint="eastAsia"/>
        </w:rPr>
        <w:t>℃下容易破裂而导致样品洒出，</w:t>
      </w:r>
      <w:r w:rsidRPr="00205A17">
        <w:rPr>
          <w:rFonts w:ascii="宋体" w:eastAsia="宋体" w:hAnsi="宋体"/>
        </w:rPr>
        <w:t>所以东西都得用盒子装好放置。</w:t>
      </w:r>
    </w:p>
    <w:p w14:paraId="08FAC272" w14:textId="77777777" w:rsidR="000D45FF" w:rsidRPr="00205A17" w:rsidRDefault="000D45FF">
      <w:pPr>
        <w:widowControl/>
        <w:spacing w:beforeLines="50" w:before="156" w:afterLines="50" w:after="156"/>
        <w:jc w:val="left"/>
        <w:rPr>
          <w:rFonts w:ascii="宋体" w:eastAsia="宋体" w:hAnsi="宋体"/>
        </w:rPr>
      </w:pPr>
      <w:r w:rsidRPr="00205A17">
        <w:rPr>
          <w:rFonts w:ascii="宋体" w:eastAsia="宋体" w:hAnsi="宋体"/>
        </w:rPr>
        <w:t>4、开启冰箱时，最好集中开冰箱，开冰箱时可以大家约一下一起取放东西。</w:t>
      </w:r>
    </w:p>
    <w:p w14:paraId="17023C73" w14:textId="77777777" w:rsidR="000D45FF" w:rsidRPr="00205A17" w:rsidRDefault="000D45FF">
      <w:pPr>
        <w:widowControl/>
        <w:spacing w:beforeLines="50" w:before="156" w:afterLines="50" w:after="156"/>
        <w:jc w:val="left"/>
        <w:rPr>
          <w:rFonts w:ascii="宋体" w:eastAsia="宋体" w:hAnsi="宋体"/>
        </w:rPr>
      </w:pPr>
      <w:r w:rsidRPr="00205A17">
        <w:rPr>
          <w:rFonts w:ascii="宋体" w:eastAsia="宋体" w:hAnsi="宋体"/>
        </w:rPr>
        <w:t>5、开冰箱动作要快，存取样品时门开得不要过大，存取时间尽量要短。不要让冰箱温度降太厉害。如果需开启时间较长，请分次开启。</w:t>
      </w:r>
    </w:p>
    <w:p w14:paraId="4BD5C19F" w14:textId="77777777" w:rsidR="00A668FC" w:rsidRPr="00205A17" w:rsidRDefault="00A668FC">
      <w:pPr>
        <w:widowControl/>
        <w:spacing w:beforeLines="50" w:before="156" w:afterLines="50" w:after="156"/>
        <w:jc w:val="left"/>
        <w:rPr>
          <w:rFonts w:ascii="宋体" w:eastAsia="宋体" w:hAnsi="宋体"/>
        </w:rPr>
      </w:pPr>
      <w:r w:rsidRPr="00205A17">
        <w:rPr>
          <w:rFonts w:ascii="宋体" w:eastAsia="宋体" w:hAnsi="宋体" w:hint="eastAsia"/>
        </w:rPr>
        <w:t>6、放置样品必须整齐摆放，避免样品堆积在铁柜后面导致冰箱门关不严实，以致温度升高。</w:t>
      </w:r>
    </w:p>
    <w:p w14:paraId="6271D34A" w14:textId="77777777" w:rsidR="000D45FF" w:rsidRPr="00205A17" w:rsidRDefault="000D45FF">
      <w:pPr>
        <w:widowControl/>
        <w:spacing w:beforeLines="50" w:before="156" w:afterLines="50" w:after="156"/>
        <w:jc w:val="left"/>
        <w:rPr>
          <w:rFonts w:ascii="宋体" w:eastAsia="宋体" w:hAnsi="宋体"/>
          <w:b/>
        </w:rPr>
      </w:pPr>
      <w:r w:rsidRPr="00205A17">
        <w:rPr>
          <w:rFonts w:ascii="宋体" w:eastAsia="宋体" w:hAnsi="宋体" w:hint="eastAsia"/>
          <w:b/>
        </w:rPr>
        <w:t>冰箱日常维护：</w:t>
      </w:r>
    </w:p>
    <w:p w14:paraId="43C3B89E" w14:textId="77777777" w:rsidR="000D45FF" w:rsidRPr="00205A17" w:rsidRDefault="000D45FF">
      <w:pPr>
        <w:widowControl/>
        <w:spacing w:beforeLines="50" w:before="156" w:afterLines="50" w:after="156"/>
        <w:jc w:val="left"/>
        <w:rPr>
          <w:rFonts w:ascii="宋体" w:eastAsia="宋体" w:hAnsi="宋体"/>
        </w:rPr>
      </w:pPr>
      <w:r w:rsidRPr="00205A17">
        <w:rPr>
          <w:rFonts w:ascii="宋体" w:eastAsia="宋体" w:hAnsi="宋体"/>
        </w:rPr>
        <w:t>1、注意过滤网每个月必须清洗一次(先用吸尘器吸一下，吸好后用水冲洗，最后晾干复位)</w:t>
      </w:r>
      <w:r w:rsidRPr="00205A17">
        <w:rPr>
          <w:rFonts w:ascii="宋体" w:eastAsia="宋体" w:hAnsi="宋体" w:hint="eastAsia"/>
        </w:rPr>
        <w:t>。</w:t>
      </w:r>
    </w:p>
    <w:p w14:paraId="468E4D1B" w14:textId="77777777" w:rsidR="000D45FF" w:rsidRPr="00205A17" w:rsidRDefault="000D45FF">
      <w:pPr>
        <w:widowControl/>
        <w:spacing w:beforeLines="50" w:before="156" w:afterLines="50" w:after="156"/>
        <w:jc w:val="left"/>
        <w:rPr>
          <w:rFonts w:ascii="宋体" w:eastAsia="宋体" w:hAnsi="宋体"/>
        </w:rPr>
      </w:pPr>
      <w:r w:rsidRPr="00205A17">
        <w:rPr>
          <w:rFonts w:ascii="宋体" w:eastAsia="宋体" w:hAnsi="宋体"/>
        </w:rPr>
        <w:t>2、除霜只能切断冰箱电源并且把门打开，当冰和霜开始融化时必须在冰箱内每一层放上干净和易吸水的布把水吸收且擦干净。</w:t>
      </w:r>
    </w:p>
    <w:p w14:paraId="5C30D821" w14:textId="77777777" w:rsidR="000D45FF" w:rsidRPr="00205A17" w:rsidRDefault="000D45FF">
      <w:pPr>
        <w:widowControl/>
        <w:spacing w:beforeLines="50" w:before="156" w:afterLines="50" w:after="156"/>
        <w:jc w:val="left"/>
        <w:rPr>
          <w:rFonts w:ascii="宋体" w:eastAsia="宋体" w:hAnsi="宋体"/>
          <w:b/>
        </w:rPr>
      </w:pPr>
      <w:r w:rsidRPr="00205A17">
        <w:rPr>
          <w:rFonts w:ascii="宋体" w:eastAsia="宋体" w:hAnsi="宋体" w:hint="eastAsia"/>
          <w:b/>
        </w:rPr>
        <w:t>其他注意事项：</w:t>
      </w:r>
    </w:p>
    <w:p w14:paraId="58E0433A" w14:textId="77777777" w:rsidR="000D45FF" w:rsidRPr="00205A17" w:rsidRDefault="000D45FF">
      <w:pPr>
        <w:widowControl/>
        <w:spacing w:beforeLines="50" w:before="156" w:afterLines="50" w:after="156"/>
        <w:jc w:val="left"/>
        <w:rPr>
          <w:rFonts w:ascii="宋体" w:eastAsia="宋体" w:hAnsi="宋体"/>
        </w:rPr>
      </w:pPr>
      <w:r w:rsidRPr="00205A17">
        <w:rPr>
          <w:rFonts w:ascii="宋体" w:eastAsia="宋体" w:hAnsi="宋体"/>
        </w:rPr>
        <w:t>1、注意散热对冰箱非常重要，要保持室内良好的散热环境,环境温度不能超过30℃。冰箱周围要有散热空间。</w:t>
      </w:r>
    </w:p>
    <w:p w14:paraId="2E7FEEB9" w14:textId="77777777" w:rsidR="000D45FF" w:rsidRPr="00205A17" w:rsidRDefault="000D45FF">
      <w:pPr>
        <w:widowControl/>
        <w:spacing w:beforeLines="50" w:before="156" w:afterLines="50" w:after="156"/>
        <w:jc w:val="left"/>
        <w:rPr>
          <w:rFonts w:ascii="宋体" w:eastAsia="宋体" w:hAnsi="宋体"/>
        </w:rPr>
      </w:pPr>
      <w:r w:rsidRPr="00205A17">
        <w:rPr>
          <w:rFonts w:ascii="宋体" w:eastAsia="宋体" w:hAnsi="宋体"/>
        </w:rPr>
        <w:lastRenderedPageBreak/>
        <w:t>2、注意平时温度设定不要太低。</w:t>
      </w:r>
    </w:p>
    <w:p w14:paraId="7CF60333" w14:textId="77777777" w:rsidR="000D45FF" w:rsidRPr="00205A17" w:rsidRDefault="000D45FF">
      <w:pPr>
        <w:widowControl/>
        <w:spacing w:beforeLines="50" w:before="156" w:afterLines="50" w:after="156"/>
        <w:jc w:val="left"/>
        <w:rPr>
          <w:rFonts w:ascii="宋体" w:eastAsia="宋体" w:hAnsi="宋体"/>
        </w:rPr>
      </w:pPr>
      <w:r w:rsidRPr="00205A17">
        <w:rPr>
          <w:rFonts w:ascii="宋体" w:eastAsia="宋体" w:hAnsi="宋体"/>
        </w:rPr>
        <w:t>3、为了方便取用，请预先规定好格子位置，方便快速取放。</w:t>
      </w:r>
    </w:p>
    <w:p w14:paraId="04E5AD1F" w14:textId="77777777" w:rsidR="000D45FF" w:rsidRPr="00205A17" w:rsidRDefault="000D45FF">
      <w:pPr>
        <w:widowControl/>
        <w:spacing w:beforeLines="50" w:before="156" w:afterLines="50" w:after="156"/>
        <w:jc w:val="left"/>
        <w:rPr>
          <w:rFonts w:ascii="宋体" w:eastAsia="宋体" w:hAnsi="宋体"/>
        </w:rPr>
      </w:pPr>
      <w:r w:rsidRPr="00205A17">
        <w:rPr>
          <w:rFonts w:ascii="宋体" w:eastAsia="宋体" w:hAnsi="宋体"/>
        </w:rPr>
        <w:t>4、注意经常要存取的样品请放在上面二层，需要长期保存不经常存取的样品请放在下面二层，这样可保证开门时冷气不过度损耗，温度不会上升太快。</w:t>
      </w:r>
    </w:p>
    <w:p w14:paraId="7A2F3FD2"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99" w:name="_Toc155618778"/>
      <w:r w:rsidRPr="00205A17">
        <w:rPr>
          <w:rFonts w:ascii="宋体" w:eastAsia="宋体" w:hAnsi="宋体" w:hint="eastAsia"/>
          <w:sz w:val="24"/>
          <w:szCs w:val="24"/>
        </w:rPr>
        <w:t>普通</w:t>
      </w:r>
      <w:r w:rsidRPr="00205A17">
        <w:rPr>
          <w:rFonts w:ascii="宋体" w:eastAsia="宋体" w:hAnsi="宋体"/>
          <w:sz w:val="24"/>
          <w:szCs w:val="24"/>
        </w:rPr>
        <w:t>冰箱和冰柜</w:t>
      </w:r>
      <w:bookmarkEnd w:id="99"/>
    </w:p>
    <w:p w14:paraId="01B05906" w14:textId="77777777" w:rsidR="00034DB3" w:rsidRPr="00205A17" w:rsidRDefault="00C13708" w:rsidP="00977F60">
      <w:pPr>
        <w:widowControl/>
        <w:spacing w:beforeLines="50" w:before="156" w:afterLines="50" w:after="156"/>
        <w:jc w:val="left"/>
        <w:rPr>
          <w:rFonts w:ascii="宋体" w:eastAsia="宋体" w:hAnsi="宋体"/>
        </w:rPr>
      </w:pPr>
      <w:r w:rsidRPr="00205A17">
        <w:rPr>
          <w:rFonts w:ascii="宋体" w:eastAsia="宋体" w:hAnsi="宋体"/>
        </w:rPr>
        <w:t>1</w:t>
      </w:r>
      <w:r w:rsidRPr="00205A17">
        <w:rPr>
          <w:rFonts w:ascii="宋体" w:eastAsia="宋体" w:hAnsi="宋体" w:hint="eastAsia"/>
        </w:rPr>
        <w:t>、除非有防爆措施，否则冰箱内不能放置易燃、易挥发性溶液。冰箱门上应注明这一点。</w:t>
      </w:r>
    </w:p>
    <w:p w14:paraId="6553E6DC" w14:textId="77777777" w:rsidR="00034DB3" w:rsidRPr="00205A17" w:rsidRDefault="00C13708" w:rsidP="002B4717">
      <w:pPr>
        <w:widowControl/>
        <w:spacing w:beforeLines="50" w:before="156" w:afterLines="50" w:after="156"/>
        <w:jc w:val="left"/>
        <w:rPr>
          <w:rFonts w:ascii="宋体" w:eastAsia="宋体" w:hAnsi="宋体"/>
        </w:rPr>
      </w:pPr>
      <w:r w:rsidRPr="00205A17">
        <w:rPr>
          <w:rFonts w:ascii="宋体" w:eastAsia="宋体" w:hAnsi="宋体" w:hint="eastAsia"/>
        </w:rPr>
        <w:t>2、</w:t>
      </w:r>
      <w:r w:rsidR="00034DB3" w:rsidRPr="00205A17">
        <w:rPr>
          <w:rFonts w:ascii="宋体" w:eastAsia="宋体" w:hAnsi="宋体"/>
        </w:rPr>
        <w:t>严禁在</w:t>
      </w:r>
      <w:r w:rsidR="001A10BA" w:rsidRPr="00205A17">
        <w:rPr>
          <w:rFonts w:ascii="宋体" w:eastAsia="宋体" w:hAnsi="宋体" w:hint="eastAsia"/>
        </w:rPr>
        <w:t>实验用的</w:t>
      </w:r>
      <w:r w:rsidR="00034DB3" w:rsidRPr="00205A17">
        <w:rPr>
          <w:rFonts w:ascii="宋体" w:eastAsia="宋体" w:hAnsi="宋体"/>
        </w:rPr>
        <w:t>冰箱和冰柜内存放食品。</w:t>
      </w:r>
    </w:p>
    <w:p w14:paraId="5ECC8227" w14:textId="77777777" w:rsidR="00C13708" w:rsidRPr="00205A17" w:rsidRDefault="00C13708" w:rsidP="00A0343D">
      <w:pPr>
        <w:widowControl/>
        <w:spacing w:beforeLines="50" w:before="156" w:afterLines="50" w:after="156"/>
        <w:jc w:val="left"/>
        <w:rPr>
          <w:rFonts w:ascii="宋体" w:eastAsia="宋体" w:hAnsi="宋体"/>
        </w:rPr>
      </w:pPr>
      <w:r w:rsidRPr="00205A17">
        <w:rPr>
          <w:rFonts w:ascii="宋体" w:eastAsia="宋体" w:hAnsi="宋体" w:hint="eastAsia"/>
        </w:rPr>
        <w:t>3、冰箱、低温冰箱和干冰柜应当定期除霜和清洁，</w:t>
      </w:r>
      <w:r w:rsidRPr="00205A17">
        <w:rPr>
          <w:rFonts w:ascii="宋体" w:eastAsia="宋体" w:hAnsi="宋体"/>
        </w:rPr>
        <w:t>放于冰箱和冰柜内的所有容器密封，并定期清洗冰箱及清除不需要的样品和试剂。</w:t>
      </w:r>
      <w:r w:rsidRPr="00205A17">
        <w:rPr>
          <w:rFonts w:ascii="宋体" w:eastAsia="宋体" w:hAnsi="宋体" w:hint="eastAsia"/>
        </w:rPr>
        <w:t>清理时应戴厚橡胶手套并进行面部防护，清理后要对内表面进行消毒。</w:t>
      </w:r>
    </w:p>
    <w:p w14:paraId="66AA0927" w14:textId="77777777" w:rsidR="00034DB3" w:rsidRPr="00205A17" w:rsidRDefault="00C13708">
      <w:pPr>
        <w:widowControl/>
        <w:spacing w:beforeLines="50" w:before="156" w:afterLines="50" w:after="156"/>
        <w:jc w:val="left"/>
        <w:rPr>
          <w:rFonts w:ascii="宋体" w:eastAsia="宋体" w:hAnsi="宋体"/>
        </w:rPr>
      </w:pPr>
      <w:r w:rsidRPr="00205A17">
        <w:rPr>
          <w:rFonts w:ascii="宋体" w:eastAsia="宋体" w:hAnsi="宋体"/>
        </w:rPr>
        <w:t>4</w:t>
      </w:r>
      <w:r w:rsidRPr="00205A17">
        <w:rPr>
          <w:rFonts w:ascii="宋体" w:eastAsia="宋体" w:hAnsi="宋体" w:hint="eastAsia"/>
        </w:rPr>
        <w:t>、</w:t>
      </w:r>
      <w:r w:rsidRPr="00205A17">
        <w:rPr>
          <w:rFonts w:ascii="宋体" w:eastAsia="宋体" w:hAnsi="宋体"/>
        </w:rPr>
        <w:t>储存在冰箱内的所有容器应当清楚地标明内装物品的科学名称、储存日期和储存者的姓</w:t>
      </w:r>
      <w:r w:rsidRPr="00205A17">
        <w:rPr>
          <w:rFonts w:ascii="宋体" w:eastAsia="宋体" w:hAnsi="宋体" w:hint="eastAsia"/>
        </w:rPr>
        <w:t>名。未标明的或废旧物品应当高压灭菌并丢弃。</w:t>
      </w:r>
    </w:p>
    <w:p w14:paraId="242E0818" w14:textId="77777777" w:rsidR="001A10BA" w:rsidRPr="00205A17" w:rsidRDefault="00C13708">
      <w:pPr>
        <w:widowControl/>
        <w:spacing w:beforeLines="50" w:before="156" w:afterLines="50" w:after="156"/>
        <w:jc w:val="left"/>
        <w:rPr>
          <w:rFonts w:ascii="宋体" w:eastAsia="宋体" w:hAnsi="宋体"/>
        </w:rPr>
      </w:pPr>
      <w:r w:rsidRPr="00205A17">
        <w:rPr>
          <w:rFonts w:ascii="宋体" w:eastAsia="宋体" w:hAnsi="宋体" w:hint="eastAsia"/>
        </w:rPr>
        <w:t>5、</w:t>
      </w:r>
      <w:r w:rsidR="001A10BA" w:rsidRPr="00205A17">
        <w:rPr>
          <w:rFonts w:ascii="宋体" w:eastAsia="宋体" w:hAnsi="宋体" w:hint="eastAsia"/>
        </w:rPr>
        <w:t>要遵守冰箱保养的注意事项，如保持电压稳定，不要过度倾斜，及时清扫散热器上的灰尘等。</w:t>
      </w:r>
    </w:p>
    <w:p w14:paraId="14F93BEA" w14:textId="77777777" w:rsidR="00C13708" w:rsidRPr="00205A17" w:rsidRDefault="00C13708" w:rsidP="00153A44">
      <w:pPr>
        <w:pStyle w:val="3"/>
        <w:numPr>
          <w:ilvl w:val="0"/>
          <w:numId w:val="11"/>
        </w:numPr>
        <w:spacing w:before="50" w:after="50"/>
        <w:rPr>
          <w:rFonts w:ascii="宋体" w:eastAsia="宋体" w:hAnsi="宋体"/>
          <w:sz w:val="24"/>
          <w:szCs w:val="24"/>
        </w:rPr>
      </w:pPr>
      <w:bookmarkStart w:id="100" w:name="_Toc155618779"/>
      <w:r w:rsidRPr="00205A17">
        <w:rPr>
          <w:rFonts w:ascii="宋体" w:eastAsia="宋体" w:hAnsi="宋体" w:hint="eastAsia"/>
          <w:sz w:val="24"/>
          <w:szCs w:val="24"/>
        </w:rPr>
        <w:t>分光光度计</w:t>
      </w:r>
      <w:bookmarkEnd w:id="100"/>
    </w:p>
    <w:p w14:paraId="387C4684" w14:textId="77777777" w:rsidR="00C13708" w:rsidRPr="00205A17" w:rsidRDefault="00C13708" w:rsidP="00A0343D">
      <w:pPr>
        <w:widowControl/>
        <w:spacing w:beforeLines="50" w:before="156" w:afterLines="50" w:after="156"/>
        <w:jc w:val="left"/>
        <w:rPr>
          <w:rFonts w:ascii="宋体" w:eastAsia="宋体" w:hAnsi="宋体"/>
        </w:rPr>
      </w:pPr>
      <w:r w:rsidRPr="00205A17">
        <w:rPr>
          <w:rFonts w:ascii="宋体" w:eastAsia="宋体" w:hAnsi="宋体"/>
        </w:rPr>
        <w:t>1</w:t>
      </w:r>
      <w:r w:rsidRPr="00205A17">
        <w:rPr>
          <w:rFonts w:ascii="宋体" w:eastAsia="宋体" w:hAnsi="宋体" w:hint="eastAsia"/>
        </w:rPr>
        <w:t>、</w:t>
      </w:r>
      <w:r w:rsidRPr="00205A17">
        <w:rPr>
          <w:rFonts w:ascii="宋体" w:eastAsia="宋体" w:hAnsi="宋体"/>
        </w:rPr>
        <w:t>比色皿光滑面透光，要保持光滑面干净，取拿比色皿时，手指只能捏住比色皿的毛玻璃面，而不能碰比色皿的光学表面。</w:t>
      </w:r>
    </w:p>
    <w:p w14:paraId="12AA0CDF" w14:textId="77777777" w:rsidR="00C13708" w:rsidRPr="00205A17" w:rsidRDefault="00C13708">
      <w:pPr>
        <w:widowControl/>
        <w:spacing w:beforeLines="50" w:before="156" w:afterLines="50" w:after="156"/>
        <w:jc w:val="left"/>
        <w:rPr>
          <w:rFonts w:ascii="宋体" w:eastAsia="宋体" w:hAnsi="宋体"/>
        </w:rPr>
      </w:pPr>
      <w:r w:rsidRPr="00205A17">
        <w:rPr>
          <w:rFonts w:ascii="宋体" w:eastAsia="宋体" w:hAnsi="宋体"/>
        </w:rPr>
        <w:t>2</w:t>
      </w:r>
      <w:r w:rsidRPr="00205A17">
        <w:rPr>
          <w:rFonts w:ascii="宋体" w:eastAsia="宋体" w:hAnsi="宋体" w:hint="eastAsia"/>
        </w:rPr>
        <w:t>、</w:t>
      </w:r>
      <w:r w:rsidRPr="00205A17">
        <w:rPr>
          <w:rFonts w:ascii="宋体" w:eastAsia="宋体" w:hAnsi="宋体"/>
        </w:rPr>
        <w:t>比色皿中的液体最好不要超过容积的2/3。</w:t>
      </w:r>
    </w:p>
    <w:p w14:paraId="20BC9577" w14:textId="77777777" w:rsidR="00C13708" w:rsidRPr="00205A17" w:rsidRDefault="00C13708">
      <w:pPr>
        <w:widowControl/>
        <w:spacing w:beforeLines="50" w:before="156" w:afterLines="50" w:after="156"/>
        <w:jc w:val="left"/>
        <w:rPr>
          <w:rFonts w:ascii="宋体" w:eastAsia="宋体" w:hAnsi="宋体"/>
        </w:rPr>
      </w:pPr>
      <w:r w:rsidRPr="00205A17">
        <w:rPr>
          <w:rFonts w:ascii="宋体" w:eastAsia="宋体" w:hAnsi="宋体"/>
        </w:rPr>
        <w:t>3</w:t>
      </w:r>
      <w:r w:rsidRPr="00205A17">
        <w:rPr>
          <w:rFonts w:ascii="宋体" w:eastAsia="宋体" w:hAnsi="宋体" w:hint="eastAsia"/>
        </w:rPr>
        <w:t>、</w:t>
      </w:r>
      <w:r w:rsidRPr="00205A17">
        <w:rPr>
          <w:rFonts w:ascii="宋体" w:eastAsia="宋体" w:hAnsi="宋体"/>
        </w:rPr>
        <w:t>注意使用分光光度计时一定要用对照调零。</w:t>
      </w:r>
    </w:p>
    <w:p w14:paraId="7DBEB085" w14:textId="77777777" w:rsidR="00C13708" w:rsidRPr="00205A17" w:rsidRDefault="00C13708">
      <w:pPr>
        <w:widowControl/>
        <w:spacing w:beforeLines="50" w:before="156" w:afterLines="50" w:after="156"/>
        <w:jc w:val="left"/>
        <w:rPr>
          <w:rFonts w:ascii="宋体" w:eastAsia="宋体" w:hAnsi="宋体"/>
        </w:rPr>
      </w:pPr>
      <w:r w:rsidRPr="00205A17">
        <w:rPr>
          <w:rFonts w:ascii="宋体" w:eastAsia="宋体" w:hAnsi="宋体"/>
        </w:rPr>
        <w:t>4</w:t>
      </w:r>
      <w:r w:rsidRPr="00205A17">
        <w:rPr>
          <w:rFonts w:ascii="宋体" w:eastAsia="宋体" w:hAnsi="宋体" w:hint="eastAsia"/>
        </w:rPr>
        <w:t>、</w:t>
      </w:r>
      <w:r w:rsidRPr="00205A17">
        <w:rPr>
          <w:rFonts w:ascii="宋体" w:eastAsia="宋体" w:hAnsi="宋体"/>
        </w:rPr>
        <w:t>更换待测溶液时，分光光度计的盖子要及时盖上，保持里面黑暗环境。</w:t>
      </w:r>
    </w:p>
    <w:p w14:paraId="1786EAA9" w14:textId="77777777" w:rsidR="00C13708" w:rsidRPr="00205A17" w:rsidRDefault="00C13708">
      <w:pPr>
        <w:spacing w:beforeLines="50" w:before="156" w:afterLines="50" w:after="156"/>
        <w:rPr>
          <w:rFonts w:ascii="宋体" w:eastAsia="宋体" w:hAnsi="宋体"/>
        </w:rPr>
      </w:pPr>
      <w:r w:rsidRPr="00205A17">
        <w:rPr>
          <w:rFonts w:ascii="宋体" w:eastAsia="宋体" w:hAnsi="宋体" w:hint="eastAsia"/>
        </w:rPr>
        <w:t>5、</w:t>
      </w:r>
      <w:r w:rsidRPr="00205A17">
        <w:rPr>
          <w:rFonts w:ascii="宋体" w:eastAsia="宋体" w:hAnsi="宋体"/>
        </w:rPr>
        <w:t>仪</w:t>
      </w:r>
      <w:r w:rsidR="00841CA7" w:rsidRPr="00205A17">
        <w:rPr>
          <w:rFonts w:ascii="宋体" w:eastAsia="宋体" w:hAnsi="宋体" w:hint="eastAsia"/>
        </w:rPr>
        <w:t>器</w:t>
      </w:r>
      <w:r w:rsidRPr="00205A17">
        <w:rPr>
          <w:rFonts w:ascii="宋体" w:eastAsia="宋体" w:hAnsi="宋体"/>
        </w:rPr>
        <w:t>的光源是有寿命的，请本着节约原则，完成实验时请及时关灯。若两</w:t>
      </w:r>
      <w:r w:rsidR="00841CA7" w:rsidRPr="00205A17">
        <w:rPr>
          <w:rFonts w:ascii="宋体" w:eastAsia="宋体" w:hAnsi="宋体" w:hint="eastAsia"/>
        </w:rPr>
        <w:t>次使用</w:t>
      </w:r>
      <w:r w:rsidRPr="00205A17">
        <w:rPr>
          <w:rFonts w:ascii="宋体" w:eastAsia="宋体" w:hAnsi="宋体"/>
        </w:rPr>
        <w:t>间隔时间短可以不必关灯，若间隔时间长请及时关灯</w:t>
      </w:r>
      <w:r w:rsidRPr="00205A17">
        <w:rPr>
          <w:rFonts w:ascii="宋体" w:eastAsia="宋体" w:hAnsi="宋体" w:hint="eastAsia"/>
        </w:rPr>
        <w:t>。因为经常开关仪器也会影响光源寿命。</w:t>
      </w:r>
    </w:p>
    <w:p w14:paraId="2DE5111D" w14:textId="77777777" w:rsidR="00C13708" w:rsidRPr="00205A17" w:rsidRDefault="00C13708">
      <w:pPr>
        <w:widowControl/>
        <w:spacing w:beforeLines="50" w:before="156" w:afterLines="50" w:after="156"/>
        <w:jc w:val="left"/>
        <w:rPr>
          <w:rFonts w:ascii="宋体" w:eastAsia="宋体" w:hAnsi="宋体"/>
        </w:rPr>
      </w:pPr>
      <w:r w:rsidRPr="00205A17">
        <w:rPr>
          <w:rFonts w:ascii="宋体" w:eastAsia="宋体" w:hAnsi="宋体" w:hint="eastAsia"/>
        </w:rPr>
        <w:t>6、</w:t>
      </w:r>
      <w:r w:rsidRPr="00205A17">
        <w:rPr>
          <w:rFonts w:ascii="宋体" w:eastAsia="宋体" w:hAnsi="宋体"/>
        </w:rPr>
        <w:t>比色皿不能用碱溶液或氧化性强的洗涤液洗涤，也不能用毛刷清洗。比色皿外壁附着的水或溶液应用擦镜纸或细而软的吸水纸吸干，不要擦拭，以免损伤它的光学表面。</w:t>
      </w:r>
    </w:p>
    <w:p w14:paraId="47CE5675"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101" w:name="_Toc155618780"/>
      <w:r w:rsidRPr="00205A17">
        <w:rPr>
          <w:rFonts w:ascii="宋体" w:eastAsia="宋体" w:hAnsi="宋体"/>
          <w:sz w:val="24"/>
          <w:szCs w:val="24"/>
        </w:rPr>
        <w:t>天平</w:t>
      </w:r>
      <w:bookmarkEnd w:id="101"/>
    </w:p>
    <w:p w14:paraId="51D7A6F0" w14:textId="77777777" w:rsidR="00034DB3" w:rsidRPr="00205A17" w:rsidRDefault="00034DB3" w:rsidP="00A0343D">
      <w:pPr>
        <w:widowControl/>
        <w:spacing w:beforeLines="50" w:before="156" w:afterLines="50" w:after="156"/>
        <w:jc w:val="left"/>
        <w:rPr>
          <w:rFonts w:ascii="宋体" w:eastAsia="宋体" w:hAnsi="宋体"/>
        </w:rPr>
      </w:pPr>
      <w:r w:rsidRPr="00205A17">
        <w:rPr>
          <w:rFonts w:ascii="宋体" w:eastAsia="宋体" w:hAnsi="宋体" w:hint="eastAsia"/>
        </w:rPr>
        <w:t>天平刻度要校正，并记录，天平的托盘在每次使用后必须清洁，避免残留物污染。</w:t>
      </w:r>
    </w:p>
    <w:p w14:paraId="592C1642" w14:textId="77777777" w:rsidR="00034DB3" w:rsidRPr="00205A17" w:rsidRDefault="00034DB3" w:rsidP="00153A44">
      <w:pPr>
        <w:pStyle w:val="3"/>
        <w:numPr>
          <w:ilvl w:val="0"/>
          <w:numId w:val="11"/>
        </w:numPr>
        <w:spacing w:before="50" w:after="50"/>
        <w:rPr>
          <w:rFonts w:ascii="宋体" w:eastAsia="宋体" w:hAnsi="宋体"/>
          <w:sz w:val="24"/>
          <w:szCs w:val="24"/>
        </w:rPr>
      </w:pPr>
      <w:bookmarkStart w:id="102" w:name="_Toc155618781"/>
      <w:r w:rsidRPr="00205A17">
        <w:rPr>
          <w:rFonts w:ascii="宋体" w:eastAsia="宋体" w:hAnsi="宋体"/>
          <w:sz w:val="24"/>
          <w:szCs w:val="24"/>
        </w:rPr>
        <w:t>紫外灯</w:t>
      </w:r>
      <w:bookmarkEnd w:id="102"/>
    </w:p>
    <w:p w14:paraId="0B5ED059" w14:textId="77777777" w:rsidR="00034DB3" w:rsidRPr="00205A17" w:rsidRDefault="00034DB3" w:rsidP="00A0343D">
      <w:pPr>
        <w:widowControl/>
        <w:spacing w:beforeLines="50" w:before="156" w:afterLines="50" w:after="156"/>
        <w:jc w:val="left"/>
        <w:rPr>
          <w:rFonts w:ascii="宋体" w:eastAsia="宋体" w:hAnsi="宋体"/>
        </w:rPr>
      </w:pPr>
      <w:r w:rsidRPr="00205A17">
        <w:rPr>
          <w:rFonts w:ascii="宋体" w:eastAsia="宋体" w:hAnsi="宋体" w:hint="eastAsia"/>
        </w:rPr>
        <w:t>紫外灯用于观察薄层层析的荧光斑点。手提式或盒式紫外灯在使用时决不能使紫外光直射眼睛，以免造成眼损伤。</w:t>
      </w:r>
    </w:p>
    <w:p w14:paraId="4F6BAF29" w14:textId="77777777" w:rsidR="00034DB3" w:rsidRPr="00205A17" w:rsidRDefault="00034DB3" w:rsidP="00153A44">
      <w:pPr>
        <w:pStyle w:val="2"/>
        <w:numPr>
          <w:ilvl w:val="0"/>
          <w:numId w:val="10"/>
        </w:numPr>
        <w:spacing w:beforeLines="50" w:before="156" w:afterLines="50" w:after="156"/>
        <w:rPr>
          <w:rFonts w:ascii="宋体" w:eastAsia="宋体" w:hAnsi="宋体"/>
          <w:sz w:val="28"/>
          <w:szCs w:val="28"/>
        </w:rPr>
      </w:pPr>
      <w:bookmarkStart w:id="103" w:name="_Toc155618782"/>
      <w:r w:rsidRPr="00205A17">
        <w:rPr>
          <w:rFonts w:ascii="宋体" w:eastAsia="宋体" w:hAnsi="宋体"/>
          <w:sz w:val="28"/>
          <w:szCs w:val="28"/>
        </w:rPr>
        <w:t>洗液的使用</w:t>
      </w:r>
      <w:bookmarkEnd w:id="103"/>
    </w:p>
    <w:p w14:paraId="712BA703"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洗液分为酸性洗液</w:t>
      </w:r>
      <w:r w:rsidRPr="00205A17">
        <w:rPr>
          <w:rFonts w:ascii="宋体" w:eastAsia="宋体" w:hAnsi="宋体"/>
        </w:rPr>
        <w:t>(重铬酸钠或重铬酸钾的硫酸溶液)碱性洗液(氢氧化钠-乙醇溶液)及中性洗液(常用洗涤剂)。</w:t>
      </w:r>
    </w:p>
    <w:p w14:paraId="32B3063E"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lastRenderedPageBreak/>
        <w:t>（</w:t>
      </w:r>
      <w:r w:rsidRPr="00205A17">
        <w:rPr>
          <w:rFonts w:ascii="宋体" w:eastAsia="宋体" w:hAnsi="宋体"/>
        </w:rPr>
        <w:t>1）酸性洗液放于玻璃缸内，碱性洗液可放于塑料桶内。</w:t>
      </w:r>
    </w:p>
    <w:p w14:paraId="19033E96"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2）采用碱性洗液时，玻璃仪器的磨口件应拆开后才能放入洗液缸内，以免磨口被碱性液腐蚀而粘合。放入碱液前玻璃仪器要用丙酮和水预洗。</w:t>
      </w:r>
    </w:p>
    <w:p w14:paraId="2C84AD9A" w14:textId="77777777" w:rsidR="00034DB3" w:rsidRPr="00205A17" w:rsidRDefault="00034DB3" w:rsidP="00153A44">
      <w:pPr>
        <w:pStyle w:val="2"/>
        <w:numPr>
          <w:ilvl w:val="0"/>
          <w:numId w:val="10"/>
        </w:numPr>
        <w:spacing w:beforeLines="50" w:before="156" w:afterLines="50" w:after="156"/>
        <w:rPr>
          <w:rFonts w:ascii="宋体" w:eastAsia="宋体" w:hAnsi="宋体"/>
          <w:sz w:val="28"/>
          <w:szCs w:val="28"/>
        </w:rPr>
      </w:pPr>
      <w:bookmarkStart w:id="104" w:name="_Toc155618783"/>
      <w:r w:rsidRPr="00205A17">
        <w:rPr>
          <w:rFonts w:ascii="宋体" w:eastAsia="宋体" w:hAnsi="宋体"/>
          <w:sz w:val="28"/>
          <w:szCs w:val="28"/>
        </w:rPr>
        <w:t>有机溶剂的使用</w:t>
      </w:r>
      <w:bookmarkEnd w:id="104"/>
    </w:p>
    <w:p w14:paraId="7904ADC1" w14:textId="77777777" w:rsidR="00631D54" w:rsidRPr="00205A17" w:rsidRDefault="00034DB3">
      <w:pPr>
        <w:widowControl/>
        <w:spacing w:beforeLines="50" w:before="156" w:afterLines="50" w:after="156"/>
        <w:ind w:firstLineChars="200" w:firstLine="420"/>
        <w:jc w:val="left"/>
        <w:rPr>
          <w:rFonts w:ascii="宋体" w:eastAsia="宋体" w:hAnsi="宋体"/>
        </w:rPr>
      </w:pPr>
      <w:r w:rsidRPr="00205A17">
        <w:rPr>
          <w:rFonts w:ascii="宋体" w:eastAsia="宋体" w:hAnsi="宋体" w:hint="eastAsia"/>
        </w:rPr>
        <w:t>许多有机溶剂如果处理不当会引起火灾、爆炸、中毒事故。极度易燃溶剂的燃点通常为</w:t>
      </w:r>
      <w:r w:rsidRPr="00205A17">
        <w:rPr>
          <w:rFonts w:ascii="宋体" w:eastAsia="宋体" w:hAnsi="宋体"/>
        </w:rPr>
        <w:t>32°C。燃烧范围越大，危险性也越大。</w:t>
      </w:r>
    </w:p>
    <w:p w14:paraId="438AC9E3" w14:textId="77777777" w:rsidR="00034DB3" w:rsidRPr="00205A17" w:rsidRDefault="00034DB3">
      <w:pPr>
        <w:widowControl/>
        <w:spacing w:beforeLines="50" w:before="156" w:afterLines="50" w:after="156"/>
        <w:ind w:firstLineChars="200" w:firstLine="420"/>
        <w:jc w:val="left"/>
        <w:rPr>
          <w:rFonts w:ascii="宋体" w:eastAsia="宋体" w:hAnsi="宋体"/>
        </w:rPr>
      </w:pPr>
      <w:r w:rsidRPr="00205A17">
        <w:rPr>
          <w:rFonts w:ascii="宋体" w:eastAsia="宋体" w:hAnsi="宋体" w:hint="eastAsia"/>
        </w:rPr>
        <w:t>溶剂和空气的混合物一旦燃烧，便迅速蔓延，火力之大可以在瞬间点燃易燃物体，在氧气充足</w:t>
      </w:r>
      <w:r w:rsidRPr="00205A17">
        <w:rPr>
          <w:rFonts w:ascii="宋体" w:eastAsia="宋体" w:hAnsi="宋体"/>
        </w:rPr>
        <w:t>(如氧气钢瓶漏气引起)的地方着火，火力更猛，可使一些不易燃物质燃烧。化学气体和空气的混合物燃烧会引起爆炸(如3.25克丙酮气体燃烧释放的能量相当于10g炸药)</w:t>
      </w:r>
    </w:p>
    <w:p w14:paraId="3E6FDE36"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常见火源有：</w:t>
      </w:r>
    </w:p>
    <w:p w14:paraId="64AC81CD"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1）明火(</w:t>
      </w:r>
      <w:r w:rsidR="008224EB" w:rsidRPr="00205A17">
        <w:rPr>
          <w:rFonts w:ascii="宋体" w:eastAsia="宋体" w:hAnsi="宋体" w:hint="eastAsia"/>
        </w:rPr>
        <w:t>酒精灯</w:t>
      </w:r>
      <w:r w:rsidRPr="00205A17">
        <w:rPr>
          <w:rFonts w:ascii="宋体" w:eastAsia="宋体" w:hAnsi="宋体"/>
        </w:rPr>
        <w:t>、焊枪、</w:t>
      </w:r>
      <w:r w:rsidR="008224EB" w:rsidRPr="00205A17">
        <w:rPr>
          <w:rFonts w:ascii="宋体" w:eastAsia="宋体" w:hAnsi="宋体" w:hint="eastAsia"/>
        </w:rPr>
        <w:t>打火机</w:t>
      </w:r>
      <w:r w:rsidRPr="00205A17">
        <w:rPr>
          <w:rFonts w:ascii="宋体" w:eastAsia="宋体" w:hAnsi="宋体"/>
        </w:rPr>
        <w:t>、点火苗、火柴)</w:t>
      </w:r>
    </w:p>
    <w:p w14:paraId="48FC7A8D"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2）火星(电源开关、磨擦)</w:t>
      </w:r>
    </w:p>
    <w:p w14:paraId="18F64E57"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3）热源(电热板、灯丝、电热套、烘箱、散热器、</w:t>
      </w:r>
      <w:r w:rsidR="008224EB" w:rsidRPr="00205A17">
        <w:rPr>
          <w:rFonts w:ascii="宋体" w:eastAsia="宋体" w:hAnsi="宋体" w:hint="eastAsia"/>
        </w:rPr>
        <w:t>电磁炉、微波炉、</w:t>
      </w:r>
      <w:r w:rsidRPr="00205A17">
        <w:rPr>
          <w:rFonts w:ascii="宋体" w:eastAsia="宋体" w:hAnsi="宋体"/>
        </w:rPr>
        <w:t>可移动加热器、香烟</w:t>
      </w:r>
      <w:r w:rsidR="008224EB" w:rsidRPr="00205A17">
        <w:rPr>
          <w:rFonts w:ascii="宋体" w:eastAsia="宋体" w:hAnsi="宋体" w:hint="eastAsia"/>
        </w:rPr>
        <w:t>、蚊香</w:t>
      </w:r>
      <w:r w:rsidRPr="00205A17">
        <w:rPr>
          <w:rFonts w:ascii="宋体" w:eastAsia="宋体" w:hAnsi="宋体"/>
        </w:rPr>
        <w:t>)</w:t>
      </w:r>
    </w:p>
    <w:p w14:paraId="3C280E49"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4）静电电荷</w:t>
      </w:r>
    </w:p>
    <w:p w14:paraId="67B8E693" w14:textId="77777777" w:rsidR="00034DB3" w:rsidRPr="00205A17" w:rsidRDefault="00034DB3">
      <w:pPr>
        <w:widowControl/>
        <w:spacing w:beforeLines="50" w:before="156" w:afterLines="50" w:after="156"/>
        <w:ind w:firstLineChars="200" w:firstLine="420"/>
        <w:jc w:val="left"/>
        <w:rPr>
          <w:rFonts w:ascii="宋体" w:eastAsia="宋体" w:hAnsi="宋体"/>
        </w:rPr>
      </w:pPr>
      <w:r w:rsidRPr="00205A17">
        <w:rPr>
          <w:rFonts w:ascii="宋体" w:eastAsia="宋体" w:hAnsi="宋体" w:hint="eastAsia"/>
        </w:rPr>
        <w:t>有些溶剂有剧毒</w:t>
      </w:r>
      <w:r w:rsidRPr="00205A17">
        <w:rPr>
          <w:rFonts w:ascii="宋体" w:eastAsia="宋体" w:hAnsi="宋体"/>
        </w:rPr>
        <w:t>(如苯、氯仿、二硫化碳)，而有些溶剂是(如二甲亚砜)会将溶质由皮肤传达到血液。注意：二硫化碳的自燃温度为100℃，因此蒸气可使其燃烧。乙醚溶剂要注意通风，特别是高温时期。</w:t>
      </w:r>
    </w:p>
    <w:p w14:paraId="3B72905C" w14:textId="77777777" w:rsidR="00034DB3" w:rsidRPr="00205A17" w:rsidRDefault="00034DB3">
      <w:pPr>
        <w:widowControl/>
        <w:spacing w:beforeLines="50" w:before="156" w:afterLines="50" w:after="156"/>
        <w:ind w:firstLineChars="200" w:firstLine="420"/>
        <w:jc w:val="left"/>
        <w:rPr>
          <w:rFonts w:ascii="宋体" w:eastAsia="宋体" w:hAnsi="宋体"/>
        </w:rPr>
      </w:pPr>
      <w:r w:rsidRPr="00205A17">
        <w:rPr>
          <w:rFonts w:ascii="宋体" w:eastAsia="宋体" w:hAnsi="宋体" w:hint="eastAsia"/>
        </w:rPr>
        <w:t>建立安全使用有机溶剂制度，包括以下几个方面：</w:t>
      </w:r>
    </w:p>
    <w:p w14:paraId="3518F609"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1）检查极易燃溶剂的储存和使用是否符合当地规定。</w:t>
      </w:r>
    </w:p>
    <w:p w14:paraId="19A37E3B"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2）使用和储存所需的最小数量。</w:t>
      </w:r>
    </w:p>
    <w:p w14:paraId="302E516F"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3）在没有火源和通风良好(如通风橱)地方使用，避免达到最低爆炸标准，使用中尽量少产生气体。</w:t>
      </w:r>
    </w:p>
    <w:p w14:paraId="7BF6EB68"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4）如有溢出或散落，根据溢出的量，移开所有火源，提醒工作人员，按响报警器，用泡沫灭火机喷洒，再用吸收剂清扫、装袋、封口，作为废溶剂处理。</w:t>
      </w:r>
    </w:p>
    <w:p w14:paraId="4AB1FE0D" w14:textId="77777777" w:rsidR="00034DB3" w:rsidRPr="00205A17" w:rsidRDefault="00034DB3" w:rsidP="00153A44">
      <w:pPr>
        <w:pStyle w:val="2"/>
        <w:numPr>
          <w:ilvl w:val="0"/>
          <w:numId w:val="10"/>
        </w:numPr>
        <w:spacing w:beforeLines="50" w:before="156" w:afterLines="50" w:after="156"/>
        <w:rPr>
          <w:rFonts w:ascii="宋体" w:eastAsia="宋体" w:hAnsi="宋体"/>
          <w:sz w:val="28"/>
          <w:szCs w:val="28"/>
        </w:rPr>
      </w:pPr>
      <w:bookmarkStart w:id="105" w:name="_Toc155618784"/>
      <w:r w:rsidRPr="00205A17">
        <w:rPr>
          <w:rFonts w:ascii="宋体" w:eastAsia="宋体" w:hAnsi="宋体"/>
          <w:sz w:val="28"/>
          <w:szCs w:val="28"/>
        </w:rPr>
        <w:t>个人防护</w:t>
      </w:r>
      <w:bookmarkEnd w:id="105"/>
    </w:p>
    <w:p w14:paraId="296C0992" w14:textId="77777777" w:rsidR="00034DB3" w:rsidRPr="00205A17" w:rsidRDefault="00034DB3">
      <w:pPr>
        <w:widowControl/>
        <w:spacing w:beforeLines="50" w:before="156" w:afterLines="50" w:after="156"/>
        <w:jc w:val="left"/>
        <w:rPr>
          <w:rFonts w:ascii="宋体" w:eastAsia="宋体" w:hAnsi="宋体"/>
          <w:b/>
        </w:rPr>
      </w:pPr>
      <w:r w:rsidRPr="00205A17">
        <w:rPr>
          <w:rFonts w:ascii="宋体" w:eastAsia="宋体" w:hAnsi="宋体"/>
          <w:b/>
        </w:rPr>
        <w:t>1、眼睛及脸部的防护</w:t>
      </w:r>
    </w:p>
    <w:p w14:paraId="30B7FF81"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1）全防护眼镜</w:t>
      </w:r>
      <w:r w:rsidR="00D65501" w:rsidRPr="00205A17">
        <w:rPr>
          <w:rFonts w:ascii="宋体" w:eastAsia="宋体" w:hAnsi="宋体" w:hint="eastAsia"/>
        </w:rPr>
        <w:t>，</w:t>
      </w:r>
      <w:r w:rsidRPr="00205A17">
        <w:rPr>
          <w:rFonts w:ascii="宋体" w:eastAsia="宋体" w:hAnsi="宋体"/>
        </w:rPr>
        <w:t>眼睛及脸部是实验室中最易被事故所伤害的部位，因而对他们的保护尤为重要。</w:t>
      </w:r>
    </w:p>
    <w:p w14:paraId="1DD1CD0F"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2）当化学物质溅入眼睛后，应立即用水彻底冲洗。冲洗时，应将眼皮撑开，小心地用自来水冲洗数分钟，再用蒸馏水冲，然后去医务室进行治疗。</w:t>
      </w:r>
    </w:p>
    <w:p w14:paraId="14B48015"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3）面部防护用具用于保护脸部和喉部。为了防止可能的爆炸及实验产生的有害气体造成伤害，可佩戴有机玻璃防护面罩或呼吸系统防护用具。</w:t>
      </w:r>
    </w:p>
    <w:p w14:paraId="6BA271FA" w14:textId="77777777" w:rsidR="00034DB3" w:rsidRPr="00205A17" w:rsidRDefault="00034DB3">
      <w:pPr>
        <w:widowControl/>
        <w:spacing w:beforeLines="50" w:before="156" w:afterLines="50" w:after="156"/>
        <w:jc w:val="left"/>
        <w:rPr>
          <w:rFonts w:ascii="宋体" w:eastAsia="宋体" w:hAnsi="宋体"/>
          <w:b/>
        </w:rPr>
      </w:pPr>
      <w:r w:rsidRPr="00205A17">
        <w:rPr>
          <w:rFonts w:ascii="宋体" w:eastAsia="宋体" w:hAnsi="宋体"/>
          <w:b/>
        </w:rPr>
        <w:lastRenderedPageBreak/>
        <w:t>2、手的防护</w:t>
      </w:r>
    </w:p>
    <w:p w14:paraId="51FB878B"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1）在实验室中为了防止手受到伤害，可根据需要选戴各种手套。当接触腐蚀性物质，边缘尖锐的物体(如碎玻璃、木材、金属碎片)，过热或过冷的物质时均须戴手套。</w:t>
      </w:r>
    </w:p>
    <w:p w14:paraId="398BC5EC"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2）手套必须爱护使用，以确保无破损。</w:t>
      </w:r>
    </w:p>
    <w:p w14:paraId="4234D430"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防护手套主要有以下几种：</w:t>
      </w:r>
    </w:p>
    <w:p w14:paraId="7FBD0D06"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rPr>
        <w:t>(ａ) 聚乙烯一次性手套：用于处理腐蚀性固体药品和稀酸(如稀硝酸)。但该手套不能用于处理有机溶剂，因为许多溶剂可以渗透聚乙稀，而在缝合处产生破洞。</w:t>
      </w:r>
    </w:p>
    <w:p w14:paraId="12A9AC59"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rPr>
        <w:t>(ｂ) 医用乳胶手：该类手套用乳胶制成，经处理后可重复使用。由于这种手套较短，应注意保护你的手臂。该手套不适于处理烃类溶剂(如已烷、甲苯)及含氯溶剂(如氯仿)，因为这些溶剂会造成手套溶胀而损害。</w:t>
      </w:r>
    </w:p>
    <w:p w14:paraId="12458DE7"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rPr>
        <w:t>(ｃ) 橡胶手套：橡胶手套较医用乳胶手套厚。适于较长时间接触化学药品</w:t>
      </w:r>
    </w:p>
    <w:p w14:paraId="116199E8"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rPr>
        <w:t>(ｅ) 帆布手套：一般用于高温物体。</w:t>
      </w:r>
    </w:p>
    <w:p w14:paraId="685A1B97"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rPr>
        <w:t>(ｆ) 纱手套：一般用于接触机械的操作。</w:t>
      </w:r>
    </w:p>
    <w:p w14:paraId="63E1668A" w14:textId="77777777" w:rsidR="00034DB3" w:rsidRPr="00205A17" w:rsidRDefault="00034DB3">
      <w:pPr>
        <w:widowControl/>
        <w:spacing w:beforeLines="50" w:before="156" w:afterLines="50" w:after="156"/>
        <w:jc w:val="left"/>
        <w:rPr>
          <w:rFonts w:ascii="宋体" w:eastAsia="宋体" w:hAnsi="宋体"/>
          <w:b/>
        </w:rPr>
      </w:pPr>
      <w:r w:rsidRPr="00205A17">
        <w:rPr>
          <w:rFonts w:ascii="宋体" w:eastAsia="宋体" w:hAnsi="宋体"/>
          <w:b/>
        </w:rPr>
        <w:t>3、身体的防护</w:t>
      </w:r>
    </w:p>
    <w:p w14:paraId="5927B18B"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1）工作人员不得穿凉鞋、拖鞋，严禁工作人员穿高跟鞋进入实验室。应穿平底、防滑、合成皮或皮质的满口鞋。</w:t>
      </w:r>
    </w:p>
    <w:p w14:paraId="62D31389"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2）所有人员进入实验室都必须穿</w:t>
      </w:r>
      <w:r w:rsidR="00D65501" w:rsidRPr="00205A17">
        <w:rPr>
          <w:rFonts w:ascii="宋体" w:eastAsia="宋体" w:hAnsi="宋体" w:hint="eastAsia"/>
        </w:rPr>
        <w:t>实验</w:t>
      </w:r>
      <w:r w:rsidRPr="00205A17">
        <w:rPr>
          <w:rFonts w:ascii="宋体" w:eastAsia="宋体" w:hAnsi="宋体"/>
        </w:rPr>
        <w:t>工作服，其目的是为了防止身体的皮肤和衣着受到化学药品</w:t>
      </w:r>
      <w:r w:rsidR="00D65501" w:rsidRPr="00205A17">
        <w:rPr>
          <w:rFonts w:ascii="宋体" w:eastAsia="宋体" w:hAnsi="宋体" w:hint="eastAsia"/>
        </w:rPr>
        <w:t>、生物危险品</w:t>
      </w:r>
      <w:r w:rsidRPr="00205A17">
        <w:rPr>
          <w:rFonts w:ascii="宋体" w:eastAsia="宋体" w:hAnsi="宋体"/>
        </w:rPr>
        <w:t>的污染。</w:t>
      </w:r>
    </w:p>
    <w:p w14:paraId="56A15A24"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3）工作服一般不耐化学药品的腐蚀，故当其受到严重腐蚀后，这些工作服必须换下更新。</w:t>
      </w:r>
    </w:p>
    <w:p w14:paraId="070BFC16" w14:textId="77777777" w:rsidR="00034DB3"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4）为了防止工作服上附着的化学药品的扩散，工作服不得穿到其它公共场所如食堂、会议室等</w:t>
      </w:r>
    </w:p>
    <w:p w14:paraId="71D285C5" w14:textId="77777777" w:rsidR="00DE2451" w:rsidRPr="00205A17" w:rsidRDefault="00034DB3">
      <w:pPr>
        <w:widowControl/>
        <w:spacing w:beforeLines="50" w:before="156" w:afterLines="50" w:after="156"/>
        <w:jc w:val="left"/>
        <w:rPr>
          <w:rFonts w:ascii="宋体" w:eastAsia="宋体" w:hAnsi="宋体"/>
        </w:rPr>
      </w:pPr>
      <w:r w:rsidRPr="00205A17">
        <w:rPr>
          <w:rFonts w:ascii="宋体" w:eastAsia="宋体" w:hAnsi="宋体" w:hint="eastAsia"/>
        </w:rPr>
        <w:t>（</w:t>
      </w:r>
      <w:r w:rsidRPr="00205A17">
        <w:rPr>
          <w:rFonts w:ascii="宋体" w:eastAsia="宋体" w:hAnsi="宋体"/>
        </w:rPr>
        <w:t>5）</w:t>
      </w:r>
      <w:r w:rsidR="00D65501" w:rsidRPr="00205A17">
        <w:rPr>
          <w:rFonts w:ascii="宋体" w:eastAsia="宋体" w:hAnsi="宋体" w:hint="eastAsia"/>
        </w:rPr>
        <w:t>经常</w:t>
      </w:r>
      <w:r w:rsidRPr="00205A17">
        <w:rPr>
          <w:rFonts w:ascii="宋体" w:eastAsia="宋体" w:hAnsi="宋体"/>
        </w:rPr>
        <w:t>清洗工作服。</w:t>
      </w:r>
    </w:p>
    <w:p w14:paraId="3462D618" w14:textId="77777777" w:rsidR="00A161B7" w:rsidRPr="00205A17" w:rsidRDefault="00A161B7">
      <w:pPr>
        <w:widowControl/>
        <w:spacing w:beforeLines="50" w:before="156" w:afterLines="50" w:after="156"/>
        <w:jc w:val="left"/>
        <w:rPr>
          <w:rFonts w:ascii="宋体" w:eastAsia="宋体" w:hAnsi="宋体"/>
        </w:rPr>
        <w:sectPr w:rsidR="00A161B7" w:rsidRPr="00205A17" w:rsidSect="003035EA">
          <w:headerReference w:type="default" r:id="rId32"/>
          <w:pgSz w:w="11906" w:h="16838"/>
          <w:pgMar w:top="993" w:right="1416" w:bottom="1134" w:left="1560" w:header="851" w:footer="992" w:gutter="0"/>
          <w:cols w:space="425"/>
          <w:docGrid w:type="lines" w:linePitch="312"/>
        </w:sectPr>
      </w:pPr>
    </w:p>
    <w:p w14:paraId="4EBC368D" w14:textId="77777777" w:rsidR="007706C9" w:rsidRPr="00205A17" w:rsidRDefault="00A161B7">
      <w:pPr>
        <w:widowControl/>
        <w:spacing w:beforeLines="50" w:before="156" w:afterLines="50" w:after="156"/>
        <w:jc w:val="center"/>
        <w:rPr>
          <w:rFonts w:ascii="宋体" w:eastAsia="宋体" w:hAnsi="宋体"/>
          <w:b/>
          <w:sz w:val="32"/>
          <w:szCs w:val="32"/>
        </w:rPr>
      </w:pPr>
      <w:r w:rsidRPr="00205A17">
        <w:rPr>
          <w:rFonts w:ascii="宋体" w:eastAsia="宋体" w:hAnsi="宋体" w:hint="eastAsia"/>
          <w:b/>
          <w:sz w:val="32"/>
          <w:szCs w:val="32"/>
        </w:rPr>
        <w:lastRenderedPageBreak/>
        <w:t>主要参考资料</w:t>
      </w:r>
    </w:p>
    <w:p w14:paraId="2585A547" w14:textId="77777777" w:rsidR="00A161B7" w:rsidRPr="00205A17" w:rsidRDefault="00A161B7">
      <w:pPr>
        <w:widowControl/>
        <w:spacing w:beforeLines="50" w:before="156" w:afterLines="50" w:after="156"/>
        <w:jc w:val="left"/>
        <w:rPr>
          <w:rFonts w:ascii="宋体" w:eastAsia="宋体" w:hAnsi="宋体"/>
          <w:bCs/>
        </w:rPr>
      </w:pPr>
      <w:r w:rsidRPr="00205A17">
        <w:rPr>
          <w:rFonts w:ascii="宋体" w:eastAsia="宋体" w:hAnsi="宋体" w:hint="eastAsia"/>
        </w:rPr>
        <w:t>1、</w:t>
      </w:r>
      <w:r w:rsidRPr="00205A17">
        <w:rPr>
          <w:rFonts w:ascii="宋体" w:eastAsia="宋体" w:hAnsi="宋体" w:hint="eastAsia"/>
          <w:bCs/>
        </w:rPr>
        <w:t>厦门大学实验室与设备管理</w:t>
      </w:r>
      <w:r w:rsidR="004E0410" w:rsidRPr="00205A17">
        <w:rPr>
          <w:rFonts w:ascii="宋体" w:eastAsia="宋体" w:hAnsi="宋体" w:hint="eastAsia"/>
          <w:bCs/>
        </w:rPr>
        <w:t>处</w:t>
      </w:r>
      <w:r w:rsidRPr="00205A17">
        <w:rPr>
          <w:rFonts w:ascii="宋体" w:eastAsia="宋体" w:hAnsi="宋体" w:hint="eastAsia"/>
          <w:bCs/>
        </w:rPr>
        <w:t>网站</w:t>
      </w:r>
    </w:p>
    <w:p w14:paraId="13225768" w14:textId="77777777" w:rsidR="00A161B7" w:rsidRPr="00205A17" w:rsidRDefault="00A161B7">
      <w:pPr>
        <w:widowControl/>
        <w:spacing w:beforeLines="50" w:before="156" w:afterLines="50" w:after="156"/>
        <w:jc w:val="left"/>
        <w:rPr>
          <w:rFonts w:ascii="宋体" w:eastAsia="宋体" w:hAnsi="宋体"/>
          <w:bCs/>
        </w:rPr>
      </w:pPr>
      <w:r w:rsidRPr="00205A17">
        <w:rPr>
          <w:rFonts w:ascii="宋体" w:eastAsia="宋体" w:hAnsi="宋体" w:hint="eastAsia"/>
          <w:bCs/>
        </w:rPr>
        <w:t>2、厦门大学生命科学学院网站</w:t>
      </w:r>
    </w:p>
    <w:p w14:paraId="277FF69E" w14:textId="77777777" w:rsidR="0012310C" w:rsidRPr="00205A17" w:rsidRDefault="0012310C">
      <w:pPr>
        <w:widowControl/>
        <w:spacing w:beforeLines="50" w:before="156" w:afterLines="50" w:after="156"/>
        <w:jc w:val="left"/>
        <w:rPr>
          <w:rFonts w:ascii="宋体" w:eastAsia="宋体" w:hAnsi="宋体"/>
          <w:bCs/>
        </w:rPr>
      </w:pPr>
    </w:p>
    <w:p w14:paraId="7324C9F6" w14:textId="77777777" w:rsidR="0012310C" w:rsidRPr="00205A17" w:rsidRDefault="0012310C">
      <w:pPr>
        <w:widowControl/>
        <w:jc w:val="left"/>
        <w:rPr>
          <w:rFonts w:ascii="宋体" w:eastAsia="宋体" w:hAnsi="宋体"/>
          <w:bCs/>
        </w:rPr>
      </w:pPr>
      <w:r w:rsidRPr="00205A17">
        <w:rPr>
          <w:rFonts w:ascii="宋体" w:eastAsia="宋体" w:hAnsi="宋体"/>
          <w:bCs/>
        </w:rPr>
        <w:br w:type="page"/>
      </w:r>
    </w:p>
    <w:p w14:paraId="6564D5E8" w14:textId="77777777" w:rsidR="00A161B7" w:rsidRPr="00205A17" w:rsidRDefault="005D790F">
      <w:pPr>
        <w:widowControl/>
        <w:spacing w:beforeLines="50" w:before="156" w:afterLines="50" w:after="156"/>
        <w:jc w:val="left"/>
        <w:rPr>
          <w:rFonts w:ascii="宋体" w:eastAsia="宋体" w:hAnsi="宋体"/>
        </w:rPr>
      </w:pPr>
      <w:r w:rsidRPr="00205A17">
        <w:rPr>
          <w:rFonts w:ascii="宋体" w:eastAsia="宋体" w:hAnsi="宋体" w:hint="eastAsia"/>
        </w:rPr>
        <w:lastRenderedPageBreak/>
        <w:t>顾问</w:t>
      </w:r>
      <w:r w:rsidRPr="00205A17">
        <w:rPr>
          <w:rFonts w:ascii="宋体" w:eastAsia="宋体" w:hAnsi="宋体"/>
        </w:rPr>
        <w:t>：</w:t>
      </w:r>
      <w:r w:rsidR="00485FEC" w:rsidRPr="00205A17">
        <w:rPr>
          <w:rFonts w:ascii="宋体" w:eastAsia="宋体" w:hAnsi="宋体" w:hint="eastAsia"/>
        </w:rPr>
        <w:t>黄烯、</w:t>
      </w:r>
      <w:r w:rsidR="00C23FED" w:rsidRPr="00205A17">
        <w:rPr>
          <w:rFonts w:ascii="宋体" w:eastAsia="宋体" w:hAnsi="宋体" w:hint="eastAsia"/>
        </w:rPr>
        <w:t>乐无恙</w:t>
      </w:r>
      <w:r w:rsidRPr="00205A17">
        <w:rPr>
          <w:rFonts w:ascii="宋体" w:eastAsia="宋体" w:hAnsi="宋体"/>
        </w:rPr>
        <w:t>、谢忠</w:t>
      </w:r>
    </w:p>
    <w:p w14:paraId="686F02B7" w14:textId="77777777" w:rsidR="003F4089" w:rsidRDefault="005D790F">
      <w:pPr>
        <w:widowControl/>
        <w:spacing w:beforeLines="50" w:before="156" w:afterLines="50" w:after="156"/>
        <w:jc w:val="left"/>
        <w:rPr>
          <w:rFonts w:ascii="宋体" w:eastAsia="宋体" w:hAnsi="宋体"/>
        </w:rPr>
      </w:pPr>
      <w:r w:rsidRPr="00205A17">
        <w:rPr>
          <w:rFonts w:ascii="宋体" w:eastAsia="宋体" w:hAnsi="宋体" w:hint="eastAsia"/>
        </w:rPr>
        <w:t>编辑</w:t>
      </w:r>
      <w:r w:rsidRPr="00205A17">
        <w:rPr>
          <w:rFonts w:ascii="宋体" w:eastAsia="宋体" w:hAnsi="宋体"/>
        </w:rPr>
        <w:t>：</w:t>
      </w:r>
      <w:r w:rsidR="003F4089" w:rsidRPr="00205A17">
        <w:rPr>
          <w:rFonts w:ascii="宋体" w:eastAsia="宋体" w:hAnsi="宋体" w:hint="eastAsia"/>
        </w:rPr>
        <w:t>范彬彬</w:t>
      </w:r>
      <w:r w:rsidR="003F4089" w:rsidRPr="00205A17">
        <w:rPr>
          <w:rFonts w:ascii="宋体" w:eastAsia="宋体" w:hAnsi="宋体"/>
        </w:rPr>
        <w:t>、</w:t>
      </w:r>
      <w:r w:rsidR="00C23FED" w:rsidRPr="00205A17">
        <w:rPr>
          <w:rFonts w:ascii="宋体" w:eastAsia="宋体" w:hAnsi="宋体" w:hint="eastAsia"/>
        </w:rPr>
        <w:t>洪雅贞、张芳林</w:t>
      </w:r>
      <w:r w:rsidRPr="00205A17">
        <w:rPr>
          <w:rFonts w:ascii="宋体" w:eastAsia="宋体" w:hAnsi="宋体"/>
        </w:rPr>
        <w:t>、郑声煊</w:t>
      </w:r>
    </w:p>
    <w:sectPr w:rsidR="003F4089" w:rsidSect="003035EA">
      <w:headerReference w:type="default" r:id="rId33"/>
      <w:pgSz w:w="11906" w:h="16838"/>
      <w:pgMar w:top="993" w:right="993" w:bottom="1134" w:left="99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E32A0" w14:textId="77777777" w:rsidR="003035EA" w:rsidRDefault="003035EA" w:rsidP="00CD1987">
      <w:r>
        <w:separator/>
      </w:r>
    </w:p>
  </w:endnote>
  <w:endnote w:type="continuationSeparator" w:id="0">
    <w:p w14:paraId="20F89A45" w14:textId="77777777" w:rsidR="003035EA" w:rsidRDefault="003035EA" w:rsidP="00CD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_GB2312">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altName w:val="微软雅黑"/>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573690"/>
      <w:docPartObj>
        <w:docPartGallery w:val="Page Numbers (Bottom of Page)"/>
        <w:docPartUnique/>
      </w:docPartObj>
    </w:sdtPr>
    <w:sdtContent>
      <w:p w14:paraId="25417271" w14:textId="77777777" w:rsidR="00F437A2" w:rsidRDefault="00F437A2">
        <w:pPr>
          <w:pStyle w:val="a8"/>
          <w:jc w:val="center"/>
        </w:pPr>
        <w:r>
          <w:fldChar w:fldCharType="begin"/>
        </w:r>
        <w:r>
          <w:instrText>PAGE   \* MERGEFORMAT</w:instrText>
        </w:r>
        <w:r>
          <w:fldChar w:fldCharType="separate"/>
        </w:r>
        <w:r w:rsidR="00240DB3" w:rsidRPr="00240DB3">
          <w:rPr>
            <w:noProof/>
            <w:lang w:val="zh-CN"/>
          </w:rPr>
          <w:t>I</w:t>
        </w:r>
        <w:r>
          <w:rPr>
            <w:noProof/>
            <w:lang w:val="zh-CN"/>
          </w:rPr>
          <w:fldChar w:fldCharType="end"/>
        </w:r>
      </w:p>
    </w:sdtContent>
  </w:sdt>
  <w:p w14:paraId="5AD00F5F" w14:textId="77777777" w:rsidR="00F437A2" w:rsidRDefault="00F437A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1D4A" w14:textId="77777777" w:rsidR="003035EA" w:rsidRDefault="003035EA" w:rsidP="00CD1987">
      <w:r>
        <w:separator/>
      </w:r>
    </w:p>
  </w:footnote>
  <w:footnote w:type="continuationSeparator" w:id="0">
    <w:p w14:paraId="34CE9CBC" w14:textId="77777777" w:rsidR="003035EA" w:rsidRDefault="003035EA" w:rsidP="00CD1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E734" w14:textId="77777777" w:rsidR="00F437A2" w:rsidRDefault="00F437A2" w:rsidP="009B599C">
    <w:pPr>
      <w:pStyle w:val="a6"/>
    </w:pPr>
    <w:r>
      <w:rPr>
        <w:rFonts w:hint="eastAsia"/>
      </w:rPr>
      <w:t>目录</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C5B8" w14:textId="77777777" w:rsidR="00F437A2" w:rsidRDefault="00F437A2" w:rsidP="00CF4011">
    <w:pPr>
      <w:pStyle w:val="a6"/>
    </w:pPr>
    <w:r>
      <w:rPr>
        <w:rFonts w:hint="eastAsia"/>
      </w:rPr>
      <w:t xml:space="preserve">第一部分 </w:t>
    </w:r>
    <w:r>
      <w:rPr>
        <w:rFonts w:hint="eastAsia"/>
      </w:rPr>
      <w:t>厦门大学相关安全制度汇编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B1CD" w14:textId="77777777" w:rsidR="00F437A2" w:rsidRDefault="00F437A2" w:rsidP="00CF4011">
    <w:pPr>
      <w:pStyle w:val="a6"/>
    </w:pPr>
    <w:r>
      <w:rPr>
        <w:rFonts w:hint="eastAsia"/>
      </w:rPr>
      <w:t xml:space="preserve">第二部分 </w:t>
    </w:r>
    <w:r>
      <w:rPr>
        <w:rFonts w:hint="eastAsia"/>
      </w:rPr>
      <w:t>生命科学学院相关安全制度汇编</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C793" w14:textId="77777777" w:rsidR="00F437A2" w:rsidRDefault="00F437A2" w:rsidP="00AC7EBC">
    <w:pPr>
      <w:pStyle w:val="a6"/>
    </w:pPr>
    <w:r>
      <w:rPr>
        <w:rFonts w:hint="eastAsia"/>
      </w:rPr>
      <w:t xml:space="preserve">第三部分 </w:t>
    </w:r>
    <w:r>
      <w:rPr>
        <w:rFonts w:hint="eastAsia"/>
      </w:rPr>
      <w:t>实验室应急应变指南</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A5672" w14:textId="77777777" w:rsidR="00F437A2" w:rsidRDefault="00F437A2" w:rsidP="00CF4011">
    <w:pPr>
      <w:pStyle w:val="a6"/>
    </w:pPr>
    <w:r>
      <w:rPr>
        <w:rFonts w:hint="eastAsia"/>
      </w:rPr>
      <w:t xml:space="preserve">第四部分 </w:t>
    </w:r>
    <w:r>
      <w:rPr>
        <w:rFonts w:hint="eastAsia"/>
      </w:rPr>
      <w:t>实验室操作及防护规范</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4DBC" w14:textId="77777777" w:rsidR="00F437A2" w:rsidRDefault="00F437A2" w:rsidP="00CF401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100E"/>
    <w:multiLevelType w:val="hybridMultilevel"/>
    <w:tmpl w:val="297E10B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AC3186D"/>
    <w:multiLevelType w:val="hybridMultilevel"/>
    <w:tmpl w:val="A6048B7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3BD6D12"/>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46A4C8F"/>
    <w:multiLevelType w:val="hybridMultilevel"/>
    <w:tmpl w:val="7D384260"/>
    <w:lvl w:ilvl="0" w:tplc="2B28104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841B2A"/>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4E4CC9"/>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9B84070"/>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FCD7F5B"/>
    <w:multiLevelType w:val="hybridMultilevel"/>
    <w:tmpl w:val="2FF2BBB2"/>
    <w:lvl w:ilvl="0" w:tplc="E22A1740">
      <w:start w:val="1"/>
      <w:numFmt w:val="decimal"/>
      <w:lvlText w:val="%1."/>
      <w:lvlJc w:val="left"/>
      <w:pPr>
        <w:ind w:left="768" w:hanging="360"/>
      </w:pPr>
      <w:rPr>
        <w:rFonts w:hint="default"/>
      </w:rPr>
    </w:lvl>
    <w:lvl w:ilvl="1" w:tplc="04090019" w:tentative="1">
      <w:start w:val="1"/>
      <w:numFmt w:val="lowerLetter"/>
      <w:lvlText w:val="%2)"/>
      <w:lvlJc w:val="left"/>
      <w:pPr>
        <w:ind w:left="1248" w:hanging="420"/>
      </w:pPr>
    </w:lvl>
    <w:lvl w:ilvl="2" w:tplc="0409001B" w:tentative="1">
      <w:start w:val="1"/>
      <w:numFmt w:val="lowerRoman"/>
      <w:lvlText w:val="%3."/>
      <w:lvlJc w:val="right"/>
      <w:pPr>
        <w:ind w:left="1668" w:hanging="420"/>
      </w:pPr>
    </w:lvl>
    <w:lvl w:ilvl="3" w:tplc="0409000F" w:tentative="1">
      <w:start w:val="1"/>
      <w:numFmt w:val="decimal"/>
      <w:lvlText w:val="%4."/>
      <w:lvlJc w:val="left"/>
      <w:pPr>
        <w:ind w:left="2088" w:hanging="420"/>
      </w:pPr>
    </w:lvl>
    <w:lvl w:ilvl="4" w:tplc="04090019" w:tentative="1">
      <w:start w:val="1"/>
      <w:numFmt w:val="lowerLetter"/>
      <w:lvlText w:val="%5)"/>
      <w:lvlJc w:val="left"/>
      <w:pPr>
        <w:ind w:left="2508" w:hanging="420"/>
      </w:pPr>
    </w:lvl>
    <w:lvl w:ilvl="5" w:tplc="0409001B" w:tentative="1">
      <w:start w:val="1"/>
      <w:numFmt w:val="lowerRoman"/>
      <w:lvlText w:val="%6."/>
      <w:lvlJc w:val="right"/>
      <w:pPr>
        <w:ind w:left="2928" w:hanging="420"/>
      </w:pPr>
    </w:lvl>
    <w:lvl w:ilvl="6" w:tplc="0409000F" w:tentative="1">
      <w:start w:val="1"/>
      <w:numFmt w:val="decimal"/>
      <w:lvlText w:val="%7."/>
      <w:lvlJc w:val="left"/>
      <w:pPr>
        <w:ind w:left="3348" w:hanging="420"/>
      </w:pPr>
    </w:lvl>
    <w:lvl w:ilvl="7" w:tplc="04090019" w:tentative="1">
      <w:start w:val="1"/>
      <w:numFmt w:val="lowerLetter"/>
      <w:lvlText w:val="%8)"/>
      <w:lvlJc w:val="left"/>
      <w:pPr>
        <w:ind w:left="3768" w:hanging="420"/>
      </w:pPr>
    </w:lvl>
    <w:lvl w:ilvl="8" w:tplc="0409001B" w:tentative="1">
      <w:start w:val="1"/>
      <w:numFmt w:val="lowerRoman"/>
      <w:lvlText w:val="%9."/>
      <w:lvlJc w:val="right"/>
      <w:pPr>
        <w:ind w:left="4188" w:hanging="420"/>
      </w:pPr>
    </w:lvl>
  </w:abstractNum>
  <w:abstractNum w:abstractNumId="8" w15:restartNumberingAfterBreak="0">
    <w:nsid w:val="30AE5110"/>
    <w:multiLevelType w:val="hybridMultilevel"/>
    <w:tmpl w:val="41D4C3C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C4A1E9C"/>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0A1285C"/>
    <w:multiLevelType w:val="hybridMultilevel"/>
    <w:tmpl w:val="2866411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86D3FD6"/>
    <w:multiLevelType w:val="hybridMultilevel"/>
    <w:tmpl w:val="886885F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AC36A5F"/>
    <w:multiLevelType w:val="hybridMultilevel"/>
    <w:tmpl w:val="46B034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07305E3"/>
    <w:multiLevelType w:val="hybridMultilevel"/>
    <w:tmpl w:val="41D4C3C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38C68D1"/>
    <w:multiLevelType w:val="hybridMultilevel"/>
    <w:tmpl w:val="BBA2EF5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59B6A24"/>
    <w:multiLevelType w:val="hybridMultilevel"/>
    <w:tmpl w:val="41D4C3C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714610B"/>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781288E"/>
    <w:multiLevelType w:val="hybridMultilevel"/>
    <w:tmpl w:val="2F8A2FA8"/>
    <w:lvl w:ilvl="0" w:tplc="04090013">
      <w:start w:val="1"/>
      <w:numFmt w:val="chineseCountingThousand"/>
      <w:lvlText w:val="%1、"/>
      <w:lvlJc w:val="left"/>
      <w:pPr>
        <w:ind w:left="420" w:hanging="420"/>
      </w:pPr>
    </w:lvl>
    <w:lvl w:ilvl="1" w:tplc="04090019">
      <w:start w:val="1"/>
      <w:numFmt w:val="lowerLetter"/>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1F661B6"/>
    <w:multiLevelType w:val="hybridMultilevel"/>
    <w:tmpl w:val="93BC39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4887D90"/>
    <w:multiLevelType w:val="hybridMultilevel"/>
    <w:tmpl w:val="9C58551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72C12B76"/>
    <w:multiLevelType w:val="hybridMultilevel"/>
    <w:tmpl w:val="B8786B9E"/>
    <w:lvl w:ilvl="0" w:tplc="7A0EF00C">
      <w:start w:val="4"/>
      <w:numFmt w:val="japaneseCounting"/>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1" w15:restartNumberingAfterBreak="0">
    <w:nsid w:val="738B681C"/>
    <w:multiLevelType w:val="hybridMultilevel"/>
    <w:tmpl w:val="86248C0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5D60FE"/>
    <w:multiLevelType w:val="hybridMultilevel"/>
    <w:tmpl w:val="3D94E11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E6E214D"/>
    <w:multiLevelType w:val="hybridMultilevel"/>
    <w:tmpl w:val="A3547FD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7F5231AE"/>
    <w:multiLevelType w:val="hybridMultilevel"/>
    <w:tmpl w:val="3DA0896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326639247">
    <w:abstractNumId w:val="8"/>
  </w:num>
  <w:num w:numId="2" w16cid:durableId="972447321">
    <w:abstractNumId w:val="17"/>
  </w:num>
  <w:num w:numId="3" w16cid:durableId="944386331">
    <w:abstractNumId w:val="16"/>
  </w:num>
  <w:num w:numId="4" w16cid:durableId="1156071839">
    <w:abstractNumId w:val="15"/>
  </w:num>
  <w:num w:numId="5" w16cid:durableId="1143932414">
    <w:abstractNumId w:val="5"/>
  </w:num>
  <w:num w:numId="6" w16cid:durableId="1623072033">
    <w:abstractNumId w:val="9"/>
  </w:num>
  <w:num w:numId="7" w16cid:durableId="1275015011">
    <w:abstractNumId w:val="6"/>
  </w:num>
  <w:num w:numId="8" w16cid:durableId="2085450397">
    <w:abstractNumId w:val="12"/>
  </w:num>
  <w:num w:numId="9" w16cid:durableId="89813364">
    <w:abstractNumId w:val="22"/>
  </w:num>
  <w:num w:numId="10" w16cid:durableId="906568826">
    <w:abstractNumId w:val="13"/>
  </w:num>
  <w:num w:numId="11" w16cid:durableId="486869107">
    <w:abstractNumId w:val="4"/>
  </w:num>
  <w:num w:numId="12" w16cid:durableId="1337028230">
    <w:abstractNumId w:val="18"/>
  </w:num>
  <w:num w:numId="13" w16cid:durableId="735974836">
    <w:abstractNumId w:val="1"/>
  </w:num>
  <w:num w:numId="14" w16cid:durableId="1002123816">
    <w:abstractNumId w:val="2"/>
  </w:num>
  <w:num w:numId="15" w16cid:durableId="834541029">
    <w:abstractNumId w:val="21"/>
  </w:num>
  <w:num w:numId="16" w16cid:durableId="1482036497">
    <w:abstractNumId w:val="10"/>
  </w:num>
  <w:num w:numId="17" w16cid:durableId="1496413849">
    <w:abstractNumId w:val="23"/>
  </w:num>
  <w:num w:numId="18" w16cid:durableId="1412460667">
    <w:abstractNumId w:val="19"/>
  </w:num>
  <w:num w:numId="19" w16cid:durableId="1880512330">
    <w:abstractNumId w:val="14"/>
  </w:num>
  <w:num w:numId="20" w16cid:durableId="1257515483">
    <w:abstractNumId w:val="0"/>
  </w:num>
  <w:num w:numId="21" w16cid:durableId="794328688">
    <w:abstractNumId w:val="24"/>
  </w:num>
  <w:num w:numId="22" w16cid:durableId="464549303">
    <w:abstractNumId w:val="11"/>
  </w:num>
  <w:num w:numId="23" w16cid:durableId="80299922">
    <w:abstractNumId w:val="7"/>
  </w:num>
  <w:num w:numId="24" w16cid:durableId="1123812097">
    <w:abstractNumId w:val="3"/>
  </w:num>
  <w:num w:numId="25" w16cid:durableId="1541825241">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isplayBackgroundShape/>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7E0"/>
    <w:rsid w:val="00000BBC"/>
    <w:rsid w:val="0000588D"/>
    <w:rsid w:val="000058B8"/>
    <w:rsid w:val="00005D1B"/>
    <w:rsid w:val="00010DA4"/>
    <w:rsid w:val="00012A6A"/>
    <w:rsid w:val="000311B5"/>
    <w:rsid w:val="00034DB3"/>
    <w:rsid w:val="000369D6"/>
    <w:rsid w:val="00036D7A"/>
    <w:rsid w:val="00056CAD"/>
    <w:rsid w:val="0006798C"/>
    <w:rsid w:val="00084979"/>
    <w:rsid w:val="000924C3"/>
    <w:rsid w:val="000B0041"/>
    <w:rsid w:val="000B6CA4"/>
    <w:rsid w:val="000C7AD8"/>
    <w:rsid w:val="000D1843"/>
    <w:rsid w:val="000D45FF"/>
    <w:rsid w:val="000E18E6"/>
    <w:rsid w:val="000E737F"/>
    <w:rsid w:val="000F3F65"/>
    <w:rsid w:val="00100FBD"/>
    <w:rsid w:val="001011DD"/>
    <w:rsid w:val="00106E54"/>
    <w:rsid w:val="0010768C"/>
    <w:rsid w:val="00107D21"/>
    <w:rsid w:val="001116F9"/>
    <w:rsid w:val="001212D6"/>
    <w:rsid w:val="0012310C"/>
    <w:rsid w:val="00126B40"/>
    <w:rsid w:val="00134F19"/>
    <w:rsid w:val="0014393F"/>
    <w:rsid w:val="00143AF6"/>
    <w:rsid w:val="00147243"/>
    <w:rsid w:val="00147BD2"/>
    <w:rsid w:val="00153A44"/>
    <w:rsid w:val="0015608F"/>
    <w:rsid w:val="00165993"/>
    <w:rsid w:val="00175CC8"/>
    <w:rsid w:val="001959F7"/>
    <w:rsid w:val="001A10BA"/>
    <w:rsid w:val="001A27DC"/>
    <w:rsid w:val="001B6EF9"/>
    <w:rsid w:val="001C4CA8"/>
    <w:rsid w:val="001D09FC"/>
    <w:rsid w:val="001D0BED"/>
    <w:rsid w:val="001F30C1"/>
    <w:rsid w:val="001F3A1A"/>
    <w:rsid w:val="00200F89"/>
    <w:rsid w:val="002046FA"/>
    <w:rsid w:val="00205A17"/>
    <w:rsid w:val="00206064"/>
    <w:rsid w:val="00207EE6"/>
    <w:rsid w:val="002205F9"/>
    <w:rsid w:val="00220D38"/>
    <w:rsid w:val="00224018"/>
    <w:rsid w:val="00224F4A"/>
    <w:rsid w:val="002313F6"/>
    <w:rsid w:val="00235274"/>
    <w:rsid w:val="00240DB3"/>
    <w:rsid w:val="0024479B"/>
    <w:rsid w:val="00244B43"/>
    <w:rsid w:val="0025195E"/>
    <w:rsid w:val="00254999"/>
    <w:rsid w:val="00261616"/>
    <w:rsid w:val="0026253C"/>
    <w:rsid w:val="00262C9B"/>
    <w:rsid w:val="00272176"/>
    <w:rsid w:val="00284B42"/>
    <w:rsid w:val="002907CE"/>
    <w:rsid w:val="0029795E"/>
    <w:rsid w:val="00297D5D"/>
    <w:rsid w:val="002A24B3"/>
    <w:rsid w:val="002B4717"/>
    <w:rsid w:val="002C1CE6"/>
    <w:rsid w:val="002C5F24"/>
    <w:rsid w:val="002C6F60"/>
    <w:rsid w:val="002D1069"/>
    <w:rsid w:val="002D2EB5"/>
    <w:rsid w:val="002D4BE9"/>
    <w:rsid w:val="002E6B1E"/>
    <w:rsid w:val="002E6C1D"/>
    <w:rsid w:val="002F4501"/>
    <w:rsid w:val="003035EA"/>
    <w:rsid w:val="003051F9"/>
    <w:rsid w:val="00317D63"/>
    <w:rsid w:val="00325D4F"/>
    <w:rsid w:val="00341967"/>
    <w:rsid w:val="00356A59"/>
    <w:rsid w:val="003849BA"/>
    <w:rsid w:val="003A3B70"/>
    <w:rsid w:val="003A44C5"/>
    <w:rsid w:val="003B30B9"/>
    <w:rsid w:val="003B6FFE"/>
    <w:rsid w:val="003C2107"/>
    <w:rsid w:val="003D3EAD"/>
    <w:rsid w:val="003D79F3"/>
    <w:rsid w:val="003F4089"/>
    <w:rsid w:val="0040433F"/>
    <w:rsid w:val="00404713"/>
    <w:rsid w:val="004134BB"/>
    <w:rsid w:val="00417F62"/>
    <w:rsid w:val="004415B8"/>
    <w:rsid w:val="004440FB"/>
    <w:rsid w:val="0044792F"/>
    <w:rsid w:val="0045165C"/>
    <w:rsid w:val="00452B86"/>
    <w:rsid w:val="0045482C"/>
    <w:rsid w:val="00466418"/>
    <w:rsid w:val="004725FC"/>
    <w:rsid w:val="004841EC"/>
    <w:rsid w:val="00485FEC"/>
    <w:rsid w:val="0049040B"/>
    <w:rsid w:val="00491BDB"/>
    <w:rsid w:val="0049525F"/>
    <w:rsid w:val="00496D55"/>
    <w:rsid w:val="004A0392"/>
    <w:rsid w:val="004A6C17"/>
    <w:rsid w:val="004D1BB8"/>
    <w:rsid w:val="004D2845"/>
    <w:rsid w:val="004E0410"/>
    <w:rsid w:val="00501BFA"/>
    <w:rsid w:val="00502266"/>
    <w:rsid w:val="00513839"/>
    <w:rsid w:val="00516E57"/>
    <w:rsid w:val="0052457B"/>
    <w:rsid w:val="0053621D"/>
    <w:rsid w:val="00542FAC"/>
    <w:rsid w:val="00554872"/>
    <w:rsid w:val="005550D7"/>
    <w:rsid w:val="00570D0F"/>
    <w:rsid w:val="00572217"/>
    <w:rsid w:val="00575181"/>
    <w:rsid w:val="00576035"/>
    <w:rsid w:val="005802E9"/>
    <w:rsid w:val="00584B7B"/>
    <w:rsid w:val="005902FE"/>
    <w:rsid w:val="00592437"/>
    <w:rsid w:val="00595E8F"/>
    <w:rsid w:val="005B1806"/>
    <w:rsid w:val="005B6876"/>
    <w:rsid w:val="005C0248"/>
    <w:rsid w:val="005C341B"/>
    <w:rsid w:val="005C6933"/>
    <w:rsid w:val="005C7055"/>
    <w:rsid w:val="005D790F"/>
    <w:rsid w:val="005E3CCE"/>
    <w:rsid w:val="005E7BFC"/>
    <w:rsid w:val="005F274E"/>
    <w:rsid w:val="005F3CDF"/>
    <w:rsid w:val="005F5E15"/>
    <w:rsid w:val="00613435"/>
    <w:rsid w:val="006239D4"/>
    <w:rsid w:val="006239DC"/>
    <w:rsid w:val="00630B6C"/>
    <w:rsid w:val="00631D54"/>
    <w:rsid w:val="00640F1A"/>
    <w:rsid w:val="0064123D"/>
    <w:rsid w:val="0064201C"/>
    <w:rsid w:val="0064492E"/>
    <w:rsid w:val="006460C9"/>
    <w:rsid w:val="0064717E"/>
    <w:rsid w:val="0064770B"/>
    <w:rsid w:val="00647C85"/>
    <w:rsid w:val="00651D8F"/>
    <w:rsid w:val="00654E64"/>
    <w:rsid w:val="0065539A"/>
    <w:rsid w:val="00666006"/>
    <w:rsid w:val="00673536"/>
    <w:rsid w:val="00681E69"/>
    <w:rsid w:val="00682280"/>
    <w:rsid w:val="006837EF"/>
    <w:rsid w:val="00683F23"/>
    <w:rsid w:val="00687751"/>
    <w:rsid w:val="006A768D"/>
    <w:rsid w:val="006B3DDC"/>
    <w:rsid w:val="006C7BDC"/>
    <w:rsid w:val="006D13DA"/>
    <w:rsid w:val="006D21FC"/>
    <w:rsid w:val="006F1596"/>
    <w:rsid w:val="006F19C1"/>
    <w:rsid w:val="006F40A4"/>
    <w:rsid w:val="007055F8"/>
    <w:rsid w:val="007139D8"/>
    <w:rsid w:val="0072113B"/>
    <w:rsid w:val="00721ABA"/>
    <w:rsid w:val="00723559"/>
    <w:rsid w:val="00724657"/>
    <w:rsid w:val="007259EB"/>
    <w:rsid w:val="00726634"/>
    <w:rsid w:val="00731917"/>
    <w:rsid w:val="00737644"/>
    <w:rsid w:val="0074438E"/>
    <w:rsid w:val="00750D49"/>
    <w:rsid w:val="007706C9"/>
    <w:rsid w:val="00776483"/>
    <w:rsid w:val="00780603"/>
    <w:rsid w:val="00781F7A"/>
    <w:rsid w:val="0078214D"/>
    <w:rsid w:val="007839BE"/>
    <w:rsid w:val="007904FC"/>
    <w:rsid w:val="00794033"/>
    <w:rsid w:val="007A10E9"/>
    <w:rsid w:val="007A6A51"/>
    <w:rsid w:val="007A786D"/>
    <w:rsid w:val="007B523C"/>
    <w:rsid w:val="007C18A6"/>
    <w:rsid w:val="007C58FA"/>
    <w:rsid w:val="007D2452"/>
    <w:rsid w:val="007D2D88"/>
    <w:rsid w:val="007E314F"/>
    <w:rsid w:val="007E3433"/>
    <w:rsid w:val="007F407E"/>
    <w:rsid w:val="008037DF"/>
    <w:rsid w:val="008224EB"/>
    <w:rsid w:val="00823C3F"/>
    <w:rsid w:val="00841CA7"/>
    <w:rsid w:val="00847F68"/>
    <w:rsid w:val="00850026"/>
    <w:rsid w:val="00864724"/>
    <w:rsid w:val="008647E0"/>
    <w:rsid w:val="0086676B"/>
    <w:rsid w:val="0087623C"/>
    <w:rsid w:val="00877880"/>
    <w:rsid w:val="008848B9"/>
    <w:rsid w:val="00892713"/>
    <w:rsid w:val="00895AC8"/>
    <w:rsid w:val="008A43D6"/>
    <w:rsid w:val="008A4FDC"/>
    <w:rsid w:val="008A5600"/>
    <w:rsid w:val="008A6C46"/>
    <w:rsid w:val="008B0E62"/>
    <w:rsid w:val="008B42BC"/>
    <w:rsid w:val="008C5109"/>
    <w:rsid w:val="008C537C"/>
    <w:rsid w:val="008D5441"/>
    <w:rsid w:val="008D68C3"/>
    <w:rsid w:val="008D6E8C"/>
    <w:rsid w:val="008E0A51"/>
    <w:rsid w:val="008E15F2"/>
    <w:rsid w:val="008F04B1"/>
    <w:rsid w:val="008F1387"/>
    <w:rsid w:val="008F2BA1"/>
    <w:rsid w:val="00903C5A"/>
    <w:rsid w:val="0091178E"/>
    <w:rsid w:val="00911A98"/>
    <w:rsid w:val="0091251D"/>
    <w:rsid w:val="00913FC6"/>
    <w:rsid w:val="00932B5E"/>
    <w:rsid w:val="00936835"/>
    <w:rsid w:val="00945DD9"/>
    <w:rsid w:val="009537D5"/>
    <w:rsid w:val="0095493D"/>
    <w:rsid w:val="00955E63"/>
    <w:rsid w:val="009728B5"/>
    <w:rsid w:val="00974F1A"/>
    <w:rsid w:val="00977F60"/>
    <w:rsid w:val="0098013F"/>
    <w:rsid w:val="009A080B"/>
    <w:rsid w:val="009A2C0A"/>
    <w:rsid w:val="009A4C79"/>
    <w:rsid w:val="009A6343"/>
    <w:rsid w:val="009B0BB0"/>
    <w:rsid w:val="009B599C"/>
    <w:rsid w:val="009B661B"/>
    <w:rsid w:val="009B7824"/>
    <w:rsid w:val="009C0F50"/>
    <w:rsid w:val="009D4F9B"/>
    <w:rsid w:val="009E3193"/>
    <w:rsid w:val="009F39B4"/>
    <w:rsid w:val="009F54AC"/>
    <w:rsid w:val="009F7136"/>
    <w:rsid w:val="00A0343D"/>
    <w:rsid w:val="00A0374C"/>
    <w:rsid w:val="00A079F7"/>
    <w:rsid w:val="00A122A2"/>
    <w:rsid w:val="00A161B7"/>
    <w:rsid w:val="00A22F61"/>
    <w:rsid w:val="00A27F6D"/>
    <w:rsid w:val="00A33801"/>
    <w:rsid w:val="00A42524"/>
    <w:rsid w:val="00A43752"/>
    <w:rsid w:val="00A533BC"/>
    <w:rsid w:val="00A61E95"/>
    <w:rsid w:val="00A668FC"/>
    <w:rsid w:val="00A74EC6"/>
    <w:rsid w:val="00A76824"/>
    <w:rsid w:val="00A77027"/>
    <w:rsid w:val="00A824B7"/>
    <w:rsid w:val="00A83E89"/>
    <w:rsid w:val="00A87EBF"/>
    <w:rsid w:val="00A96F7C"/>
    <w:rsid w:val="00AA0081"/>
    <w:rsid w:val="00AB72A4"/>
    <w:rsid w:val="00AC7EBC"/>
    <w:rsid w:val="00AD077B"/>
    <w:rsid w:val="00AD2663"/>
    <w:rsid w:val="00AE205E"/>
    <w:rsid w:val="00AE7566"/>
    <w:rsid w:val="00B05351"/>
    <w:rsid w:val="00B074AB"/>
    <w:rsid w:val="00B10D74"/>
    <w:rsid w:val="00B16F45"/>
    <w:rsid w:val="00B326CC"/>
    <w:rsid w:val="00B43D73"/>
    <w:rsid w:val="00B63DBF"/>
    <w:rsid w:val="00B6690D"/>
    <w:rsid w:val="00B72E18"/>
    <w:rsid w:val="00B77F21"/>
    <w:rsid w:val="00B80462"/>
    <w:rsid w:val="00B852A2"/>
    <w:rsid w:val="00B92289"/>
    <w:rsid w:val="00B93557"/>
    <w:rsid w:val="00B954E2"/>
    <w:rsid w:val="00B96089"/>
    <w:rsid w:val="00BA30A7"/>
    <w:rsid w:val="00BA3A94"/>
    <w:rsid w:val="00BB6B6D"/>
    <w:rsid w:val="00BC1683"/>
    <w:rsid w:val="00BC2417"/>
    <w:rsid w:val="00BC2439"/>
    <w:rsid w:val="00BD5B45"/>
    <w:rsid w:val="00BD69CD"/>
    <w:rsid w:val="00BF0D47"/>
    <w:rsid w:val="00BF744A"/>
    <w:rsid w:val="00BF7B42"/>
    <w:rsid w:val="00C0540A"/>
    <w:rsid w:val="00C1278E"/>
    <w:rsid w:val="00C1364B"/>
    <w:rsid w:val="00C13708"/>
    <w:rsid w:val="00C21BBD"/>
    <w:rsid w:val="00C220C2"/>
    <w:rsid w:val="00C23558"/>
    <w:rsid w:val="00C23FED"/>
    <w:rsid w:val="00C2401D"/>
    <w:rsid w:val="00C267CE"/>
    <w:rsid w:val="00C27A23"/>
    <w:rsid w:val="00C33127"/>
    <w:rsid w:val="00C549FB"/>
    <w:rsid w:val="00C62200"/>
    <w:rsid w:val="00C67210"/>
    <w:rsid w:val="00C70AFB"/>
    <w:rsid w:val="00C72924"/>
    <w:rsid w:val="00C754DA"/>
    <w:rsid w:val="00C8732E"/>
    <w:rsid w:val="00C90590"/>
    <w:rsid w:val="00C96468"/>
    <w:rsid w:val="00CA4A33"/>
    <w:rsid w:val="00CA78D3"/>
    <w:rsid w:val="00CC0D44"/>
    <w:rsid w:val="00CC0F4D"/>
    <w:rsid w:val="00CC7F9C"/>
    <w:rsid w:val="00CD1987"/>
    <w:rsid w:val="00CD4461"/>
    <w:rsid w:val="00CD6FD5"/>
    <w:rsid w:val="00CF4003"/>
    <w:rsid w:val="00CF4011"/>
    <w:rsid w:val="00D027BC"/>
    <w:rsid w:val="00D059A5"/>
    <w:rsid w:val="00D117C0"/>
    <w:rsid w:val="00D13145"/>
    <w:rsid w:val="00D156ED"/>
    <w:rsid w:val="00D24582"/>
    <w:rsid w:val="00D50E98"/>
    <w:rsid w:val="00D50F89"/>
    <w:rsid w:val="00D537FF"/>
    <w:rsid w:val="00D63F8D"/>
    <w:rsid w:val="00D65501"/>
    <w:rsid w:val="00D74D72"/>
    <w:rsid w:val="00D75CE8"/>
    <w:rsid w:val="00D77BED"/>
    <w:rsid w:val="00D80BEE"/>
    <w:rsid w:val="00D8520C"/>
    <w:rsid w:val="00D9261A"/>
    <w:rsid w:val="00DA72BF"/>
    <w:rsid w:val="00DB525C"/>
    <w:rsid w:val="00DE03A7"/>
    <w:rsid w:val="00DE0D41"/>
    <w:rsid w:val="00DE2451"/>
    <w:rsid w:val="00DE2B9B"/>
    <w:rsid w:val="00DF0DEE"/>
    <w:rsid w:val="00DF6C42"/>
    <w:rsid w:val="00E032E3"/>
    <w:rsid w:val="00E13310"/>
    <w:rsid w:val="00E143B4"/>
    <w:rsid w:val="00E157A4"/>
    <w:rsid w:val="00E15914"/>
    <w:rsid w:val="00E21056"/>
    <w:rsid w:val="00E26E7B"/>
    <w:rsid w:val="00E33F8D"/>
    <w:rsid w:val="00E346B0"/>
    <w:rsid w:val="00E36C22"/>
    <w:rsid w:val="00E36D52"/>
    <w:rsid w:val="00E36D94"/>
    <w:rsid w:val="00E62EBB"/>
    <w:rsid w:val="00E70CCA"/>
    <w:rsid w:val="00E71E5B"/>
    <w:rsid w:val="00E83C20"/>
    <w:rsid w:val="00E84BE1"/>
    <w:rsid w:val="00E84D55"/>
    <w:rsid w:val="00EA4AE0"/>
    <w:rsid w:val="00EA4CF8"/>
    <w:rsid w:val="00EA5466"/>
    <w:rsid w:val="00EB463B"/>
    <w:rsid w:val="00EB756F"/>
    <w:rsid w:val="00EC2E38"/>
    <w:rsid w:val="00ED4D38"/>
    <w:rsid w:val="00EF271C"/>
    <w:rsid w:val="00EF37DF"/>
    <w:rsid w:val="00EF4AC8"/>
    <w:rsid w:val="00EF72D7"/>
    <w:rsid w:val="00F05276"/>
    <w:rsid w:val="00F06219"/>
    <w:rsid w:val="00F10FEE"/>
    <w:rsid w:val="00F15447"/>
    <w:rsid w:val="00F160FF"/>
    <w:rsid w:val="00F23D19"/>
    <w:rsid w:val="00F326AB"/>
    <w:rsid w:val="00F4288E"/>
    <w:rsid w:val="00F437A2"/>
    <w:rsid w:val="00F515EB"/>
    <w:rsid w:val="00F940C6"/>
    <w:rsid w:val="00F956E0"/>
    <w:rsid w:val="00F974E4"/>
    <w:rsid w:val="00FA060D"/>
    <w:rsid w:val="00FA3125"/>
    <w:rsid w:val="00FB1D09"/>
    <w:rsid w:val="00FB513F"/>
    <w:rsid w:val="00FB6D3D"/>
    <w:rsid w:val="00FD24CF"/>
    <w:rsid w:val="00FD7B21"/>
    <w:rsid w:val="00FE1946"/>
    <w:rsid w:val="00FE37AE"/>
    <w:rsid w:val="00FE5190"/>
    <w:rsid w:val="00FE7C8E"/>
    <w:rsid w:val="00FF0C89"/>
    <w:rsid w:val="00FF0D01"/>
    <w:rsid w:val="00FF2214"/>
    <w:rsid w:val="00FF5CE1"/>
    <w:rsid w:val="00FF68D0"/>
    <w:rsid w:val="00FF765D"/>
    <w:rsid w:val="00FF7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DD951"/>
  <w15:docId w15:val="{CE593CDE-20AD-4574-853E-0C2A79AD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6E57"/>
    <w:pPr>
      <w:widowControl w:val="0"/>
      <w:jc w:val="both"/>
    </w:pPr>
  </w:style>
  <w:style w:type="paragraph" w:styleId="1">
    <w:name w:val="heading 1"/>
    <w:basedOn w:val="a"/>
    <w:next w:val="a"/>
    <w:link w:val="10"/>
    <w:uiPriority w:val="9"/>
    <w:qFormat/>
    <w:rsid w:val="00DE2B9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E2B9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25D4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E2451"/>
    <w:rPr>
      <w:color w:val="0563C1" w:themeColor="hyperlink"/>
      <w:u w:val="single"/>
    </w:rPr>
  </w:style>
  <w:style w:type="character" w:styleId="a4">
    <w:name w:val="FollowedHyperlink"/>
    <w:basedOn w:val="a0"/>
    <w:uiPriority w:val="99"/>
    <w:semiHidden/>
    <w:unhideWhenUsed/>
    <w:rsid w:val="00F974E4"/>
    <w:rPr>
      <w:color w:val="954F72" w:themeColor="followedHyperlink"/>
      <w:u w:val="single"/>
    </w:rPr>
  </w:style>
  <w:style w:type="character" w:customStyle="1" w:styleId="10">
    <w:name w:val="标题 1 字符"/>
    <w:basedOn w:val="a0"/>
    <w:link w:val="1"/>
    <w:uiPriority w:val="9"/>
    <w:rsid w:val="00DE2B9B"/>
    <w:rPr>
      <w:b/>
      <w:bCs/>
      <w:kern w:val="44"/>
      <w:sz w:val="44"/>
      <w:szCs w:val="44"/>
    </w:rPr>
  </w:style>
  <w:style w:type="character" w:customStyle="1" w:styleId="20">
    <w:name w:val="标题 2 字符"/>
    <w:basedOn w:val="a0"/>
    <w:link w:val="2"/>
    <w:uiPriority w:val="9"/>
    <w:rsid w:val="00DE2B9B"/>
    <w:rPr>
      <w:rFonts w:asciiTheme="majorHAnsi" w:eastAsiaTheme="majorEastAsia" w:hAnsiTheme="majorHAnsi" w:cstheme="majorBidi"/>
      <w:b/>
      <w:bCs/>
      <w:sz w:val="32"/>
      <w:szCs w:val="32"/>
    </w:rPr>
  </w:style>
  <w:style w:type="paragraph" w:styleId="a5">
    <w:name w:val="List Paragraph"/>
    <w:basedOn w:val="a"/>
    <w:uiPriority w:val="34"/>
    <w:qFormat/>
    <w:rsid w:val="000D1843"/>
    <w:pPr>
      <w:ind w:firstLineChars="200" w:firstLine="420"/>
    </w:pPr>
  </w:style>
  <w:style w:type="paragraph" w:styleId="a6">
    <w:name w:val="header"/>
    <w:basedOn w:val="a"/>
    <w:link w:val="a7"/>
    <w:uiPriority w:val="99"/>
    <w:unhideWhenUsed/>
    <w:rsid w:val="00CD198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CD1987"/>
    <w:rPr>
      <w:sz w:val="18"/>
      <w:szCs w:val="18"/>
    </w:rPr>
  </w:style>
  <w:style w:type="paragraph" w:styleId="a8">
    <w:name w:val="footer"/>
    <w:basedOn w:val="a"/>
    <w:link w:val="a9"/>
    <w:uiPriority w:val="99"/>
    <w:unhideWhenUsed/>
    <w:rsid w:val="00CD1987"/>
    <w:pPr>
      <w:tabs>
        <w:tab w:val="center" w:pos="4153"/>
        <w:tab w:val="right" w:pos="8306"/>
      </w:tabs>
      <w:snapToGrid w:val="0"/>
      <w:jc w:val="left"/>
    </w:pPr>
    <w:rPr>
      <w:sz w:val="18"/>
      <w:szCs w:val="18"/>
    </w:rPr>
  </w:style>
  <w:style w:type="character" w:customStyle="1" w:styleId="a9">
    <w:name w:val="页脚 字符"/>
    <w:basedOn w:val="a0"/>
    <w:link w:val="a8"/>
    <w:uiPriority w:val="99"/>
    <w:rsid w:val="00CD1987"/>
    <w:rPr>
      <w:sz w:val="18"/>
      <w:szCs w:val="18"/>
    </w:rPr>
  </w:style>
  <w:style w:type="table" w:customStyle="1" w:styleId="TableGrid">
    <w:name w:val="TableGrid"/>
    <w:rsid w:val="007839BE"/>
    <w:tblPr>
      <w:tblCellMar>
        <w:top w:w="0" w:type="dxa"/>
        <w:left w:w="0" w:type="dxa"/>
        <w:bottom w:w="0" w:type="dxa"/>
        <w:right w:w="0" w:type="dxa"/>
      </w:tblCellMar>
    </w:tblPr>
  </w:style>
  <w:style w:type="paragraph" w:styleId="aa">
    <w:name w:val="No Spacing"/>
    <w:link w:val="ab"/>
    <w:uiPriority w:val="1"/>
    <w:qFormat/>
    <w:rsid w:val="00262C9B"/>
    <w:rPr>
      <w:kern w:val="0"/>
      <w:sz w:val="22"/>
    </w:rPr>
  </w:style>
  <w:style w:type="character" w:customStyle="1" w:styleId="ab">
    <w:name w:val="无间隔 字符"/>
    <w:basedOn w:val="a0"/>
    <w:link w:val="aa"/>
    <w:uiPriority w:val="1"/>
    <w:rsid w:val="00262C9B"/>
    <w:rPr>
      <w:kern w:val="0"/>
      <w:sz w:val="22"/>
    </w:rPr>
  </w:style>
  <w:style w:type="paragraph" w:styleId="ac">
    <w:name w:val="Title"/>
    <w:basedOn w:val="a"/>
    <w:next w:val="a"/>
    <w:link w:val="ad"/>
    <w:uiPriority w:val="10"/>
    <w:qFormat/>
    <w:rsid w:val="00262C9B"/>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d">
    <w:name w:val="标题 字符"/>
    <w:basedOn w:val="a0"/>
    <w:link w:val="ac"/>
    <w:uiPriority w:val="10"/>
    <w:rsid w:val="00262C9B"/>
    <w:rPr>
      <w:rFonts w:asciiTheme="majorHAnsi" w:eastAsiaTheme="majorEastAsia" w:hAnsiTheme="majorHAnsi" w:cstheme="majorBidi"/>
      <w:color w:val="404040" w:themeColor="text1" w:themeTint="BF"/>
      <w:spacing w:val="-10"/>
      <w:kern w:val="28"/>
      <w:sz w:val="56"/>
      <w:szCs w:val="56"/>
    </w:rPr>
  </w:style>
  <w:style w:type="paragraph" w:styleId="ae">
    <w:name w:val="Subtitle"/>
    <w:basedOn w:val="a"/>
    <w:next w:val="a"/>
    <w:link w:val="af"/>
    <w:uiPriority w:val="11"/>
    <w:qFormat/>
    <w:rsid w:val="00262C9B"/>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af">
    <w:name w:val="副标题 字符"/>
    <w:basedOn w:val="a0"/>
    <w:link w:val="ae"/>
    <w:uiPriority w:val="11"/>
    <w:rsid w:val="00262C9B"/>
    <w:rPr>
      <w:rFonts w:cs="Times New Roman"/>
      <w:color w:val="5A5A5A" w:themeColor="text1" w:themeTint="A5"/>
      <w:spacing w:val="15"/>
      <w:kern w:val="0"/>
      <w:sz w:val="22"/>
    </w:rPr>
  </w:style>
  <w:style w:type="table" w:styleId="af0">
    <w:name w:val="Table Grid"/>
    <w:basedOn w:val="a1"/>
    <w:uiPriority w:val="59"/>
    <w:rsid w:val="00C754D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网格型1"/>
    <w:basedOn w:val="a1"/>
    <w:next w:val="af0"/>
    <w:uiPriority w:val="59"/>
    <w:rsid w:val="00651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标题 3 字符"/>
    <w:basedOn w:val="a0"/>
    <w:link w:val="3"/>
    <w:uiPriority w:val="9"/>
    <w:rsid w:val="00325D4F"/>
    <w:rPr>
      <w:b/>
      <w:bCs/>
      <w:sz w:val="32"/>
      <w:szCs w:val="32"/>
    </w:rPr>
  </w:style>
  <w:style w:type="paragraph" w:styleId="af1">
    <w:name w:val="Normal (Web)"/>
    <w:basedOn w:val="a"/>
    <w:uiPriority w:val="99"/>
    <w:unhideWhenUsed/>
    <w:qFormat/>
    <w:rsid w:val="00D13145"/>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9A6343"/>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TOC2">
    <w:name w:val="toc 2"/>
    <w:basedOn w:val="a"/>
    <w:next w:val="a"/>
    <w:autoRedefine/>
    <w:uiPriority w:val="39"/>
    <w:unhideWhenUsed/>
    <w:qFormat/>
    <w:rsid w:val="009A6343"/>
    <w:pPr>
      <w:widowControl/>
      <w:spacing w:after="100" w:line="276" w:lineRule="auto"/>
      <w:ind w:left="220"/>
      <w:jc w:val="left"/>
    </w:pPr>
    <w:rPr>
      <w:kern w:val="0"/>
      <w:sz w:val="22"/>
    </w:rPr>
  </w:style>
  <w:style w:type="paragraph" w:styleId="TOC1">
    <w:name w:val="toc 1"/>
    <w:basedOn w:val="a"/>
    <w:next w:val="a"/>
    <w:autoRedefine/>
    <w:uiPriority w:val="39"/>
    <w:unhideWhenUsed/>
    <w:qFormat/>
    <w:rsid w:val="009A6343"/>
    <w:pPr>
      <w:widowControl/>
      <w:tabs>
        <w:tab w:val="right" w:leader="dot" w:pos="8296"/>
      </w:tabs>
      <w:spacing w:after="100" w:line="276" w:lineRule="auto"/>
      <w:jc w:val="left"/>
    </w:pPr>
    <w:rPr>
      <w:rFonts w:ascii="宋体" w:eastAsia="宋体" w:hAnsi="宋体"/>
      <w:b/>
      <w:noProof/>
      <w:kern w:val="0"/>
      <w:sz w:val="22"/>
    </w:rPr>
  </w:style>
  <w:style w:type="paragraph" w:styleId="TOC3">
    <w:name w:val="toc 3"/>
    <w:basedOn w:val="a"/>
    <w:next w:val="a"/>
    <w:autoRedefine/>
    <w:uiPriority w:val="39"/>
    <w:unhideWhenUsed/>
    <w:qFormat/>
    <w:rsid w:val="005F3CDF"/>
    <w:pPr>
      <w:widowControl/>
      <w:tabs>
        <w:tab w:val="left" w:pos="1260"/>
        <w:tab w:val="right" w:leader="dot" w:pos="8296"/>
      </w:tabs>
      <w:spacing w:after="100" w:line="276" w:lineRule="auto"/>
      <w:ind w:left="440"/>
      <w:jc w:val="left"/>
    </w:pPr>
    <w:rPr>
      <w:rFonts w:ascii="宋体" w:eastAsia="宋体" w:hAnsi="宋体"/>
      <w:noProof/>
      <w:kern w:val="0"/>
      <w:sz w:val="22"/>
    </w:rPr>
  </w:style>
  <w:style w:type="paragraph" w:styleId="af2">
    <w:name w:val="Document Map"/>
    <w:basedOn w:val="a"/>
    <w:link w:val="af3"/>
    <w:uiPriority w:val="99"/>
    <w:semiHidden/>
    <w:unhideWhenUsed/>
    <w:rsid w:val="003A44C5"/>
    <w:rPr>
      <w:rFonts w:ascii="宋体" w:eastAsia="宋体"/>
      <w:sz w:val="18"/>
      <w:szCs w:val="18"/>
    </w:rPr>
  </w:style>
  <w:style w:type="character" w:customStyle="1" w:styleId="af3">
    <w:name w:val="文档结构图 字符"/>
    <w:basedOn w:val="a0"/>
    <w:link w:val="af2"/>
    <w:uiPriority w:val="99"/>
    <w:semiHidden/>
    <w:rsid w:val="003A44C5"/>
    <w:rPr>
      <w:rFonts w:ascii="宋体" w:eastAsia="宋体"/>
      <w:sz w:val="18"/>
      <w:szCs w:val="18"/>
    </w:rPr>
  </w:style>
  <w:style w:type="paragraph" w:styleId="af4">
    <w:name w:val="Balloon Text"/>
    <w:basedOn w:val="a"/>
    <w:link w:val="af5"/>
    <w:uiPriority w:val="99"/>
    <w:semiHidden/>
    <w:unhideWhenUsed/>
    <w:rsid w:val="003A44C5"/>
    <w:rPr>
      <w:sz w:val="18"/>
      <w:szCs w:val="18"/>
    </w:rPr>
  </w:style>
  <w:style w:type="character" w:customStyle="1" w:styleId="af5">
    <w:name w:val="批注框文本 字符"/>
    <w:basedOn w:val="a0"/>
    <w:link w:val="af4"/>
    <w:uiPriority w:val="99"/>
    <w:semiHidden/>
    <w:rsid w:val="003A44C5"/>
    <w:rPr>
      <w:sz w:val="18"/>
      <w:szCs w:val="18"/>
    </w:rPr>
  </w:style>
  <w:style w:type="table" w:customStyle="1" w:styleId="21">
    <w:name w:val="网格型2"/>
    <w:basedOn w:val="a1"/>
    <w:next w:val="af0"/>
    <w:uiPriority w:val="59"/>
    <w:rsid w:val="001B6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Body Text"/>
    <w:basedOn w:val="a"/>
    <w:link w:val="af7"/>
    <w:rsid w:val="00673536"/>
    <w:pPr>
      <w:widowControl/>
      <w:numPr>
        <w:ilvl w:val="12"/>
      </w:numPr>
      <w:overflowPunct w:val="0"/>
      <w:autoSpaceDE w:val="0"/>
      <w:autoSpaceDN w:val="0"/>
      <w:adjustRightInd w:val="0"/>
      <w:jc w:val="left"/>
      <w:textAlignment w:val="baseline"/>
    </w:pPr>
    <w:rPr>
      <w:rFonts w:ascii="Times New Roman" w:eastAsia="宋体" w:hAnsi="Times New Roman" w:cs="Times New Roman"/>
      <w:kern w:val="0"/>
      <w:sz w:val="22"/>
      <w:szCs w:val="20"/>
      <w:lang w:eastAsia="en-US"/>
    </w:rPr>
  </w:style>
  <w:style w:type="character" w:customStyle="1" w:styleId="af7">
    <w:name w:val="正文文本 字符"/>
    <w:basedOn w:val="a0"/>
    <w:link w:val="af6"/>
    <w:rsid w:val="00673536"/>
    <w:rPr>
      <w:rFonts w:ascii="Times New Roman" w:eastAsia="宋体" w:hAnsi="Times New Roman" w:cs="Times New Roman"/>
      <w:kern w:val="0"/>
      <w:sz w:val="22"/>
      <w:szCs w:val="20"/>
      <w:lang w:eastAsia="en-US"/>
    </w:rPr>
  </w:style>
  <w:style w:type="character" w:styleId="af8">
    <w:name w:val="Strong"/>
    <w:uiPriority w:val="22"/>
    <w:qFormat/>
    <w:rsid w:val="00F515EB"/>
    <w:rPr>
      <w:b/>
      <w:bCs/>
    </w:rPr>
  </w:style>
  <w:style w:type="character" w:customStyle="1" w:styleId="fontstyle01">
    <w:name w:val="fontstyle01"/>
    <w:basedOn w:val="a0"/>
    <w:rsid w:val="00F515EB"/>
    <w:rPr>
      <w:rFonts w:ascii="仿宋_GB2312" w:eastAsia="仿宋_GB2312" w:hint="eastAsia"/>
      <w:b w:val="0"/>
      <w:bCs w:val="0"/>
      <w:i w:val="0"/>
      <w:iCs w:val="0"/>
      <w:color w:val="000000"/>
      <w:sz w:val="32"/>
      <w:szCs w:val="32"/>
    </w:rPr>
  </w:style>
  <w:style w:type="paragraph" w:styleId="TOC4">
    <w:name w:val="toc 4"/>
    <w:basedOn w:val="a"/>
    <w:next w:val="a"/>
    <w:autoRedefine/>
    <w:uiPriority w:val="39"/>
    <w:unhideWhenUsed/>
    <w:rsid w:val="008A4FDC"/>
    <w:pPr>
      <w:ind w:leftChars="600" w:left="1260"/>
    </w:pPr>
  </w:style>
  <w:style w:type="paragraph" w:styleId="TOC5">
    <w:name w:val="toc 5"/>
    <w:basedOn w:val="a"/>
    <w:next w:val="a"/>
    <w:autoRedefine/>
    <w:uiPriority w:val="39"/>
    <w:unhideWhenUsed/>
    <w:rsid w:val="008A4FDC"/>
    <w:pPr>
      <w:ind w:leftChars="800" w:left="1680"/>
    </w:pPr>
  </w:style>
  <w:style w:type="paragraph" w:styleId="TOC6">
    <w:name w:val="toc 6"/>
    <w:basedOn w:val="a"/>
    <w:next w:val="a"/>
    <w:autoRedefine/>
    <w:uiPriority w:val="39"/>
    <w:unhideWhenUsed/>
    <w:rsid w:val="008A4FDC"/>
    <w:pPr>
      <w:ind w:leftChars="1000" w:left="2100"/>
    </w:pPr>
  </w:style>
  <w:style w:type="paragraph" w:styleId="TOC7">
    <w:name w:val="toc 7"/>
    <w:basedOn w:val="a"/>
    <w:next w:val="a"/>
    <w:autoRedefine/>
    <w:uiPriority w:val="39"/>
    <w:unhideWhenUsed/>
    <w:rsid w:val="008A4FDC"/>
    <w:pPr>
      <w:ind w:leftChars="1200" w:left="2520"/>
    </w:pPr>
  </w:style>
  <w:style w:type="paragraph" w:styleId="TOC8">
    <w:name w:val="toc 8"/>
    <w:basedOn w:val="a"/>
    <w:next w:val="a"/>
    <w:autoRedefine/>
    <w:uiPriority w:val="39"/>
    <w:unhideWhenUsed/>
    <w:rsid w:val="008A4FDC"/>
    <w:pPr>
      <w:ind w:leftChars="1400" w:left="2940"/>
    </w:pPr>
  </w:style>
  <w:style w:type="paragraph" w:styleId="TOC9">
    <w:name w:val="toc 9"/>
    <w:basedOn w:val="a"/>
    <w:next w:val="a"/>
    <w:autoRedefine/>
    <w:uiPriority w:val="39"/>
    <w:unhideWhenUsed/>
    <w:rsid w:val="008A4FDC"/>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934698">
      <w:bodyDiv w:val="1"/>
      <w:marLeft w:val="0"/>
      <w:marRight w:val="0"/>
      <w:marTop w:val="0"/>
      <w:marBottom w:val="0"/>
      <w:divBdr>
        <w:top w:val="none" w:sz="0" w:space="0" w:color="auto"/>
        <w:left w:val="none" w:sz="0" w:space="0" w:color="auto"/>
        <w:bottom w:val="none" w:sz="0" w:space="0" w:color="auto"/>
        <w:right w:val="none" w:sz="0" w:space="0" w:color="auto"/>
      </w:divBdr>
      <w:divsChild>
        <w:div w:id="1170757879">
          <w:marLeft w:val="0"/>
          <w:marRight w:val="0"/>
          <w:marTop w:val="75"/>
          <w:marBottom w:val="75"/>
          <w:divBdr>
            <w:top w:val="none" w:sz="0" w:space="0" w:color="auto"/>
            <w:left w:val="none" w:sz="0" w:space="0" w:color="auto"/>
            <w:bottom w:val="none" w:sz="0" w:space="0" w:color="auto"/>
            <w:right w:val="none" w:sz="0" w:space="0" w:color="auto"/>
          </w:divBdr>
          <w:divsChild>
            <w:div w:id="1359425594">
              <w:marLeft w:val="0"/>
              <w:marRight w:val="0"/>
              <w:marTop w:val="0"/>
              <w:marBottom w:val="0"/>
              <w:divBdr>
                <w:top w:val="none" w:sz="0" w:space="0" w:color="auto"/>
                <w:left w:val="none" w:sz="0" w:space="0" w:color="auto"/>
                <w:bottom w:val="none" w:sz="0" w:space="0" w:color="auto"/>
                <w:right w:val="none" w:sz="0" w:space="0" w:color="auto"/>
              </w:divBdr>
              <w:divsChild>
                <w:div w:id="1114982390">
                  <w:marLeft w:val="0"/>
                  <w:marRight w:val="0"/>
                  <w:marTop w:val="0"/>
                  <w:marBottom w:val="0"/>
                  <w:divBdr>
                    <w:top w:val="none" w:sz="0" w:space="0" w:color="auto"/>
                    <w:left w:val="none" w:sz="0" w:space="0" w:color="auto"/>
                    <w:bottom w:val="none" w:sz="0" w:space="0" w:color="auto"/>
                    <w:right w:val="none" w:sz="0" w:space="0" w:color="auto"/>
                  </w:divBdr>
                  <w:divsChild>
                    <w:div w:id="773136468">
                      <w:marLeft w:val="0"/>
                      <w:marRight w:val="0"/>
                      <w:marTop w:val="0"/>
                      <w:marBottom w:val="0"/>
                      <w:divBdr>
                        <w:top w:val="none" w:sz="0" w:space="0" w:color="auto"/>
                        <w:left w:val="none" w:sz="0" w:space="0" w:color="auto"/>
                        <w:bottom w:val="none" w:sz="0" w:space="0" w:color="auto"/>
                        <w:right w:val="none" w:sz="0" w:space="0" w:color="auto"/>
                      </w:divBdr>
                      <w:divsChild>
                        <w:div w:id="264577423">
                          <w:marLeft w:val="0"/>
                          <w:marRight w:val="0"/>
                          <w:marTop w:val="0"/>
                          <w:marBottom w:val="0"/>
                          <w:divBdr>
                            <w:top w:val="none" w:sz="0" w:space="0" w:color="auto"/>
                            <w:left w:val="none" w:sz="0" w:space="0" w:color="auto"/>
                            <w:bottom w:val="none" w:sz="0" w:space="0" w:color="auto"/>
                            <w:right w:val="none" w:sz="0" w:space="0" w:color="auto"/>
                          </w:divBdr>
                          <w:divsChild>
                            <w:div w:id="1953703022">
                              <w:marLeft w:val="0"/>
                              <w:marRight w:val="0"/>
                              <w:marTop w:val="150"/>
                              <w:marBottom w:val="0"/>
                              <w:divBdr>
                                <w:top w:val="none" w:sz="0" w:space="0" w:color="auto"/>
                                <w:left w:val="none" w:sz="0" w:space="0" w:color="auto"/>
                                <w:bottom w:val="none" w:sz="0" w:space="0" w:color="auto"/>
                                <w:right w:val="none" w:sz="0" w:space="0" w:color="auto"/>
                              </w:divBdr>
                            </w:div>
                          </w:divsChild>
                        </w:div>
                        <w:div w:id="1997948887">
                          <w:marLeft w:val="0"/>
                          <w:marRight w:val="0"/>
                          <w:marTop w:val="300"/>
                          <w:marBottom w:val="0"/>
                          <w:divBdr>
                            <w:top w:val="none" w:sz="0" w:space="0" w:color="auto"/>
                            <w:left w:val="none" w:sz="0" w:space="0" w:color="auto"/>
                            <w:bottom w:val="none" w:sz="0" w:space="0" w:color="auto"/>
                            <w:right w:val="none" w:sz="0" w:space="0" w:color="auto"/>
                          </w:divBdr>
                          <w:divsChild>
                            <w:div w:id="155845018">
                              <w:marLeft w:val="0"/>
                              <w:marRight w:val="0"/>
                              <w:marTop w:val="0"/>
                              <w:marBottom w:val="0"/>
                              <w:divBdr>
                                <w:top w:val="none" w:sz="0" w:space="0" w:color="auto"/>
                                <w:left w:val="none" w:sz="0" w:space="0" w:color="auto"/>
                                <w:bottom w:val="none" w:sz="0" w:space="0" w:color="auto"/>
                                <w:right w:val="none" w:sz="0" w:space="0" w:color="auto"/>
                              </w:divBdr>
                              <w:divsChild>
                                <w:div w:id="1920216643">
                                  <w:marLeft w:val="450"/>
                                  <w:marRight w:val="0"/>
                                  <w:marTop w:val="0"/>
                                  <w:marBottom w:val="0"/>
                                  <w:divBdr>
                                    <w:top w:val="none" w:sz="0" w:space="0" w:color="auto"/>
                                    <w:left w:val="none" w:sz="0" w:space="0" w:color="auto"/>
                                    <w:bottom w:val="none" w:sz="0" w:space="0" w:color="auto"/>
                                    <w:right w:val="none" w:sz="0" w:space="0" w:color="auto"/>
                                  </w:divBdr>
                                </w:div>
                                <w:div w:id="1412048365">
                                  <w:marLeft w:val="450"/>
                                  <w:marRight w:val="0"/>
                                  <w:marTop w:val="150"/>
                                  <w:marBottom w:val="0"/>
                                  <w:divBdr>
                                    <w:top w:val="none" w:sz="0" w:space="0" w:color="auto"/>
                                    <w:left w:val="none" w:sz="0" w:space="0" w:color="auto"/>
                                    <w:bottom w:val="none" w:sz="0" w:space="0" w:color="auto"/>
                                    <w:right w:val="none" w:sz="0" w:space="0" w:color="auto"/>
                                  </w:divBdr>
                                </w:div>
                                <w:div w:id="2110734288">
                                  <w:marLeft w:val="450"/>
                                  <w:marRight w:val="0"/>
                                  <w:marTop w:val="0"/>
                                  <w:marBottom w:val="0"/>
                                  <w:divBdr>
                                    <w:top w:val="none" w:sz="0" w:space="0" w:color="auto"/>
                                    <w:left w:val="none" w:sz="0" w:space="0" w:color="auto"/>
                                    <w:bottom w:val="none" w:sz="0" w:space="0" w:color="auto"/>
                                    <w:right w:val="none" w:sz="0" w:space="0" w:color="auto"/>
                                  </w:divBdr>
                                </w:div>
                                <w:div w:id="669870894">
                                  <w:marLeft w:val="450"/>
                                  <w:marRight w:val="0"/>
                                  <w:marTop w:val="150"/>
                                  <w:marBottom w:val="0"/>
                                  <w:divBdr>
                                    <w:top w:val="none" w:sz="0" w:space="0" w:color="auto"/>
                                    <w:left w:val="none" w:sz="0" w:space="0" w:color="auto"/>
                                    <w:bottom w:val="none" w:sz="0" w:space="0" w:color="auto"/>
                                    <w:right w:val="none" w:sz="0" w:space="0" w:color="auto"/>
                                  </w:divBdr>
                                </w:div>
                                <w:div w:id="2076707890">
                                  <w:marLeft w:val="450"/>
                                  <w:marRight w:val="0"/>
                                  <w:marTop w:val="0"/>
                                  <w:marBottom w:val="0"/>
                                  <w:divBdr>
                                    <w:top w:val="none" w:sz="0" w:space="0" w:color="auto"/>
                                    <w:left w:val="none" w:sz="0" w:space="0" w:color="auto"/>
                                    <w:bottom w:val="none" w:sz="0" w:space="0" w:color="auto"/>
                                    <w:right w:val="none" w:sz="0" w:space="0" w:color="auto"/>
                                  </w:divBdr>
                                </w:div>
                                <w:div w:id="1733310071">
                                  <w:marLeft w:val="4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390408">
      <w:bodyDiv w:val="1"/>
      <w:marLeft w:val="0"/>
      <w:marRight w:val="0"/>
      <w:marTop w:val="0"/>
      <w:marBottom w:val="0"/>
      <w:divBdr>
        <w:top w:val="none" w:sz="0" w:space="0" w:color="auto"/>
        <w:left w:val="none" w:sz="0" w:space="0" w:color="auto"/>
        <w:bottom w:val="none" w:sz="0" w:space="0" w:color="auto"/>
        <w:right w:val="none" w:sz="0" w:space="0" w:color="auto"/>
      </w:divBdr>
      <w:divsChild>
        <w:div w:id="10886930">
          <w:marLeft w:val="0"/>
          <w:marRight w:val="0"/>
          <w:marTop w:val="0"/>
          <w:marBottom w:val="0"/>
          <w:divBdr>
            <w:top w:val="none" w:sz="0" w:space="0" w:color="auto"/>
            <w:left w:val="none" w:sz="0" w:space="0" w:color="auto"/>
            <w:bottom w:val="none" w:sz="0" w:space="0" w:color="auto"/>
            <w:right w:val="none" w:sz="0" w:space="0" w:color="auto"/>
          </w:divBdr>
          <w:divsChild>
            <w:div w:id="74472791">
              <w:marLeft w:val="0"/>
              <w:marRight w:val="0"/>
              <w:marTop w:val="0"/>
              <w:marBottom w:val="150"/>
              <w:divBdr>
                <w:top w:val="single" w:sz="6" w:space="0" w:color="CCCCCC"/>
                <w:left w:val="single" w:sz="6" w:space="0" w:color="CCCCCC"/>
                <w:bottom w:val="single" w:sz="6" w:space="0" w:color="CCCCCC"/>
                <w:right w:val="single" w:sz="6" w:space="0" w:color="CCCCCC"/>
              </w:divBdr>
              <w:divsChild>
                <w:div w:id="106895001">
                  <w:marLeft w:val="0"/>
                  <w:marRight w:val="0"/>
                  <w:marTop w:val="0"/>
                  <w:marBottom w:val="0"/>
                  <w:divBdr>
                    <w:top w:val="none" w:sz="0" w:space="0" w:color="auto"/>
                    <w:left w:val="none" w:sz="0" w:space="0" w:color="auto"/>
                    <w:bottom w:val="none" w:sz="0" w:space="0" w:color="auto"/>
                    <w:right w:val="none" w:sz="0" w:space="0" w:color="auto"/>
                  </w:divBdr>
                  <w:divsChild>
                    <w:div w:id="313144817">
                      <w:marLeft w:val="0"/>
                      <w:marRight w:val="0"/>
                      <w:marTop w:val="0"/>
                      <w:marBottom w:val="0"/>
                      <w:divBdr>
                        <w:top w:val="none" w:sz="0" w:space="0" w:color="auto"/>
                        <w:left w:val="none" w:sz="0" w:space="0" w:color="auto"/>
                        <w:bottom w:val="none" w:sz="0" w:space="0" w:color="auto"/>
                        <w:right w:val="none" w:sz="0" w:space="0" w:color="auto"/>
                      </w:divBdr>
                      <w:divsChild>
                        <w:div w:id="818306986">
                          <w:marLeft w:val="0"/>
                          <w:marRight w:val="0"/>
                          <w:marTop w:val="0"/>
                          <w:marBottom w:val="0"/>
                          <w:divBdr>
                            <w:top w:val="none" w:sz="0" w:space="0" w:color="auto"/>
                            <w:left w:val="none" w:sz="0" w:space="0" w:color="auto"/>
                            <w:bottom w:val="none" w:sz="0" w:space="0" w:color="auto"/>
                            <w:right w:val="none" w:sz="0" w:space="0" w:color="auto"/>
                          </w:divBdr>
                          <w:divsChild>
                            <w:div w:id="1022054567">
                              <w:marLeft w:val="0"/>
                              <w:marRight w:val="0"/>
                              <w:marTop w:val="0"/>
                              <w:marBottom w:val="0"/>
                              <w:divBdr>
                                <w:top w:val="none" w:sz="0" w:space="0" w:color="auto"/>
                                <w:left w:val="none" w:sz="0" w:space="0" w:color="auto"/>
                                <w:bottom w:val="none" w:sz="0" w:space="0" w:color="auto"/>
                                <w:right w:val="none" w:sz="0" w:space="0" w:color="auto"/>
                              </w:divBdr>
                            </w:div>
                            <w:div w:id="711228236">
                              <w:marLeft w:val="0"/>
                              <w:marRight w:val="0"/>
                              <w:marTop w:val="0"/>
                              <w:marBottom w:val="0"/>
                              <w:divBdr>
                                <w:top w:val="none" w:sz="0" w:space="0" w:color="auto"/>
                                <w:left w:val="none" w:sz="0" w:space="0" w:color="auto"/>
                                <w:bottom w:val="none" w:sz="0" w:space="0" w:color="auto"/>
                                <w:right w:val="none" w:sz="0" w:space="0" w:color="auto"/>
                              </w:divBdr>
                            </w:div>
                            <w:div w:id="1122575537">
                              <w:marLeft w:val="0"/>
                              <w:marRight w:val="0"/>
                              <w:marTop w:val="0"/>
                              <w:marBottom w:val="0"/>
                              <w:divBdr>
                                <w:top w:val="none" w:sz="0" w:space="0" w:color="auto"/>
                                <w:left w:val="none" w:sz="0" w:space="0" w:color="auto"/>
                                <w:bottom w:val="none" w:sz="0" w:space="0" w:color="auto"/>
                                <w:right w:val="none" w:sz="0" w:space="0" w:color="auto"/>
                              </w:divBdr>
                            </w:div>
                            <w:div w:id="756172435">
                              <w:marLeft w:val="0"/>
                              <w:marRight w:val="0"/>
                              <w:marTop w:val="0"/>
                              <w:marBottom w:val="0"/>
                              <w:divBdr>
                                <w:top w:val="none" w:sz="0" w:space="0" w:color="auto"/>
                                <w:left w:val="none" w:sz="0" w:space="0" w:color="auto"/>
                                <w:bottom w:val="none" w:sz="0" w:space="0" w:color="auto"/>
                                <w:right w:val="none" w:sz="0" w:space="0" w:color="auto"/>
                              </w:divBdr>
                            </w:div>
                            <w:div w:id="565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305332">
      <w:bodyDiv w:val="1"/>
      <w:marLeft w:val="0"/>
      <w:marRight w:val="0"/>
      <w:marTop w:val="0"/>
      <w:marBottom w:val="0"/>
      <w:divBdr>
        <w:top w:val="none" w:sz="0" w:space="0" w:color="auto"/>
        <w:left w:val="none" w:sz="0" w:space="0" w:color="auto"/>
        <w:bottom w:val="none" w:sz="0" w:space="0" w:color="auto"/>
        <w:right w:val="none" w:sz="0" w:space="0" w:color="auto"/>
      </w:divBdr>
    </w:div>
    <w:div w:id="942616529">
      <w:bodyDiv w:val="1"/>
      <w:marLeft w:val="0"/>
      <w:marRight w:val="0"/>
      <w:marTop w:val="0"/>
      <w:marBottom w:val="0"/>
      <w:divBdr>
        <w:top w:val="none" w:sz="0" w:space="0" w:color="auto"/>
        <w:left w:val="none" w:sz="0" w:space="0" w:color="auto"/>
        <w:bottom w:val="none" w:sz="0" w:space="0" w:color="auto"/>
        <w:right w:val="none" w:sz="0" w:space="0" w:color="auto"/>
      </w:divBdr>
    </w:div>
    <w:div w:id="970552898">
      <w:bodyDiv w:val="1"/>
      <w:marLeft w:val="0"/>
      <w:marRight w:val="0"/>
      <w:marTop w:val="0"/>
      <w:marBottom w:val="0"/>
      <w:divBdr>
        <w:top w:val="none" w:sz="0" w:space="0" w:color="auto"/>
        <w:left w:val="none" w:sz="0" w:space="0" w:color="auto"/>
        <w:bottom w:val="none" w:sz="0" w:space="0" w:color="auto"/>
        <w:right w:val="none" w:sz="0" w:space="0" w:color="auto"/>
      </w:divBdr>
      <w:divsChild>
        <w:div w:id="5905258">
          <w:marLeft w:val="0"/>
          <w:marRight w:val="0"/>
          <w:marTop w:val="0"/>
          <w:marBottom w:val="0"/>
          <w:divBdr>
            <w:top w:val="none" w:sz="0" w:space="0" w:color="auto"/>
            <w:left w:val="none" w:sz="0" w:space="0" w:color="auto"/>
            <w:bottom w:val="none" w:sz="0" w:space="0" w:color="auto"/>
            <w:right w:val="none" w:sz="0" w:space="0" w:color="auto"/>
          </w:divBdr>
          <w:divsChild>
            <w:div w:id="2078935017">
              <w:marLeft w:val="0"/>
              <w:marRight w:val="0"/>
              <w:marTop w:val="0"/>
              <w:marBottom w:val="0"/>
              <w:divBdr>
                <w:top w:val="none" w:sz="0" w:space="0" w:color="auto"/>
                <w:left w:val="none" w:sz="0" w:space="0" w:color="auto"/>
                <w:bottom w:val="none" w:sz="0" w:space="0" w:color="auto"/>
                <w:right w:val="none" w:sz="0" w:space="0" w:color="auto"/>
              </w:divBdr>
              <w:divsChild>
                <w:div w:id="880632078">
                  <w:marLeft w:val="0"/>
                  <w:marRight w:val="0"/>
                  <w:marTop w:val="0"/>
                  <w:marBottom w:val="0"/>
                  <w:divBdr>
                    <w:top w:val="none" w:sz="0" w:space="0" w:color="auto"/>
                    <w:left w:val="none" w:sz="0" w:space="0" w:color="auto"/>
                    <w:bottom w:val="none" w:sz="0" w:space="0" w:color="auto"/>
                    <w:right w:val="none" w:sz="0" w:space="0" w:color="auto"/>
                  </w:divBdr>
                  <w:divsChild>
                    <w:div w:id="18061972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2241774">
      <w:bodyDiv w:val="1"/>
      <w:marLeft w:val="0"/>
      <w:marRight w:val="0"/>
      <w:marTop w:val="0"/>
      <w:marBottom w:val="0"/>
      <w:divBdr>
        <w:top w:val="none" w:sz="0" w:space="0" w:color="auto"/>
        <w:left w:val="none" w:sz="0" w:space="0" w:color="auto"/>
        <w:bottom w:val="none" w:sz="0" w:space="0" w:color="auto"/>
        <w:right w:val="none" w:sz="0" w:space="0" w:color="auto"/>
      </w:divBdr>
    </w:div>
    <w:div w:id="1133328015">
      <w:bodyDiv w:val="1"/>
      <w:marLeft w:val="0"/>
      <w:marRight w:val="0"/>
      <w:marTop w:val="0"/>
      <w:marBottom w:val="0"/>
      <w:divBdr>
        <w:top w:val="none" w:sz="0" w:space="0" w:color="auto"/>
        <w:left w:val="none" w:sz="0" w:space="0" w:color="auto"/>
        <w:bottom w:val="none" w:sz="0" w:space="0" w:color="auto"/>
        <w:right w:val="none" w:sz="0" w:space="0" w:color="auto"/>
      </w:divBdr>
      <w:divsChild>
        <w:div w:id="1768845031">
          <w:marLeft w:val="0"/>
          <w:marRight w:val="0"/>
          <w:marTop w:val="0"/>
          <w:marBottom w:val="0"/>
          <w:divBdr>
            <w:top w:val="none" w:sz="0" w:space="0" w:color="auto"/>
            <w:left w:val="none" w:sz="0" w:space="0" w:color="auto"/>
            <w:bottom w:val="none" w:sz="0" w:space="0" w:color="auto"/>
            <w:right w:val="none" w:sz="0" w:space="0" w:color="auto"/>
          </w:divBdr>
          <w:divsChild>
            <w:div w:id="966621318">
              <w:marLeft w:val="0"/>
              <w:marRight w:val="0"/>
              <w:marTop w:val="0"/>
              <w:marBottom w:val="0"/>
              <w:divBdr>
                <w:top w:val="none" w:sz="0" w:space="0" w:color="auto"/>
                <w:left w:val="none" w:sz="0" w:space="0" w:color="auto"/>
                <w:bottom w:val="none" w:sz="0" w:space="0" w:color="auto"/>
                <w:right w:val="none" w:sz="0" w:space="0" w:color="auto"/>
              </w:divBdr>
              <w:divsChild>
                <w:div w:id="1717503118">
                  <w:marLeft w:val="0"/>
                  <w:marRight w:val="0"/>
                  <w:marTop w:val="0"/>
                  <w:marBottom w:val="0"/>
                  <w:divBdr>
                    <w:top w:val="none" w:sz="0" w:space="0" w:color="auto"/>
                    <w:left w:val="none" w:sz="0" w:space="0" w:color="auto"/>
                    <w:bottom w:val="none" w:sz="0" w:space="0" w:color="auto"/>
                    <w:right w:val="none" w:sz="0" w:space="0" w:color="auto"/>
                  </w:divBdr>
                  <w:divsChild>
                    <w:div w:id="170610479">
                      <w:marLeft w:val="0"/>
                      <w:marRight w:val="0"/>
                      <w:marTop w:val="0"/>
                      <w:marBottom w:val="0"/>
                      <w:divBdr>
                        <w:top w:val="single" w:sz="6" w:space="15" w:color="CCCCCC"/>
                        <w:left w:val="single" w:sz="6" w:space="15" w:color="CCCCCC"/>
                        <w:bottom w:val="single" w:sz="6" w:space="15" w:color="CCCCCC"/>
                        <w:right w:val="single" w:sz="6" w:space="15" w:color="CCCCCC"/>
                      </w:divBdr>
                      <w:divsChild>
                        <w:div w:id="902522654">
                          <w:marLeft w:val="0"/>
                          <w:marRight w:val="0"/>
                          <w:marTop w:val="0"/>
                          <w:marBottom w:val="0"/>
                          <w:divBdr>
                            <w:top w:val="none" w:sz="0" w:space="0" w:color="auto"/>
                            <w:left w:val="none" w:sz="0" w:space="0" w:color="auto"/>
                            <w:bottom w:val="none" w:sz="0" w:space="0" w:color="auto"/>
                            <w:right w:val="none" w:sz="0" w:space="0" w:color="auto"/>
                          </w:divBdr>
                          <w:divsChild>
                            <w:div w:id="1539121205">
                              <w:marLeft w:val="0"/>
                              <w:marRight w:val="0"/>
                              <w:marTop w:val="0"/>
                              <w:marBottom w:val="0"/>
                              <w:divBdr>
                                <w:top w:val="none" w:sz="0" w:space="0" w:color="auto"/>
                                <w:left w:val="none" w:sz="0" w:space="0" w:color="auto"/>
                                <w:bottom w:val="none" w:sz="0" w:space="0" w:color="auto"/>
                                <w:right w:val="none" w:sz="0" w:space="0" w:color="auto"/>
                              </w:divBdr>
                              <w:divsChild>
                                <w:div w:id="558637164">
                                  <w:marLeft w:val="0"/>
                                  <w:marRight w:val="0"/>
                                  <w:marTop w:val="0"/>
                                  <w:marBottom w:val="0"/>
                                  <w:divBdr>
                                    <w:top w:val="none" w:sz="0" w:space="0" w:color="auto"/>
                                    <w:left w:val="none" w:sz="0" w:space="0" w:color="auto"/>
                                    <w:bottom w:val="none" w:sz="0" w:space="0" w:color="auto"/>
                                    <w:right w:val="none" w:sz="0" w:space="0" w:color="auto"/>
                                  </w:divBdr>
                                  <w:divsChild>
                                    <w:div w:id="877283267">
                                      <w:marLeft w:val="0"/>
                                      <w:marRight w:val="0"/>
                                      <w:marTop w:val="0"/>
                                      <w:marBottom w:val="0"/>
                                      <w:divBdr>
                                        <w:top w:val="none" w:sz="0" w:space="0" w:color="auto"/>
                                        <w:left w:val="none" w:sz="0" w:space="0" w:color="auto"/>
                                        <w:bottom w:val="none" w:sz="0" w:space="0" w:color="auto"/>
                                        <w:right w:val="none" w:sz="0" w:space="0" w:color="auto"/>
                                      </w:divBdr>
                                      <w:divsChild>
                                        <w:div w:id="948052412">
                                          <w:marLeft w:val="0"/>
                                          <w:marRight w:val="0"/>
                                          <w:marTop w:val="0"/>
                                          <w:marBottom w:val="0"/>
                                          <w:divBdr>
                                            <w:top w:val="none" w:sz="0" w:space="0" w:color="auto"/>
                                            <w:left w:val="none" w:sz="0" w:space="0" w:color="auto"/>
                                            <w:bottom w:val="none" w:sz="0" w:space="0" w:color="auto"/>
                                            <w:right w:val="none" w:sz="0" w:space="0" w:color="auto"/>
                                          </w:divBdr>
                                          <w:divsChild>
                                            <w:div w:id="5652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6149614">
      <w:bodyDiv w:val="1"/>
      <w:marLeft w:val="0"/>
      <w:marRight w:val="0"/>
      <w:marTop w:val="0"/>
      <w:marBottom w:val="0"/>
      <w:divBdr>
        <w:top w:val="none" w:sz="0" w:space="0" w:color="auto"/>
        <w:left w:val="none" w:sz="0" w:space="0" w:color="auto"/>
        <w:bottom w:val="none" w:sz="0" w:space="0" w:color="auto"/>
        <w:right w:val="none" w:sz="0" w:space="0" w:color="auto"/>
      </w:divBdr>
    </w:div>
    <w:div w:id="1472290240">
      <w:bodyDiv w:val="1"/>
      <w:marLeft w:val="0"/>
      <w:marRight w:val="0"/>
      <w:marTop w:val="0"/>
      <w:marBottom w:val="0"/>
      <w:divBdr>
        <w:top w:val="none" w:sz="0" w:space="0" w:color="auto"/>
        <w:left w:val="none" w:sz="0" w:space="0" w:color="auto"/>
        <w:bottom w:val="none" w:sz="0" w:space="0" w:color="auto"/>
        <w:right w:val="none" w:sz="0" w:space="0" w:color="auto"/>
      </w:divBdr>
      <w:divsChild>
        <w:div w:id="1222181690">
          <w:marLeft w:val="0"/>
          <w:marRight w:val="0"/>
          <w:marTop w:val="0"/>
          <w:marBottom w:val="0"/>
          <w:divBdr>
            <w:top w:val="none" w:sz="0" w:space="0" w:color="auto"/>
            <w:left w:val="none" w:sz="0" w:space="0" w:color="auto"/>
            <w:bottom w:val="none" w:sz="0" w:space="0" w:color="auto"/>
            <w:right w:val="none" w:sz="0" w:space="0" w:color="auto"/>
          </w:divBdr>
          <w:divsChild>
            <w:div w:id="1509833971">
              <w:marLeft w:val="0"/>
              <w:marRight w:val="0"/>
              <w:marTop w:val="0"/>
              <w:marBottom w:val="0"/>
              <w:divBdr>
                <w:top w:val="none" w:sz="0" w:space="0" w:color="auto"/>
                <w:left w:val="none" w:sz="0" w:space="0" w:color="auto"/>
                <w:bottom w:val="none" w:sz="0" w:space="0" w:color="auto"/>
                <w:right w:val="none" w:sz="0" w:space="0" w:color="auto"/>
              </w:divBdr>
              <w:divsChild>
                <w:div w:id="1439645863">
                  <w:marLeft w:val="0"/>
                  <w:marRight w:val="0"/>
                  <w:marTop w:val="0"/>
                  <w:marBottom w:val="150"/>
                  <w:divBdr>
                    <w:top w:val="none" w:sz="0" w:space="0" w:color="auto"/>
                    <w:left w:val="none" w:sz="0" w:space="0" w:color="auto"/>
                    <w:bottom w:val="none" w:sz="0" w:space="0" w:color="auto"/>
                    <w:right w:val="none" w:sz="0" w:space="0" w:color="auto"/>
                  </w:divBdr>
                  <w:divsChild>
                    <w:div w:id="7907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795039">
      <w:bodyDiv w:val="1"/>
      <w:marLeft w:val="0"/>
      <w:marRight w:val="0"/>
      <w:marTop w:val="0"/>
      <w:marBottom w:val="0"/>
      <w:divBdr>
        <w:top w:val="none" w:sz="0" w:space="0" w:color="auto"/>
        <w:left w:val="none" w:sz="0" w:space="0" w:color="auto"/>
        <w:bottom w:val="none" w:sz="0" w:space="0" w:color="auto"/>
        <w:right w:val="none" w:sz="0" w:space="0" w:color="auto"/>
      </w:divBdr>
    </w:div>
    <w:div w:id="1681008295">
      <w:bodyDiv w:val="1"/>
      <w:marLeft w:val="0"/>
      <w:marRight w:val="0"/>
      <w:marTop w:val="0"/>
      <w:marBottom w:val="0"/>
      <w:divBdr>
        <w:top w:val="none" w:sz="0" w:space="0" w:color="auto"/>
        <w:left w:val="none" w:sz="0" w:space="0" w:color="auto"/>
        <w:bottom w:val="none" w:sz="0" w:space="0" w:color="auto"/>
        <w:right w:val="none" w:sz="0" w:space="0" w:color="auto"/>
      </w:divBdr>
      <w:divsChild>
        <w:div w:id="391469018">
          <w:marLeft w:val="0"/>
          <w:marRight w:val="0"/>
          <w:marTop w:val="0"/>
          <w:marBottom w:val="0"/>
          <w:divBdr>
            <w:top w:val="none" w:sz="0" w:space="0" w:color="auto"/>
            <w:left w:val="none" w:sz="0" w:space="0" w:color="auto"/>
            <w:bottom w:val="none" w:sz="0" w:space="0" w:color="auto"/>
            <w:right w:val="none" w:sz="0" w:space="0" w:color="auto"/>
          </w:divBdr>
          <w:divsChild>
            <w:div w:id="448552310">
              <w:marLeft w:val="0"/>
              <w:marRight w:val="0"/>
              <w:marTop w:val="0"/>
              <w:marBottom w:val="150"/>
              <w:divBdr>
                <w:top w:val="single" w:sz="6" w:space="0" w:color="CCCCCC"/>
                <w:left w:val="single" w:sz="6" w:space="0" w:color="CCCCCC"/>
                <w:bottom w:val="single" w:sz="6" w:space="0" w:color="CCCCCC"/>
                <w:right w:val="single" w:sz="6" w:space="0" w:color="CCCCCC"/>
              </w:divBdr>
              <w:divsChild>
                <w:div w:id="1492409605">
                  <w:marLeft w:val="0"/>
                  <w:marRight w:val="0"/>
                  <w:marTop w:val="0"/>
                  <w:marBottom w:val="0"/>
                  <w:divBdr>
                    <w:top w:val="none" w:sz="0" w:space="0" w:color="auto"/>
                    <w:left w:val="none" w:sz="0" w:space="0" w:color="auto"/>
                    <w:bottom w:val="none" w:sz="0" w:space="0" w:color="auto"/>
                    <w:right w:val="none" w:sz="0" w:space="0" w:color="auto"/>
                  </w:divBdr>
                  <w:divsChild>
                    <w:div w:id="917834261">
                      <w:marLeft w:val="0"/>
                      <w:marRight w:val="0"/>
                      <w:marTop w:val="0"/>
                      <w:marBottom w:val="0"/>
                      <w:divBdr>
                        <w:top w:val="none" w:sz="0" w:space="0" w:color="auto"/>
                        <w:left w:val="none" w:sz="0" w:space="0" w:color="auto"/>
                        <w:bottom w:val="none" w:sz="0" w:space="0" w:color="auto"/>
                        <w:right w:val="none" w:sz="0" w:space="0" w:color="auto"/>
                      </w:divBdr>
                      <w:divsChild>
                        <w:div w:id="452404304">
                          <w:marLeft w:val="0"/>
                          <w:marRight w:val="0"/>
                          <w:marTop w:val="0"/>
                          <w:marBottom w:val="0"/>
                          <w:divBdr>
                            <w:top w:val="none" w:sz="0" w:space="0" w:color="auto"/>
                            <w:left w:val="none" w:sz="0" w:space="0" w:color="auto"/>
                            <w:bottom w:val="none" w:sz="0" w:space="0" w:color="auto"/>
                            <w:right w:val="none" w:sz="0" w:space="0" w:color="auto"/>
                          </w:divBdr>
                          <w:divsChild>
                            <w:div w:id="1212227479">
                              <w:marLeft w:val="0"/>
                              <w:marRight w:val="0"/>
                              <w:marTop w:val="0"/>
                              <w:marBottom w:val="0"/>
                              <w:divBdr>
                                <w:top w:val="none" w:sz="0" w:space="0" w:color="auto"/>
                                <w:left w:val="none" w:sz="0" w:space="0" w:color="auto"/>
                                <w:bottom w:val="none" w:sz="0" w:space="0" w:color="auto"/>
                                <w:right w:val="none" w:sz="0" w:space="0" w:color="auto"/>
                              </w:divBdr>
                            </w:div>
                            <w:div w:id="1996374886">
                              <w:marLeft w:val="0"/>
                              <w:marRight w:val="0"/>
                              <w:marTop w:val="0"/>
                              <w:marBottom w:val="0"/>
                              <w:divBdr>
                                <w:top w:val="none" w:sz="0" w:space="0" w:color="auto"/>
                                <w:left w:val="none" w:sz="0" w:space="0" w:color="auto"/>
                                <w:bottom w:val="none" w:sz="0" w:space="0" w:color="auto"/>
                                <w:right w:val="none" w:sz="0" w:space="0" w:color="auto"/>
                              </w:divBdr>
                            </w:div>
                            <w:div w:id="825317938">
                              <w:marLeft w:val="0"/>
                              <w:marRight w:val="0"/>
                              <w:marTop w:val="0"/>
                              <w:marBottom w:val="0"/>
                              <w:divBdr>
                                <w:top w:val="none" w:sz="0" w:space="0" w:color="auto"/>
                                <w:left w:val="none" w:sz="0" w:space="0" w:color="auto"/>
                                <w:bottom w:val="none" w:sz="0" w:space="0" w:color="auto"/>
                                <w:right w:val="none" w:sz="0" w:space="0" w:color="auto"/>
                              </w:divBdr>
                            </w:div>
                            <w:div w:id="1586062803">
                              <w:marLeft w:val="0"/>
                              <w:marRight w:val="0"/>
                              <w:marTop w:val="0"/>
                              <w:marBottom w:val="0"/>
                              <w:divBdr>
                                <w:top w:val="none" w:sz="0" w:space="0" w:color="auto"/>
                                <w:left w:val="none" w:sz="0" w:space="0" w:color="auto"/>
                                <w:bottom w:val="none" w:sz="0" w:space="0" w:color="auto"/>
                                <w:right w:val="none" w:sz="0" w:space="0" w:color="auto"/>
                              </w:divBdr>
                            </w:div>
                            <w:div w:id="147942572">
                              <w:marLeft w:val="0"/>
                              <w:marRight w:val="0"/>
                              <w:marTop w:val="0"/>
                              <w:marBottom w:val="0"/>
                              <w:divBdr>
                                <w:top w:val="none" w:sz="0" w:space="0" w:color="auto"/>
                                <w:left w:val="none" w:sz="0" w:space="0" w:color="auto"/>
                                <w:bottom w:val="none" w:sz="0" w:space="0" w:color="auto"/>
                                <w:right w:val="none" w:sz="0" w:space="0" w:color="auto"/>
                              </w:divBdr>
                            </w:div>
                            <w:div w:id="1041783739">
                              <w:marLeft w:val="0"/>
                              <w:marRight w:val="0"/>
                              <w:marTop w:val="0"/>
                              <w:marBottom w:val="0"/>
                              <w:divBdr>
                                <w:top w:val="none" w:sz="0" w:space="0" w:color="auto"/>
                                <w:left w:val="none" w:sz="0" w:space="0" w:color="auto"/>
                                <w:bottom w:val="none" w:sz="0" w:space="0" w:color="auto"/>
                                <w:right w:val="none" w:sz="0" w:space="0" w:color="auto"/>
                              </w:divBdr>
                            </w:div>
                            <w:div w:id="1232499188">
                              <w:marLeft w:val="0"/>
                              <w:marRight w:val="0"/>
                              <w:marTop w:val="0"/>
                              <w:marBottom w:val="0"/>
                              <w:divBdr>
                                <w:top w:val="none" w:sz="0" w:space="0" w:color="auto"/>
                                <w:left w:val="none" w:sz="0" w:space="0" w:color="auto"/>
                                <w:bottom w:val="none" w:sz="0" w:space="0" w:color="auto"/>
                                <w:right w:val="none" w:sz="0" w:space="0" w:color="auto"/>
                              </w:divBdr>
                            </w:div>
                            <w:div w:id="931862799">
                              <w:marLeft w:val="0"/>
                              <w:marRight w:val="0"/>
                              <w:marTop w:val="0"/>
                              <w:marBottom w:val="0"/>
                              <w:divBdr>
                                <w:top w:val="none" w:sz="0" w:space="0" w:color="auto"/>
                                <w:left w:val="none" w:sz="0" w:space="0" w:color="auto"/>
                                <w:bottom w:val="none" w:sz="0" w:space="0" w:color="auto"/>
                                <w:right w:val="none" w:sz="0" w:space="0" w:color="auto"/>
                              </w:divBdr>
                            </w:div>
                            <w:div w:id="1605769665">
                              <w:marLeft w:val="0"/>
                              <w:marRight w:val="0"/>
                              <w:marTop w:val="0"/>
                              <w:marBottom w:val="0"/>
                              <w:divBdr>
                                <w:top w:val="none" w:sz="0" w:space="0" w:color="auto"/>
                                <w:left w:val="none" w:sz="0" w:space="0" w:color="auto"/>
                                <w:bottom w:val="none" w:sz="0" w:space="0" w:color="auto"/>
                                <w:right w:val="none" w:sz="0" w:space="0" w:color="auto"/>
                              </w:divBdr>
                            </w:div>
                            <w:div w:id="343828312">
                              <w:marLeft w:val="0"/>
                              <w:marRight w:val="0"/>
                              <w:marTop w:val="0"/>
                              <w:marBottom w:val="0"/>
                              <w:divBdr>
                                <w:top w:val="none" w:sz="0" w:space="0" w:color="auto"/>
                                <w:left w:val="none" w:sz="0" w:space="0" w:color="auto"/>
                                <w:bottom w:val="none" w:sz="0" w:space="0" w:color="auto"/>
                                <w:right w:val="none" w:sz="0" w:space="0" w:color="auto"/>
                              </w:divBdr>
                            </w:div>
                            <w:div w:id="1298536309">
                              <w:marLeft w:val="0"/>
                              <w:marRight w:val="0"/>
                              <w:marTop w:val="0"/>
                              <w:marBottom w:val="0"/>
                              <w:divBdr>
                                <w:top w:val="none" w:sz="0" w:space="0" w:color="auto"/>
                                <w:left w:val="none" w:sz="0" w:space="0" w:color="auto"/>
                                <w:bottom w:val="none" w:sz="0" w:space="0" w:color="auto"/>
                                <w:right w:val="none" w:sz="0" w:space="0" w:color="auto"/>
                              </w:divBdr>
                            </w:div>
                            <w:div w:id="1821114893">
                              <w:marLeft w:val="0"/>
                              <w:marRight w:val="0"/>
                              <w:marTop w:val="0"/>
                              <w:marBottom w:val="0"/>
                              <w:divBdr>
                                <w:top w:val="none" w:sz="0" w:space="0" w:color="auto"/>
                                <w:left w:val="none" w:sz="0" w:space="0" w:color="auto"/>
                                <w:bottom w:val="none" w:sz="0" w:space="0" w:color="auto"/>
                                <w:right w:val="none" w:sz="0" w:space="0" w:color="auto"/>
                              </w:divBdr>
                            </w:div>
                            <w:div w:id="985620706">
                              <w:marLeft w:val="0"/>
                              <w:marRight w:val="0"/>
                              <w:marTop w:val="0"/>
                              <w:marBottom w:val="0"/>
                              <w:divBdr>
                                <w:top w:val="none" w:sz="0" w:space="0" w:color="auto"/>
                                <w:left w:val="none" w:sz="0" w:space="0" w:color="auto"/>
                                <w:bottom w:val="none" w:sz="0" w:space="0" w:color="auto"/>
                                <w:right w:val="none" w:sz="0" w:space="0" w:color="auto"/>
                              </w:divBdr>
                            </w:div>
                            <w:div w:id="1423188953">
                              <w:marLeft w:val="0"/>
                              <w:marRight w:val="0"/>
                              <w:marTop w:val="0"/>
                              <w:marBottom w:val="0"/>
                              <w:divBdr>
                                <w:top w:val="none" w:sz="0" w:space="0" w:color="auto"/>
                                <w:left w:val="none" w:sz="0" w:space="0" w:color="auto"/>
                                <w:bottom w:val="none" w:sz="0" w:space="0" w:color="auto"/>
                                <w:right w:val="none" w:sz="0" w:space="0" w:color="auto"/>
                              </w:divBdr>
                            </w:div>
                            <w:div w:id="1325745190">
                              <w:marLeft w:val="0"/>
                              <w:marRight w:val="0"/>
                              <w:marTop w:val="0"/>
                              <w:marBottom w:val="0"/>
                              <w:divBdr>
                                <w:top w:val="none" w:sz="0" w:space="0" w:color="auto"/>
                                <w:left w:val="none" w:sz="0" w:space="0" w:color="auto"/>
                                <w:bottom w:val="none" w:sz="0" w:space="0" w:color="auto"/>
                                <w:right w:val="none" w:sz="0" w:space="0" w:color="auto"/>
                              </w:divBdr>
                            </w:div>
                            <w:div w:id="19843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477262">
      <w:bodyDiv w:val="1"/>
      <w:marLeft w:val="0"/>
      <w:marRight w:val="0"/>
      <w:marTop w:val="0"/>
      <w:marBottom w:val="0"/>
      <w:divBdr>
        <w:top w:val="none" w:sz="0" w:space="0" w:color="auto"/>
        <w:left w:val="none" w:sz="0" w:space="0" w:color="auto"/>
        <w:bottom w:val="none" w:sz="0" w:space="0" w:color="auto"/>
        <w:right w:val="none" w:sz="0" w:space="0" w:color="auto"/>
      </w:divBdr>
      <w:divsChild>
        <w:div w:id="1441683629">
          <w:marLeft w:val="0"/>
          <w:marRight w:val="0"/>
          <w:marTop w:val="0"/>
          <w:marBottom w:val="0"/>
          <w:divBdr>
            <w:top w:val="none" w:sz="0" w:space="0" w:color="auto"/>
            <w:left w:val="none" w:sz="0" w:space="0" w:color="auto"/>
            <w:bottom w:val="none" w:sz="0" w:space="0" w:color="auto"/>
            <w:right w:val="none" w:sz="0" w:space="0" w:color="auto"/>
          </w:divBdr>
        </w:div>
        <w:div w:id="14500222">
          <w:marLeft w:val="0"/>
          <w:marRight w:val="0"/>
          <w:marTop w:val="0"/>
          <w:marBottom w:val="0"/>
          <w:divBdr>
            <w:top w:val="none" w:sz="0" w:space="0" w:color="auto"/>
            <w:left w:val="none" w:sz="0" w:space="0" w:color="auto"/>
            <w:bottom w:val="none" w:sz="0" w:space="0" w:color="auto"/>
            <w:right w:val="none" w:sz="0" w:space="0" w:color="auto"/>
          </w:divBdr>
        </w:div>
        <w:div w:id="385029654">
          <w:marLeft w:val="0"/>
          <w:marRight w:val="0"/>
          <w:marTop w:val="0"/>
          <w:marBottom w:val="0"/>
          <w:divBdr>
            <w:top w:val="none" w:sz="0" w:space="0" w:color="auto"/>
            <w:left w:val="none" w:sz="0" w:space="0" w:color="auto"/>
            <w:bottom w:val="none" w:sz="0" w:space="0" w:color="auto"/>
            <w:right w:val="none" w:sz="0" w:space="0" w:color="auto"/>
          </w:divBdr>
        </w:div>
        <w:div w:id="1628462343">
          <w:marLeft w:val="0"/>
          <w:marRight w:val="0"/>
          <w:marTop w:val="0"/>
          <w:marBottom w:val="0"/>
          <w:divBdr>
            <w:top w:val="none" w:sz="0" w:space="0" w:color="auto"/>
            <w:left w:val="none" w:sz="0" w:space="0" w:color="auto"/>
            <w:bottom w:val="none" w:sz="0" w:space="0" w:color="auto"/>
            <w:right w:val="none" w:sz="0" w:space="0" w:color="auto"/>
          </w:divBdr>
        </w:div>
      </w:divsChild>
    </w:div>
    <w:div w:id="1916627776">
      <w:bodyDiv w:val="1"/>
      <w:marLeft w:val="0"/>
      <w:marRight w:val="0"/>
      <w:marTop w:val="0"/>
      <w:marBottom w:val="0"/>
      <w:divBdr>
        <w:top w:val="none" w:sz="0" w:space="0" w:color="auto"/>
        <w:left w:val="none" w:sz="0" w:space="0" w:color="auto"/>
        <w:bottom w:val="none" w:sz="0" w:space="0" w:color="auto"/>
        <w:right w:val="none" w:sz="0" w:space="0" w:color="auto"/>
      </w:divBdr>
    </w:div>
    <w:div w:id="1988245643">
      <w:bodyDiv w:val="1"/>
      <w:marLeft w:val="0"/>
      <w:marRight w:val="0"/>
      <w:marTop w:val="0"/>
      <w:marBottom w:val="0"/>
      <w:divBdr>
        <w:top w:val="single" w:sz="24" w:space="0" w:color="242840"/>
        <w:left w:val="none" w:sz="0" w:space="0" w:color="auto"/>
        <w:bottom w:val="none" w:sz="0" w:space="0" w:color="auto"/>
        <w:right w:val="none" w:sz="0" w:space="0" w:color="auto"/>
      </w:divBdr>
      <w:divsChild>
        <w:div w:id="372582993">
          <w:marLeft w:val="0"/>
          <w:marRight w:val="0"/>
          <w:marTop w:val="150"/>
          <w:marBottom w:val="0"/>
          <w:divBdr>
            <w:top w:val="none" w:sz="0" w:space="0" w:color="auto"/>
            <w:left w:val="none" w:sz="0" w:space="0" w:color="auto"/>
            <w:bottom w:val="none" w:sz="0" w:space="0" w:color="auto"/>
            <w:right w:val="none" w:sz="0" w:space="0" w:color="auto"/>
          </w:divBdr>
          <w:divsChild>
            <w:div w:id="687029236">
              <w:marLeft w:val="0"/>
              <w:marRight w:val="0"/>
              <w:marTop w:val="150"/>
              <w:marBottom w:val="0"/>
              <w:divBdr>
                <w:top w:val="none" w:sz="0" w:space="0" w:color="auto"/>
                <w:left w:val="none" w:sz="0" w:space="0" w:color="auto"/>
                <w:bottom w:val="none" w:sz="0" w:space="0" w:color="auto"/>
                <w:right w:val="none" w:sz="0" w:space="0" w:color="auto"/>
              </w:divBdr>
              <w:divsChild>
                <w:div w:id="1045986941">
                  <w:marLeft w:val="0"/>
                  <w:marRight w:val="0"/>
                  <w:marTop w:val="0"/>
                  <w:marBottom w:val="0"/>
                  <w:divBdr>
                    <w:top w:val="none" w:sz="0" w:space="0" w:color="auto"/>
                    <w:left w:val="none" w:sz="0" w:space="0" w:color="auto"/>
                    <w:bottom w:val="none" w:sz="0" w:space="0" w:color="auto"/>
                    <w:right w:val="none" w:sz="0" w:space="0" w:color="auto"/>
                  </w:divBdr>
                  <w:divsChild>
                    <w:div w:id="369495209">
                      <w:marLeft w:val="0"/>
                      <w:marRight w:val="0"/>
                      <w:marTop w:val="0"/>
                      <w:marBottom w:val="0"/>
                      <w:divBdr>
                        <w:top w:val="none" w:sz="0" w:space="0" w:color="auto"/>
                        <w:left w:val="none" w:sz="0" w:space="0" w:color="auto"/>
                        <w:bottom w:val="none" w:sz="0" w:space="0" w:color="auto"/>
                        <w:right w:val="none" w:sz="0" w:space="0" w:color="auto"/>
                      </w:divBdr>
                      <w:divsChild>
                        <w:div w:id="148527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20993">
      <w:bodyDiv w:val="1"/>
      <w:marLeft w:val="0"/>
      <w:marRight w:val="0"/>
      <w:marTop w:val="0"/>
      <w:marBottom w:val="0"/>
      <w:divBdr>
        <w:top w:val="none" w:sz="0" w:space="0" w:color="auto"/>
        <w:left w:val="none" w:sz="0" w:space="0" w:color="auto"/>
        <w:bottom w:val="none" w:sz="0" w:space="0" w:color="auto"/>
        <w:right w:val="none" w:sz="0" w:space="0" w:color="auto"/>
      </w:divBdr>
    </w:div>
    <w:div w:id="2135251869">
      <w:bodyDiv w:val="1"/>
      <w:marLeft w:val="0"/>
      <w:marRight w:val="0"/>
      <w:marTop w:val="0"/>
      <w:marBottom w:val="0"/>
      <w:divBdr>
        <w:top w:val="none" w:sz="0" w:space="0" w:color="auto"/>
        <w:left w:val="none" w:sz="0" w:space="0" w:color="auto"/>
        <w:bottom w:val="none" w:sz="0" w:space="0" w:color="auto"/>
        <w:right w:val="none" w:sz="0" w:space="0" w:color="auto"/>
      </w:divBdr>
      <w:divsChild>
        <w:div w:id="591473323">
          <w:marLeft w:val="0"/>
          <w:marRight w:val="0"/>
          <w:marTop w:val="0"/>
          <w:marBottom w:val="0"/>
          <w:divBdr>
            <w:top w:val="none" w:sz="0" w:space="0" w:color="auto"/>
            <w:left w:val="none" w:sz="0" w:space="0" w:color="auto"/>
            <w:bottom w:val="none" w:sz="0" w:space="0" w:color="auto"/>
            <w:right w:val="none" w:sz="0" w:space="0" w:color="auto"/>
          </w:divBdr>
          <w:divsChild>
            <w:div w:id="188958546">
              <w:marLeft w:val="0"/>
              <w:marRight w:val="0"/>
              <w:marTop w:val="0"/>
              <w:marBottom w:val="150"/>
              <w:divBdr>
                <w:top w:val="single" w:sz="6" w:space="0" w:color="CCCCCC"/>
                <w:left w:val="single" w:sz="6" w:space="0" w:color="CCCCCC"/>
                <w:bottom w:val="single" w:sz="6" w:space="0" w:color="CCCCCC"/>
                <w:right w:val="single" w:sz="6" w:space="0" w:color="CCCCCC"/>
              </w:divBdr>
              <w:divsChild>
                <w:div w:id="1586644160">
                  <w:marLeft w:val="0"/>
                  <w:marRight w:val="0"/>
                  <w:marTop w:val="0"/>
                  <w:marBottom w:val="0"/>
                  <w:divBdr>
                    <w:top w:val="none" w:sz="0" w:space="0" w:color="auto"/>
                    <w:left w:val="none" w:sz="0" w:space="0" w:color="auto"/>
                    <w:bottom w:val="none" w:sz="0" w:space="0" w:color="auto"/>
                    <w:right w:val="none" w:sz="0" w:space="0" w:color="auto"/>
                  </w:divBdr>
                  <w:divsChild>
                    <w:div w:id="812403209">
                      <w:marLeft w:val="0"/>
                      <w:marRight w:val="0"/>
                      <w:marTop w:val="0"/>
                      <w:marBottom w:val="0"/>
                      <w:divBdr>
                        <w:top w:val="none" w:sz="0" w:space="0" w:color="auto"/>
                        <w:left w:val="none" w:sz="0" w:space="0" w:color="auto"/>
                        <w:bottom w:val="none" w:sz="0" w:space="0" w:color="auto"/>
                        <w:right w:val="none" w:sz="0" w:space="0" w:color="auto"/>
                      </w:divBdr>
                      <w:divsChild>
                        <w:div w:id="1319917288">
                          <w:marLeft w:val="0"/>
                          <w:marRight w:val="0"/>
                          <w:marTop w:val="0"/>
                          <w:marBottom w:val="0"/>
                          <w:divBdr>
                            <w:top w:val="none" w:sz="0" w:space="0" w:color="auto"/>
                            <w:left w:val="none" w:sz="0" w:space="0" w:color="auto"/>
                            <w:bottom w:val="none" w:sz="0" w:space="0" w:color="auto"/>
                            <w:right w:val="none" w:sz="0" w:space="0" w:color="auto"/>
                          </w:divBdr>
                          <w:divsChild>
                            <w:div w:id="489568171">
                              <w:marLeft w:val="0"/>
                              <w:marRight w:val="0"/>
                              <w:marTop w:val="0"/>
                              <w:marBottom w:val="0"/>
                              <w:divBdr>
                                <w:top w:val="none" w:sz="0" w:space="0" w:color="auto"/>
                                <w:left w:val="none" w:sz="0" w:space="0" w:color="auto"/>
                                <w:bottom w:val="none" w:sz="0" w:space="0" w:color="auto"/>
                                <w:right w:val="none" w:sz="0" w:space="0" w:color="auto"/>
                              </w:divBdr>
                            </w:div>
                            <w:div w:id="7167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b.xmu.edu.cn/" TargetMode="External"/><Relationship Id="rId18" Type="http://schemas.openxmlformats.org/officeDocument/2006/relationships/image" Target="media/image5.png"/><Relationship Id="rId26" Type="http://schemas.openxmlformats.org/officeDocument/2006/relationships/hyperlink" Target="https://life.xmu.edu.cn/info/1068/1145.htm" TargetMode="External"/><Relationship Id="rId3" Type="http://schemas.openxmlformats.org/officeDocument/2006/relationships/styles" Target="styles.xml"/><Relationship Id="rId21" Type="http://schemas.openxmlformats.org/officeDocument/2006/relationships/hyperlink" Target="http://life.xmu.edu.c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xmu.edu.cn/about/jigou" TargetMode="External"/><Relationship Id="rId17" Type="http://schemas.openxmlformats.org/officeDocument/2006/relationships/image" Target="media/image4.jpeg"/><Relationship Id="rId25" Type="http://schemas.openxmlformats.org/officeDocument/2006/relationships/hyperlink" Target="https://life.xmu.edu.cn/info/1068/1145.htm"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xmu.edu.cn/" TargetMode="External"/><Relationship Id="rId24" Type="http://schemas.openxmlformats.org/officeDocument/2006/relationships/header" Target="header3.xm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life.xmu.edu.cn/info/1068/1145.htm"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yb.xmu.edu.cn/" TargetMode="External"/><Relationship Id="rId22" Type="http://schemas.openxmlformats.org/officeDocument/2006/relationships/hyperlink" Target="https://life.xmu.edu.cn/info/1068/1145.ht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870E5-42A6-4A00-B567-4C40F00D1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106</Pages>
  <Words>13533</Words>
  <Characters>77144</Characters>
  <Application>Microsoft Office Word</Application>
  <DocSecurity>0</DocSecurity>
  <Lines>642</Lines>
  <Paragraphs>180</Paragraphs>
  <ScaleCrop>false</ScaleCrop>
  <Company/>
  <LinksUpToDate>false</LinksUpToDate>
  <CharactersWithSpaces>90497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生科院通用型实验安全手册</dc:title>
  <dc:subject/>
  <dc:creator>微软用户</dc:creator>
  <cp:keywords/>
  <dc:description/>
  <cp:lastModifiedBy>HUAWEI</cp:lastModifiedBy>
  <cp:revision>86</cp:revision>
  <cp:lastPrinted>2023-11-20T01:17:00Z</cp:lastPrinted>
  <dcterms:created xsi:type="dcterms:W3CDTF">2019-06-10T03:28:00Z</dcterms:created>
  <dcterms:modified xsi:type="dcterms:W3CDTF">2024-03-27T06:40:00Z</dcterms:modified>
</cp:coreProperties>
</file>